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71B69" w14:textId="77777777" w:rsidR="00D16312" w:rsidRDefault="00000000">
      <w:pPr>
        <w:pStyle w:val="Title"/>
      </w:pPr>
      <w:r>
        <w:t>AEGIS: Adaptive Evidence-Guided Investigative Scoring for Autonomous Financial Crime Investigation</w:t>
      </w:r>
    </w:p>
    <w:p w14:paraId="755337CD" w14:textId="77777777" w:rsidR="00D16312" w:rsidRDefault="00000000">
      <w:r>
        <w:t>Author: Sahil</w:t>
      </w:r>
    </w:p>
    <w:p w14:paraId="14909735" w14:textId="77777777" w:rsidR="00D16312" w:rsidRDefault="00000000">
      <w:r>
        <w:t>Organization: Fourage</w:t>
      </w:r>
    </w:p>
    <w:p w14:paraId="0A0576BE" w14:textId="77777777" w:rsidR="00D16312" w:rsidRDefault="00000000">
      <w:r>
        <w:t>Document Type: Hybrid Research / Industry Whitepaper</w:t>
      </w:r>
    </w:p>
    <w:p w14:paraId="0EA90A21" w14:textId="77777777" w:rsidR="00D16312" w:rsidRDefault="00D16312"/>
    <w:p w14:paraId="05F642D3" w14:textId="77777777" w:rsidR="00D16312" w:rsidRDefault="00000000">
      <w:pPr>
        <w:pStyle w:val="Heading1"/>
      </w:pPr>
      <w:r>
        <w:t>Abstract</w:t>
      </w:r>
    </w:p>
    <w:p w14:paraId="536E39EB" w14:textId="77777777" w:rsidR="00D16312" w:rsidRDefault="00000000">
      <w:r>
        <w:t>AEGIS (Adaptive Evidence-Guided Investigative Scoring) is a proposed autonomous financial crime investigation framework</w:t>
      </w:r>
      <w:r>
        <w:br/>
        <w:t>that models fraud investigation as a sequential evidence acquisition problem under uncertainty. Unlike traditional fraud</w:t>
      </w:r>
      <w:r>
        <w:br/>
        <w:t>detection systems that rely on static one-shot scoring, AEGIS iteratively gathers the most informative evidence, updates</w:t>
      </w:r>
      <w:r>
        <w:br/>
        <w:t>fraud belief dynamically, propagates risk through financial relationship graphs, and produces explainable, audit-ready</w:t>
      </w:r>
      <w:r>
        <w:br/>
        <w:t>decisions. This paper presents the architectural design, mathematical foundations, implementation methodology, deployment</w:t>
      </w:r>
      <w:r>
        <w:br/>
        <w:t>strategy, and enterprise applicability of AEGIS for modern fraud, AML, and compliance operations.</w:t>
      </w:r>
    </w:p>
    <w:p w14:paraId="46B0DF16" w14:textId="77777777" w:rsidR="00D16312" w:rsidRDefault="00000000">
      <w:pPr>
        <w:pStyle w:val="Heading1"/>
      </w:pPr>
      <w:r>
        <w:t>1. Introduction</w:t>
      </w:r>
    </w:p>
    <w:p w14:paraId="0A6B2C5B" w14:textId="77777777" w:rsidR="00D16312" w:rsidRDefault="00000000">
      <w:r>
        <w:t>Financial institutions process millions of transactions daily and generate enormous volumes of fraud and AML alerts.</w:t>
      </w:r>
      <w:r>
        <w:br/>
        <w:t>While detection systems are mature, post-detection investigation remains manual, slow, fragmented, and expensive.</w:t>
      </w:r>
      <w:r>
        <w:br/>
        <w:t>AEGIS addresses this by autonomously investigating suspicious activity through adaptive evidence selection, graph-native</w:t>
      </w:r>
      <w:r>
        <w:br/>
        <w:t>risk reasoning, and explainable compliance-ready decision support.</w:t>
      </w:r>
    </w:p>
    <w:p w14:paraId="4C915EF9" w14:textId="77777777" w:rsidR="00D16312" w:rsidRDefault="00000000">
      <w:pPr>
        <w:pStyle w:val="Heading1"/>
      </w:pPr>
      <w:r>
        <w:t>2. Problem Statement</w:t>
      </w:r>
    </w:p>
    <w:p w14:paraId="7FF54DF8" w14:textId="77777777" w:rsidR="00D16312" w:rsidRDefault="00000000">
      <w:r>
        <w:t>Current fraud systems detect anomalies but require human analysts to manually gather context, inspect customer/device/beneficiary</w:t>
      </w:r>
      <w:r>
        <w:br/>
      </w:r>
      <w:r>
        <w:lastRenderedPageBreak/>
        <w:t>history, assess relationships, and justify actions. This creates investigation bottlenecks, false positive overload, and</w:t>
      </w:r>
      <w:r>
        <w:br/>
        <w:t>regulatory burden.</w:t>
      </w:r>
    </w:p>
    <w:p w14:paraId="00BD294B" w14:textId="77777777" w:rsidR="00D16312" w:rsidRDefault="00000000">
      <w:pPr>
        <w:pStyle w:val="Heading1"/>
      </w:pPr>
      <w:r>
        <w:t>3. Literature / Industry Background</w:t>
      </w:r>
    </w:p>
    <w:p w14:paraId="73E5E202" w14:textId="77777777" w:rsidR="00D16312" w:rsidRDefault="00000000">
      <w:r>
        <w:t>Modern fraud platforms employ rules engines, ML anomaly detection, graph analytics, and case management. However, most</w:t>
      </w:r>
      <w:r>
        <w:br/>
        <w:t>systems remain passive and analyst-driven after alert generation. Graph analytics is used for AML/fraud rings, while</w:t>
      </w:r>
      <w:r>
        <w:br/>
        <w:t>active learning and sequential evidence gathering exist in research, but unified adaptive investigation systems remain</w:t>
      </w:r>
      <w:r>
        <w:br/>
        <w:t>limited in practical deployment.</w:t>
      </w:r>
    </w:p>
    <w:p w14:paraId="551C56AB" w14:textId="77777777" w:rsidR="00D16312" w:rsidRDefault="00000000">
      <w:pPr>
        <w:pStyle w:val="Heading1"/>
      </w:pPr>
      <w:r>
        <w:t>4. Proposed Novelty of AEGIS</w:t>
      </w:r>
    </w:p>
    <w:p w14:paraId="3B35D1BC" w14:textId="77777777" w:rsidR="00D16312" w:rsidRDefault="00000000">
      <w:r>
        <w:t>AEGIS introduces adaptive sequential evidence acquisition into fraud investigation:</w:t>
      </w:r>
      <w:r>
        <w:br/>
        <w:t>1. Initial anomaly detection produces suspicion score.</w:t>
      </w:r>
      <w:r>
        <w:br/>
        <w:t>2. Uncertainty is measured.</w:t>
      </w:r>
      <w:r>
        <w:br/>
        <w:t>3. System selects next-best evidence source based on expected information gain.</w:t>
      </w:r>
      <w:r>
        <w:br/>
        <w:t>4. Belief is updated dynamically.</w:t>
      </w:r>
      <w:r>
        <w:br/>
        <w:t>5. Graph-based risk propagates through related entities.</w:t>
      </w:r>
      <w:r>
        <w:br/>
        <w:t>6. Investigation stops when confidence threshold is reached.</w:t>
      </w:r>
    </w:p>
    <w:p w14:paraId="1ABBFD8E" w14:textId="77777777" w:rsidR="00D16312" w:rsidRDefault="00000000">
      <w:pPr>
        <w:pStyle w:val="Heading1"/>
      </w:pPr>
      <w:r>
        <w:t>5. Mathematical Formulation</w:t>
      </w:r>
    </w:p>
    <w:p w14:paraId="38FAE569" w14:textId="77777777" w:rsidR="00D16312" w:rsidRDefault="00000000">
      <w:r>
        <w:t>Given suspicious event x = {t,u,d,ip,b,g}, maximize:</w:t>
      </w:r>
      <w:r>
        <w:br/>
        <w:t>P(Fraud | E)</w:t>
      </w:r>
      <w:r>
        <w:br/>
        <w:t>while minimizing:</w:t>
      </w:r>
      <w:r>
        <w:br/>
        <w:t>Cost(E)</w:t>
      </w:r>
    </w:p>
    <w:p w14:paraId="0C3FC929" w14:textId="77777777" w:rsidR="00D16312" w:rsidRDefault="00000000">
      <w:r>
        <w:t>Entropy:</w:t>
      </w:r>
      <w:r>
        <w:br/>
        <w:t>H(p) = -p log p - (1-p) log (1-p)</w:t>
      </w:r>
    </w:p>
    <w:p w14:paraId="0614DF79" w14:textId="77777777" w:rsidR="00D16312" w:rsidRDefault="00000000">
      <w:r>
        <w:t>Information Gain:</w:t>
      </w:r>
      <w:r>
        <w:br/>
        <w:t>IG(e_i) = H(S_t) - H(S_t | e_i)</w:t>
      </w:r>
    </w:p>
    <w:p w14:paraId="69CDD38F" w14:textId="77777777" w:rsidR="00D16312" w:rsidRDefault="00000000">
      <w:r>
        <w:t>Utility:</w:t>
      </w:r>
      <w:r>
        <w:br/>
        <w:t>Utility(e_i) = IG(e_i) / Cost(e_i)</w:t>
      </w:r>
    </w:p>
    <w:p w14:paraId="183A1468" w14:textId="77777777" w:rsidR="00D16312" w:rsidRDefault="00000000">
      <w:r>
        <w:t>Graph Risk Propagation:</w:t>
      </w:r>
      <w:r>
        <w:br/>
        <w:t>R(v) = R_base(v) + α Σ(R(u)/deg(u))</w:t>
      </w:r>
    </w:p>
    <w:p w14:paraId="072D8C23" w14:textId="77777777" w:rsidR="00D16312" w:rsidRDefault="00000000">
      <w:r>
        <w:t>Bayesian Update:</w:t>
      </w:r>
      <w:r>
        <w:br/>
        <w:t>P(F|E) = P(E|F)P(F)/P(E)</w:t>
      </w:r>
    </w:p>
    <w:p w14:paraId="7965D096" w14:textId="77777777" w:rsidR="00D16312" w:rsidRDefault="00000000">
      <w:pPr>
        <w:pStyle w:val="Heading1"/>
      </w:pPr>
      <w:r>
        <w:lastRenderedPageBreak/>
        <w:t>6. End-to-End System Architecture</w:t>
      </w:r>
    </w:p>
    <w:p w14:paraId="51FFFB55" w14:textId="77777777" w:rsidR="00D16312" w:rsidRDefault="00000000">
      <w:r>
        <w:t>Layer 1: Event Ingestion</w:t>
      </w:r>
      <w:r>
        <w:br/>
        <w:t>- Transactions, logins, device events, KYC updates, beneficiary changes</w:t>
      </w:r>
    </w:p>
    <w:p w14:paraId="6459DAFF" w14:textId="77777777" w:rsidR="00D16312" w:rsidRDefault="00000000">
      <w:r>
        <w:t>Layer 2: Feature Engineering</w:t>
      </w:r>
      <w:r>
        <w:br/>
        <w:t>- Behavioral, device, geo, temporal, velocity, historical deviation features</w:t>
      </w:r>
    </w:p>
    <w:p w14:paraId="663350C9" w14:textId="77777777" w:rsidR="00D16312" w:rsidRDefault="00000000">
      <w:r>
        <w:t>Layer 3: Initial Risk Scoring</w:t>
      </w:r>
      <w:r>
        <w:br/>
        <w:t>- Hybrid ensemble: Isolation Forest + XGBoost + Rules</w:t>
      </w:r>
    </w:p>
    <w:p w14:paraId="59AF1B4A" w14:textId="77777777" w:rsidR="00D16312" w:rsidRDefault="00000000">
      <w:r>
        <w:t>Layer 4: Adaptive Evidence Planner</w:t>
      </w:r>
      <w:r>
        <w:br/>
        <w:t>- Selects next evidence source using Utility(e)</w:t>
      </w:r>
    </w:p>
    <w:p w14:paraId="2DB6D1C8" w14:textId="77777777" w:rsidR="00D16312" w:rsidRDefault="00000000">
      <w:r>
        <w:t>Layer 5: Evidence Retrieval</w:t>
      </w:r>
      <w:r>
        <w:br/>
        <w:t>- Fetches customer/device/IP/graph/sequence intelligence</w:t>
      </w:r>
    </w:p>
    <w:p w14:paraId="599AAEB6" w14:textId="77777777" w:rsidR="00D16312" w:rsidRDefault="00000000">
      <w:r>
        <w:t>Layer 6: Graph Intelligence Engine</w:t>
      </w:r>
      <w:r>
        <w:br/>
        <w:t>- Runs relationship analysis, fraud-ring detection, risk propagation</w:t>
      </w:r>
    </w:p>
    <w:p w14:paraId="1E2D59C8" w14:textId="77777777" w:rsidR="00D16312" w:rsidRDefault="00000000">
      <w:r>
        <w:t>Layer 7: Belief Update Engine</w:t>
      </w:r>
      <w:r>
        <w:br/>
        <w:t>- Updates fraud probability/confidence</w:t>
      </w:r>
    </w:p>
    <w:p w14:paraId="4CDA0314" w14:textId="77777777" w:rsidR="00D16312" w:rsidRDefault="00000000">
      <w:r>
        <w:t>Layer 8: Decision Engine</w:t>
      </w:r>
      <w:r>
        <w:br/>
        <w:t>- Approve / Monitor / Escalate / Block</w:t>
      </w:r>
    </w:p>
    <w:p w14:paraId="62B503A9" w14:textId="77777777" w:rsidR="00D16312" w:rsidRDefault="00000000">
      <w:r>
        <w:t>Layer 9: Compliance Generator</w:t>
      </w:r>
      <w:r>
        <w:br/>
        <w:t>- Audit trail, rationale, SAR/STR draft</w:t>
      </w:r>
    </w:p>
    <w:p w14:paraId="555A4BBA" w14:textId="77777777" w:rsidR="00D16312" w:rsidRDefault="00000000">
      <w:pPr>
        <w:pStyle w:val="Heading1"/>
      </w:pPr>
      <w:r>
        <w:t>7. Data Model / Graph Schema</w:t>
      </w:r>
    </w:p>
    <w:p w14:paraId="0417F68A" w14:textId="77777777" w:rsidR="00D16312" w:rsidRDefault="00000000">
      <w:r>
        <w:t>Nodes:</w:t>
      </w:r>
      <w:r>
        <w:br/>
        <w:t>- Customer, Account, Device, IP, Merchant, Beneficiary</w:t>
      </w:r>
    </w:p>
    <w:p w14:paraId="2659C90D" w14:textId="77777777" w:rsidR="00D16312" w:rsidRDefault="00000000">
      <w:r>
        <w:t>Edges:</w:t>
      </w:r>
      <w:r>
        <w:br/>
        <w:t>- OWNS, TRANSFERRED_TO, USED_DEVICE, CONNECTED_FROM_IP, SHARES_DEVICE, SHARES_IP</w:t>
      </w:r>
    </w:p>
    <w:p w14:paraId="5D82C50C" w14:textId="77777777" w:rsidR="00D16312" w:rsidRDefault="00000000">
      <w:r>
        <w:t>Graph enables detection of:</w:t>
      </w:r>
      <w:r>
        <w:br/>
        <w:t>- Fraud rings</w:t>
      </w:r>
      <w:r>
        <w:br/>
        <w:t>- Mule networks</w:t>
      </w:r>
      <w:r>
        <w:br/>
        <w:t>- Layering chains</w:t>
      </w:r>
      <w:r>
        <w:br/>
        <w:t>- Shared infrastructure attacks</w:t>
      </w:r>
    </w:p>
    <w:p w14:paraId="7CCE4894" w14:textId="77777777" w:rsidR="00D16312" w:rsidRDefault="00000000">
      <w:pPr>
        <w:pStyle w:val="Heading1"/>
      </w:pPr>
      <w:r>
        <w:lastRenderedPageBreak/>
        <w:t>8. Temporal Fraud Pattern Engine</w:t>
      </w:r>
    </w:p>
    <w:p w14:paraId="10C35333" w14:textId="77777777" w:rsidR="00D16312" w:rsidRDefault="00000000">
      <w:r>
        <w:t>AEGIS detects fraud playbooks such as:</w:t>
      </w:r>
      <w:r>
        <w:br/>
        <w:t>- Failed login burst -&gt; New device -&gt; Beneficiary add -&gt; Large transfer</w:t>
      </w:r>
      <w:r>
        <w:br/>
        <w:t>- Many small incoming transfers -&gt; Aggregation -&gt; Large outbound transfer</w:t>
      </w:r>
      <w:r>
        <w:br/>
        <w:t>- Circular laundering / layering chains</w:t>
      </w:r>
    </w:p>
    <w:p w14:paraId="305B81B4" w14:textId="77777777" w:rsidR="00D16312" w:rsidRDefault="00000000">
      <w:pPr>
        <w:pStyle w:val="Heading1"/>
      </w:pPr>
      <w:r>
        <w:t>9. Pseudocode</w:t>
      </w:r>
    </w:p>
    <w:p w14:paraId="418B9661" w14:textId="77777777" w:rsidR="00D16312" w:rsidRDefault="00000000">
      <w:r>
        <w:t>while confidence &lt; threshold:</w:t>
      </w:r>
      <w:r>
        <w:br/>
        <w:t xml:space="preserve">    e = argmax Utility(evidence_pool)</w:t>
      </w:r>
      <w:r>
        <w:br/>
        <w:t xml:space="preserve">    evidence = gather(e)</w:t>
      </w:r>
      <w:r>
        <w:br/>
        <w:t xml:space="preserve">    update_belief(evidence)</w:t>
      </w:r>
      <w:r>
        <w:br/>
        <w:t xml:space="preserve">    propagate_graph_risk()</w:t>
      </w:r>
      <w:r>
        <w:br/>
        <w:t xml:space="preserve">    recalculate_confidence()</w:t>
      </w:r>
    </w:p>
    <w:p w14:paraId="2314E5BA" w14:textId="77777777" w:rsidR="00D16312" w:rsidRDefault="00000000">
      <w:r>
        <w:t>return decision</w:t>
      </w:r>
    </w:p>
    <w:p w14:paraId="73BDC5EB" w14:textId="77777777" w:rsidR="00D16312" w:rsidRDefault="00000000">
      <w:pPr>
        <w:pStyle w:val="Heading1"/>
      </w:pPr>
      <w:r>
        <w:t>10. Explainability Framework</w:t>
      </w:r>
    </w:p>
    <w:p w14:paraId="525EAECC" w14:textId="77777777" w:rsidR="00D16312" w:rsidRDefault="00000000">
      <w:r>
        <w:t>For every decision, AEGIS outputs:</w:t>
      </w:r>
      <w:r>
        <w:br/>
        <w:t>- Fraud probability</w:t>
      </w:r>
      <w:r>
        <w:br/>
        <w:t>- Evidence chain</w:t>
      </w:r>
      <w:r>
        <w:br/>
        <w:t>- Contributing factors</w:t>
      </w:r>
      <w:r>
        <w:br/>
        <w:t>- Counterfactual reasoning</w:t>
      </w:r>
      <w:r>
        <w:br/>
        <w:t>- Recommended action rationale</w:t>
      </w:r>
    </w:p>
    <w:p w14:paraId="1564ADA4" w14:textId="77777777" w:rsidR="00D16312" w:rsidRDefault="00000000">
      <w:r>
        <w:t>Example:</w:t>
      </w:r>
      <w:r>
        <w:br/>
        <w:t>Transaction blocked because:</w:t>
      </w:r>
      <w:r>
        <w:br/>
        <w:t>1. Amount 42x historical average</w:t>
      </w:r>
      <w:r>
        <w:br/>
        <w:t>2. New device detected</w:t>
      </w:r>
      <w:r>
        <w:br/>
        <w:t>3. VPN IP reputation high risk</w:t>
      </w:r>
      <w:r>
        <w:br/>
        <w:t>4. Beneficiary linked to 4 suspicious accounts</w:t>
      </w:r>
      <w:r>
        <w:br/>
        <w:t>5. Beneficiary added 3 min before transfer</w:t>
      </w:r>
    </w:p>
    <w:p w14:paraId="526624C6" w14:textId="77777777" w:rsidR="00D16312" w:rsidRDefault="00000000">
      <w:pPr>
        <w:pStyle w:val="Heading1"/>
      </w:pPr>
      <w:r>
        <w:t>11. Enterprise Deployment</w:t>
      </w:r>
    </w:p>
    <w:p w14:paraId="339DA29D" w14:textId="77777777" w:rsidR="00D16312" w:rsidRDefault="00000000">
      <w:r>
        <w:t>Applicable To:</w:t>
      </w:r>
      <w:r>
        <w:br/>
        <w:t>- Retail / Commercial Banks</w:t>
      </w:r>
      <w:r>
        <w:br/>
        <w:t>- Payment Processors</w:t>
      </w:r>
      <w:r>
        <w:br/>
        <w:t>- FinTech Platforms</w:t>
      </w:r>
      <w:r>
        <w:br/>
        <w:t>- Crypto Exchanges</w:t>
      </w:r>
      <w:r>
        <w:br/>
        <w:t>- Insurance Fraud Teams</w:t>
      </w:r>
      <w:r>
        <w:br/>
        <w:t>- Lending / BNPL Platforms</w:t>
      </w:r>
    </w:p>
    <w:p w14:paraId="41741CFA" w14:textId="77777777" w:rsidR="00D16312" w:rsidRDefault="00000000">
      <w:pPr>
        <w:pStyle w:val="Heading1"/>
      </w:pPr>
      <w:r>
        <w:lastRenderedPageBreak/>
        <w:t>12. Tech Stack</w:t>
      </w:r>
    </w:p>
    <w:p w14:paraId="1E8888A6" w14:textId="77777777" w:rsidR="00D16312" w:rsidRDefault="00000000">
      <w:r>
        <w:t>Backend: Python FastAPI</w:t>
      </w:r>
      <w:r>
        <w:br/>
        <w:t>ML: Scikit-learn, XGBoost, PyTorch</w:t>
      </w:r>
      <w:r>
        <w:br/>
        <w:t>Graph DB: Neo4j</w:t>
      </w:r>
      <w:r>
        <w:br/>
        <w:t>Queue/Streaming: Kafka / RabbitMQ</w:t>
      </w:r>
      <w:r>
        <w:br/>
        <w:t>Frontend: React + Cytoscape.js</w:t>
      </w:r>
      <w:r>
        <w:br/>
        <w:t>Agent Orchestration: LangGraph / Custom FSM</w:t>
      </w:r>
    </w:p>
    <w:p w14:paraId="76EF1C5F" w14:textId="77777777" w:rsidR="00D16312" w:rsidRDefault="00000000">
      <w:pPr>
        <w:pStyle w:val="Heading1"/>
      </w:pPr>
      <w:r>
        <w:t>13. Benchmarking Plan</w:t>
      </w:r>
    </w:p>
    <w:p w14:paraId="4E206112" w14:textId="77777777" w:rsidR="00D16312" w:rsidRDefault="00000000">
      <w:r>
        <w:t>Compare Against:</w:t>
      </w:r>
      <w:r>
        <w:br/>
        <w:t>- Static Fraud Classifier</w:t>
      </w:r>
      <w:r>
        <w:br/>
        <w:t>- Graph-Only Fraud Detection</w:t>
      </w:r>
      <w:r>
        <w:br/>
        <w:t>- Rules-Only Detection</w:t>
      </w:r>
    </w:p>
    <w:p w14:paraId="4B38D36B" w14:textId="77777777" w:rsidR="00D16312" w:rsidRDefault="00000000">
      <w:r>
        <w:t>Metrics:</w:t>
      </w:r>
      <w:r>
        <w:br/>
        <w:t>- Investigation Time Reduction</w:t>
      </w:r>
      <w:r>
        <w:br/>
        <w:t>- False Positive Reduction</w:t>
      </w:r>
      <w:r>
        <w:br/>
        <w:t>- Precision / Recall / F1</w:t>
      </w:r>
      <w:r>
        <w:br/>
        <w:t>- Analyst Effort Saved</w:t>
      </w:r>
      <w:r>
        <w:br/>
        <w:t>- Compliance Report Generation Time</w:t>
      </w:r>
    </w:p>
    <w:p w14:paraId="5E138E94" w14:textId="77777777" w:rsidR="00D16312" w:rsidRDefault="00000000">
      <w:pPr>
        <w:pStyle w:val="Heading1"/>
      </w:pPr>
      <w:r>
        <w:t>14. Business Impact</w:t>
      </w:r>
    </w:p>
    <w:p w14:paraId="2F51B462" w14:textId="77777777" w:rsidR="00D16312" w:rsidRDefault="00000000">
      <w:r>
        <w:t>Expected Improvements:</w:t>
      </w:r>
      <w:r>
        <w:br/>
        <w:t>- 70–95% reduction in investigation time</w:t>
      </w:r>
      <w:r>
        <w:br/>
        <w:t>- Lower analyst workload</w:t>
      </w:r>
      <w:r>
        <w:br/>
        <w:t>- Better fraud catch rate</w:t>
      </w:r>
      <w:r>
        <w:br/>
        <w:t>- Higher consistency in decisions</w:t>
      </w:r>
      <w:r>
        <w:br/>
        <w:t>- Improved compliance readiness</w:t>
      </w:r>
    </w:p>
    <w:p w14:paraId="6C81EDAA" w14:textId="77777777" w:rsidR="00D16312" w:rsidRDefault="00000000">
      <w:pPr>
        <w:pStyle w:val="Heading1"/>
      </w:pPr>
      <w:r>
        <w:t>15. Future Work</w:t>
      </w:r>
    </w:p>
    <w:p w14:paraId="4F877956" w14:textId="77777777" w:rsidR="00D16312" w:rsidRDefault="00000000">
      <w:r>
        <w:t>- Reinforcement learning for investigation policy optimization</w:t>
      </w:r>
      <w:r>
        <w:br/>
        <w:t>- GNN-enhanced graph reasoning</w:t>
      </w:r>
      <w:r>
        <w:br/>
        <w:t>- Real-time sanctions / watchlist integrations</w:t>
      </w:r>
      <w:r>
        <w:br/>
        <w:t>- Multi-bank federated fraud intelligence</w:t>
      </w:r>
    </w:p>
    <w:p w14:paraId="1B46A559" w14:textId="77777777" w:rsidR="00D16312" w:rsidRDefault="00000000">
      <w:pPr>
        <w:pStyle w:val="Heading1"/>
      </w:pPr>
      <w:r>
        <w:t>16. Conclusion</w:t>
      </w:r>
    </w:p>
    <w:p w14:paraId="0676D12B" w14:textId="77777777" w:rsidR="001A3112" w:rsidRDefault="00000000" w:rsidP="001A3112">
      <w:r>
        <w:t>AEGIS reframes financial crime investigation from static alert scoring to adaptive autonomous reasoning. By integrating</w:t>
      </w:r>
      <w:r>
        <w:br/>
        <w:t>uncertainty-aware evidence planning, graph-native risk intelligence, temporal fraud pattern analysis, and explainable</w:t>
      </w:r>
      <w:r>
        <w:br/>
      </w:r>
      <w:r>
        <w:lastRenderedPageBreak/>
        <w:t>decisioning, AEGIS provides a practical and research-grounded blueprint for next-generation financial crime operations.</w:t>
      </w:r>
    </w:p>
    <w:p w14:paraId="35BD4672" w14:textId="07C04BEC" w:rsidR="001A3112" w:rsidRPr="001A3112" w:rsidRDefault="001A3112" w:rsidP="001A3112">
      <w:pPr>
        <w:rPr>
          <w:rFonts w:asciiTheme="majorHAnsi" w:hAnsiTheme="majorHAnsi" w:cstheme="majorHAnsi"/>
          <w:b/>
          <w:bCs/>
          <w:sz w:val="36"/>
          <w:szCs w:val="36"/>
          <w:lang w:val="en-IN"/>
        </w:rPr>
      </w:pPr>
      <w:r>
        <w:br/>
      </w:r>
      <w:r>
        <w:br/>
      </w:r>
      <w:r>
        <w:rPr>
          <w:rFonts w:asciiTheme="majorHAnsi" w:hAnsiTheme="majorHAnsi" w:cstheme="majorHAnsi"/>
          <w:b/>
          <w:bCs/>
          <w:sz w:val="36"/>
          <w:szCs w:val="36"/>
          <w:lang w:val="en-IN"/>
        </w:rPr>
        <w:t>Q)</w:t>
      </w:r>
      <w:r w:rsidRPr="001A3112">
        <w:rPr>
          <w:rFonts w:asciiTheme="majorHAnsi" w:hAnsiTheme="majorHAnsi" w:cstheme="majorHAnsi"/>
          <w:b/>
          <w:bCs/>
          <w:sz w:val="36"/>
          <w:szCs w:val="36"/>
          <w:lang w:val="en-IN"/>
        </w:rPr>
        <w:t>so the aegis is a custom algo whi</w:t>
      </w:r>
      <w:r>
        <w:rPr>
          <w:rFonts w:asciiTheme="majorHAnsi" w:hAnsiTheme="majorHAnsi" w:cstheme="majorHAnsi"/>
          <w:b/>
          <w:bCs/>
          <w:sz w:val="36"/>
          <w:szCs w:val="36"/>
          <w:lang w:val="en-IN"/>
        </w:rPr>
        <w:t>ch</w:t>
      </w:r>
      <w:r w:rsidRPr="001A3112">
        <w:rPr>
          <w:rFonts w:asciiTheme="majorHAnsi" w:hAnsiTheme="majorHAnsi" w:cstheme="majorHAnsi"/>
          <w:b/>
          <w:bCs/>
          <w:sz w:val="36"/>
          <w:szCs w:val="36"/>
          <w:lang w:val="en-IN"/>
        </w:rPr>
        <w:t xml:space="preserve"> we made right?</w:t>
      </w:r>
    </w:p>
    <w:p w14:paraId="39444F18" w14:textId="77777777" w:rsidR="001A3112" w:rsidRPr="001A3112" w:rsidRDefault="001A3112" w:rsidP="001A3112">
      <w:pPr>
        <w:rPr>
          <w:lang w:val="en-IN"/>
        </w:rPr>
      </w:pPr>
      <w:r w:rsidRPr="001A3112">
        <w:rPr>
          <w:lang w:val="en-IN"/>
        </w:rPr>
        <w:t xml:space="preserve">Yes — </w:t>
      </w:r>
      <w:r w:rsidRPr="001A3112">
        <w:rPr>
          <w:b/>
          <w:bCs/>
          <w:lang w:val="en-IN"/>
        </w:rPr>
        <w:t>AEGIS is your custom proposed framework/algorithmic approach</w:t>
      </w:r>
      <w:r w:rsidRPr="001A3112">
        <w:rPr>
          <w:lang w:val="en-IN"/>
        </w:rPr>
        <w:t>, in the sense that:</w:t>
      </w:r>
    </w:p>
    <w:p w14:paraId="0C9B10BB" w14:textId="77777777" w:rsidR="001A3112" w:rsidRPr="001A3112" w:rsidRDefault="001A3112" w:rsidP="001A3112">
      <w:pPr>
        <w:rPr>
          <w:lang w:val="en-IN"/>
        </w:rPr>
      </w:pPr>
      <w:r w:rsidRPr="001A3112">
        <w:rPr>
          <w:b/>
          <w:bCs/>
          <w:lang w:val="en-IN"/>
        </w:rPr>
        <w:t>You are defining and packaging a specific investigation methodology/system design under that name.</w:t>
      </w:r>
    </w:p>
    <w:p w14:paraId="33DD9493" w14:textId="77777777" w:rsidR="001A3112" w:rsidRPr="001A3112" w:rsidRDefault="001A3112" w:rsidP="001A3112">
      <w:pPr>
        <w:rPr>
          <w:lang w:val="en-IN"/>
        </w:rPr>
      </w:pPr>
      <w:r w:rsidRPr="001A3112">
        <w:rPr>
          <w:lang w:val="en-IN"/>
        </w:rPr>
        <w:t>But to be technically accurate and credible, the best way to describe it is:</w:t>
      </w:r>
    </w:p>
    <w:p w14:paraId="56999F8C" w14:textId="77777777" w:rsidR="001A3112" w:rsidRPr="001A3112" w:rsidRDefault="001A3112" w:rsidP="001A3112">
      <w:pPr>
        <w:rPr>
          <w:lang w:val="en-IN"/>
        </w:rPr>
      </w:pPr>
      <w:r w:rsidRPr="001A3112">
        <w:rPr>
          <w:lang w:val="en-IN"/>
        </w:rPr>
        <w:pict w14:anchorId="4CD5DE16">
          <v:rect id="_x0000_i1055" style="width:0;height:1.5pt" o:hralign="center" o:hrstd="t" o:hr="t" fillcolor="#a0a0a0" stroked="f"/>
        </w:pict>
      </w:r>
    </w:p>
    <w:p w14:paraId="5E8A9706" w14:textId="77777777" w:rsidR="001A3112" w:rsidRPr="001A3112" w:rsidRDefault="001A3112" w:rsidP="001A3112">
      <w:pPr>
        <w:rPr>
          <w:b/>
          <w:bCs/>
          <w:lang w:val="en-IN"/>
        </w:rPr>
      </w:pPr>
      <w:r w:rsidRPr="001A3112">
        <w:rPr>
          <w:b/>
          <w:bCs/>
          <w:lang w:val="en-IN"/>
        </w:rPr>
        <w:t xml:space="preserve">What AEGIS </w:t>
      </w:r>
      <w:r w:rsidRPr="001A3112">
        <w:rPr>
          <w:b/>
          <w:bCs/>
          <w:i/>
          <w:iCs/>
          <w:lang w:val="en-IN"/>
        </w:rPr>
        <w:t>Is</w:t>
      </w:r>
    </w:p>
    <w:p w14:paraId="05D0A0DE" w14:textId="77777777" w:rsidR="001A3112" w:rsidRPr="001A3112" w:rsidRDefault="001A3112" w:rsidP="001A3112">
      <w:pPr>
        <w:rPr>
          <w:lang w:val="en-IN"/>
        </w:rPr>
      </w:pPr>
      <w:r w:rsidRPr="001A3112">
        <w:rPr>
          <w:b/>
          <w:bCs/>
          <w:lang w:val="en-IN"/>
        </w:rPr>
        <w:t>A custom investigation framework / algorithmic pipeline proposed by your team</w:t>
      </w:r>
      <w:r w:rsidRPr="001A3112">
        <w:rPr>
          <w:lang w:val="en-IN"/>
        </w:rPr>
        <w:t xml:space="preserve"> for autonomous financial crime investigation.</w:t>
      </w:r>
    </w:p>
    <w:p w14:paraId="2FB81667" w14:textId="77777777" w:rsidR="001A3112" w:rsidRPr="001A3112" w:rsidRDefault="001A3112" w:rsidP="001A3112">
      <w:pPr>
        <w:rPr>
          <w:lang w:val="en-IN"/>
        </w:rPr>
      </w:pPr>
      <w:r w:rsidRPr="001A3112">
        <w:rPr>
          <w:lang w:val="en-IN"/>
        </w:rPr>
        <w:t>It combines:</w:t>
      </w:r>
    </w:p>
    <w:p w14:paraId="44403845" w14:textId="77777777" w:rsidR="001A3112" w:rsidRPr="001A3112" w:rsidRDefault="001A3112" w:rsidP="001A3112">
      <w:pPr>
        <w:numPr>
          <w:ilvl w:val="0"/>
          <w:numId w:val="10"/>
        </w:numPr>
        <w:rPr>
          <w:lang w:val="en-IN"/>
        </w:rPr>
      </w:pPr>
      <w:r w:rsidRPr="001A3112">
        <w:rPr>
          <w:lang w:val="en-IN"/>
        </w:rPr>
        <w:t xml:space="preserve">anomaly detection </w:t>
      </w:r>
    </w:p>
    <w:p w14:paraId="6EBB9A83" w14:textId="77777777" w:rsidR="001A3112" w:rsidRPr="001A3112" w:rsidRDefault="001A3112" w:rsidP="001A3112">
      <w:pPr>
        <w:numPr>
          <w:ilvl w:val="0"/>
          <w:numId w:val="10"/>
        </w:numPr>
        <w:rPr>
          <w:lang w:val="en-IN"/>
        </w:rPr>
      </w:pPr>
      <w:r w:rsidRPr="001A3112">
        <w:rPr>
          <w:lang w:val="en-IN"/>
        </w:rPr>
        <w:t xml:space="preserve">uncertainty estimation </w:t>
      </w:r>
    </w:p>
    <w:p w14:paraId="2E237F90" w14:textId="77777777" w:rsidR="001A3112" w:rsidRPr="001A3112" w:rsidRDefault="001A3112" w:rsidP="001A3112">
      <w:pPr>
        <w:numPr>
          <w:ilvl w:val="0"/>
          <w:numId w:val="10"/>
        </w:numPr>
        <w:rPr>
          <w:lang w:val="en-IN"/>
        </w:rPr>
      </w:pPr>
      <w:r w:rsidRPr="001A3112">
        <w:rPr>
          <w:lang w:val="en-IN"/>
        </w:rPr>
        <w:t xml:space="preserve">adaptive evidence selection </w:t>
      </w:r>
    </w:p>
    <w:p w14:paraId="22E1876A" w14:textId="77777777" w:rsidR="001A3112" w:rsidRPr="001A3112" w:rsidRDefault="001A3112" w:rsidP="001A3112">
      <w:pPr>
        <w:numPr>
          <w:ilvl w:val="0"/>
          <w:numId w:val="10"/>
        </w:numPr>
        <w:rPr>
          <w:lang w:val="en-IN"/>
        </w:rPr>
      </w:pPr>
      <w:r w:rsidRPr="001A3112">
        <w:rPr>
          <w:lang w:val="en-IN"/>
        </w:rPr>
        <w:t xml:space="preserve">graph risk propagation </w:t>
      </w:r>
    </w:p>
    <w:p w14:paraId="4114A7A7" w14:textId="77777777" w:rsidR="001A3112" w:rsidRPr="001A3112" w:rsidRDefault="001A3112" w:rsidP="001A3112">
      <w:pPr>
        <w:numPr>
          <w:ilvl w:val="0"/>
          <w:numId w:val="10"/>
        </w:numPr>
        <w:rPr>
          <w:lang w:val="en-IN"/>
        </w:rPr>
      </w:pPr>
      <w:r w:rsidRPr="001A3112">
        <w:rPr>
          <w:lang w:val="en-IN"/>
        </w:rPr>
        <w:t xml:space="preserve">temporal fraud pattern analysis </w:t>
      </w:r>
    </w:p>
    <w:p w14:paraId="507089B5" w14:textId="77777777" w:rsidR="001A3112" w:rsidRPr="001A3112" w:rsidRDefault="001A3112" w:rsidP="001A3112">
      <w:pPr>
        <w:numPr>
          <w:ilvl w:val="0"/>
          <w:numId w:val="10"/>
        </w:numPr>
        <w:rPr>
          <w:lang w:val="en-IN"/>
        </w:rPr>
      </w:pPr>
      <w:r w:rsidRPr="001A3112">
        <w:rPr>
          <w:lang w:val="en-IN"/>
        </w:rPr>
        <w:t xml:space="preserve">belief updating </w:t>
      </w:r>
    </w:p>
    <w:p w14:paraId="085FCF02" w14:textId="77777777" w:rsidR="001A3112" w:rsidRPr="001A3112" w:rsidRDefault="001A3112" w:rsidP="001A3112">
      <w:pPr>
        <w:rPr>
          <w:lang w:val="en-IN"/>
        </w:rPr>
      </w:pPr>
      <w:r w:rsidRPr="001A3112">
        <w:rPr>
          <w:lang w:val="en-IN"/>
        </w:rPr>
        <w:t xml:space="preserve">into </w:t>
      </w:r>
      <w:r w:rsidRPr="001A3112">
        <w:rPr>
          <w:b/>
          <w:bCs/>
          <w:lang w:val="en-IN"/>
        </w:rPr>
        <w:t>one unified sequential investigation algorithm</w:t>
      </w:r>
      <w:r w:rsidRPr="001A3112">
        <w:rPr>
          <w:lang w:val="en-IN"/>
        </w:rPr>
        <w:t>.</w:t>
      </w:r>
    </w:p>
    <w:p w14:paraId="5E952291" w14:textId="77777777" w:rsidR="001A3112" w:rsidRPr="001A3112" w:rsidRDefault="001A3112" w:rsidP="001A3112">
      <w:pPr>
        <w:rPr>
          <w:lang w:val="en-IN"/>
        </w:rPr>
      </w:pPr>
      <w:r w:rsidRPr="001A3112">
        <w:rPr>
          <w:lang w:val="en-IN"/>
        </w:rPr>
        <w:pict w14:anchorId="43B5D3EC">
          <v:rect id="_x0000_i1056" style="width:0;height:1.5pt" o:hralign="center" o:hrstd="t" o:hr="t" fillcolor="#a0a0a0" stroked="f"/>
        </w:pict>
      </w:r>
    </w:p>
    <w:p w14:paraId="1A5C0047" w14:textId="77777777" w:rsidR="001A3112" w:rsidRPr="001A3112" w:rsidRDefault="001A3112" w:rsidP="001A3112">
      <w:pPr>
        <w:rPr>
          <w:b/>
          <w:bCs/>
          <w:lang w:val="en-IN"/>
        </w:rPr>
      </w:pPr>
      <w:r w:rsidRPr="001A3112">
        <w:rPr>
          <w:b/>
          <w:bCs/>
          <w:lang w:val="en-IN"/>
        </w:rPr>
        <w:t xml:space="preserve">What AEGIS Is </w:t>
      </w:r>
      <w:r w:rsidRPr="001A3112">
        <w:rPr>
          <w:b/>
          <w:bCs/>
          <w:i/>
          <w:iCs/>
          <w:lang w:val="en-IN"/>
        </w:rPr>
        <w:t>Not</w:t>
      </w:r>
      <w:r w:rsidRPr="001A3112">
        <w:rPr>
          <w:b/>
          <w:bCs/>
          <w:lang w:val="en-IN"/>
        </w:rPr>
        <w:t xml:space="preserve"> (Important for Credibility)</w:t>
      </w:r>
    </w:p>
    <w:p w14:paraId="568350F9" w14:textId="77777777" w:rsidR="001A3112" w:rsidRPr="001A3112" w:rsidRDefault="001A3112" w:rsidP="001A3112">
      <w:pPr>
        <w:rPr>
          <w:lang w:val="en-IN"/>
        </w:rPr>
      </w:pPr>
      <w:r w:rsidRPr="001A3112">
        <w:rPr>
          <w:lang w:val="en-IN"/>
        </w:rPr>
        <w:t>Avoid claiming:</w:t>
      </w:r>
    </w:p>
    <w:p w14:paraId="06C64E9B" w14:textId="77777777" w:rsidR="001A3112" w:rsidRPr="001A3112" w:rsidRDefault="001A3112" w:rsidP="001A3112">
      <w:pPr>
        <w:rPr>
          <w:lang w:val="en-IN"/>
        </w:rPr>
      </w:pPr>
      <w:r w:rsidRPr="001A3112">
        <w:rPr>
          <w:lang w:val="en-IN"/>
        </w:rPr>
        <w:t>“We invented entirely new mathematics never seen before.”</w:t>
      </w:r>
    </w:p>
    <w:p w14:paraId="00C2443D" w14:textId="77777777" w:rsidR="001A3112" w:rsidRPr="001A3112" w:rsidRDefault="001A3112" w:rsidP="001A3112">
      <w:pPr>
        <w:rPr>
          <w:lang w:val="en-IN"/>
        </w:rPr>
      </w:pPr>
      <w:r w:rsidRPr="001A3112">
        <w:rPr>
          <w:lang w:val="en-IN"/>
        </w:rPr>
        <w:t>Because the underlying building blocks are inspired by established concepts:</w:t>
      </w:r>
    </w:p>
    <w:p w14:paraId="37C086EB" w14:textId="77777777" w:rsidR="001A3112" w:rsidRPr="001A3112" w:rsidRDefault="001A3112" w:rsidP="001A3112">
      <w:pPr>
        <w:numPr>
          <w:ilvl w:val="0"/>
          <w:numId w:val="11"/>
        </w:numPr>
        <w:rPr>
          <w:lang w:val="en-IN"/>
        </w:rPr>
      </w:pPr>
      <w:r w:rsidRPr="001A3112">
        <w:rPr>
          <w:lang w:val="en-IN"/>
        </w:rPr>
        <w:t xml:space="preserve">active learning / information gain </w:t>
      </w:r>
    </w:p>
    <w:p w14:paraId="7004A608" w14:textId="77777777" w:rsidR="001A3112" w:rsidRPr="001A3112" w:rsidRDefault="001A3112" w:rsidP="001A3112">
      <w:pPr>
        <w:numPr>
          <w:ilvl w:val="0"/>
          <w:numId w:val="11"/>
        </w:numPr>
        <w:rPr>
          <w:lang w:val="en-IN"/>
        </w:rPr>
      </w:pPr>
      <w:r w:rsidRPr="001A3112">
        <w:rPr>
          <w:lang w:val="en-IN"/>
        </w:rPr>
        <w:lastRenderedPageBreak/>
        <w:t xml:space="preserve">Bayesian updating </w:t>
      </w:r>
    </w:p>
    <w:p w14:paraId="7D628334" w14:textId="77777777" w:rsidR="001A3112" w:rsidRPr="001A3112" w:rsidRDefault="001A3112" w:rsidP="001A3112">
      <w:pPr>
        <w:numPr>
          <w:ilvl w:val="0"/>
          <w:numId w:val="11"/>
        </w:numPr>
        <w:rPr>
          <w:lang w:val="en-IN"/>
        </w:rPr>
      </w:pPr>
      <w:r w:rsidRPr="001A3112">
        <w:rPr>
          <w:lang w:val="en-IN"/>
        </w:rPr>
        <w:t xml:space="preserve">graph analytics </w:t>
      </w:r>
    </w:p>
    <w:p w14:paraId="47505D4C" w14:textId="77777777" w:rsidR="001A3112" w:rsidRPr="001A3112" w:rsidRDefault="001A3112" w:rsidP="001A3112">
      <w:pPr>
        <w:numPr>
          <w:ilvl w:val="0"/>
          <w:numId w:val="11"/>
        </w:numPr>
        <w:rPr>
          <w:lang w:val="en-IN"/>
        </w:rPr>
      </w:pPr>
      <w:r w:rsidRPr="001A3112">
        <w:rPr>
          <w:lang w:val="en-IN"/>
        </w:rPr>
        <w:t xml:space="preserve">fraud rules / anomaly detection </w:t>
      </w:r>
    </w:p>
    <w:p w14:paraId="71180CBD" w14:textId="77777777" w:rsidR="001A3112" w:rsidRPr="001A3112" w:rsidRDefault="001A3112" w:rsidP="001A3112">
      <w:pPr>
        <w:rPr>
          <w:lang w:val="en-IN"/>
        </w:rPr>
      </w:pPr>
      <w:r w:rsidRPr="001A3112">
        <w:rPr>
          <w:lang w:val="en-IN"/>
        </w:rPr>
        <w:pict w14:anchorId="318FEE16">
          <v:rect id="_x0000_i1057" style="width:0;height:1.5pt" o:hralign="center" o:hrstd="t" o:hr="t" fillcolor="#a0a0a0" stroked="f"/>
        </w:pict>
      </w:r>
    </w:p>
    <w:p w14:paraId="42ADB096" w14:textId="77777777" w:rsidR="001A3112" w:rsidRPr="001A3112" w:rsidRDefault="001A3112" w:rsidP="001A3112">
      <w:pPr>
        <w:rPr>
          <w:b/>
          <w:bCs/>
          <w:lang w:val="en-IN"/>
        </w:rPr>
      </w:pPr>
      <w:r w:rsidRPr="001A3112">
        <w:rPr>
          <w:b/>
          <w:bCs/>
          <w:lang w:val="en-IN"/>
        </w:rPr>
        <w:t>Best Way to Present It to Judges</w:t>
      </w:r>
    </w:p>
    <w:p w14:paraId="1C5C4323" w14:textId="77777777" w:rsidR="001A3112" w:rsidRPr="001A3112" w:rsidRDefault="001A3112" w:rsidP="001A3112">
      <w:pPr>
        <w:rPr>
          <w:lang w:val="en-IN"/>
        </w:rPr>
      </w:pPr>
      <w:r w:rsidRPr="001A3112">
        <w:rPr>
          <w:lang w:val="en-IN"/>
        </w:rPr>
        <w:t>Say:</w:t>
      </w:r>
    </w:p>
    <w:p w14:paraId="1A88449F" w14:textId="77777777" w:rsidR="001A3112" w:rsidRPr="001A3112" w:rsidRDefault="001A3112" w:rsidP="001A3112">
      <w:pPr>
        <w:rPr>
          <w:lang w:val="en-IN"/>
        </w:rPr>
      </w:pPr>
      <w:r w:rsidRPr="001A3112">
        <w:rPr>
          <w:lang w:val="en-IN"/>
        </w:rPr>
        <w:t xml:space="preserve">“We designed </w:t>
      </w:r>
      <w:r w:rsidRPr="001A3112">
        <w:rPr>
          <w:b/>
          <w:bCs/>
          <w:lang w:val="en-IN"/>
        </w:rPr>
        <w:t>AEGIS</w:t>
      </w:r>
      <w:r w:rsidRPr="001A3112">
        <w:rPr>
          <w:lang w:val="en-IN"/>
        </w:rPr>
        <w:t>, our custom adaptive investigation framework that combines established fraud analytics techniques into a novel sequential evidence-guided investigation pipeline tailored for autonomous financial crime analysis.”</w:t>
      </w:r>
    </w:p>
    <w:p w14:paraId="78BD565C" w14:textId="77777777" w:rsidR="001A3112" w:rsidRPr="001A3112" w:rsidRDefault="001A3112" w:rsidP="001A3112">
      <w:pPr>
        <w:rPr>
          <w:lang w:val="en-IN"/>
        </w:rPr>
      </w:pPr>
      <w:r w:rsidRPr="001A3112">
        <w:rPr>
          <w:lang w:val="en-IN"/>
        </w:rPr>
        <w:t>That wording is:</w:t>
      </w:r>
    </w:p>
    <w:p w14:paraId="12A6F605" w14:textId="77777777" w:rsidR="001A3112" w:rsidRPr="001A3112" w:rsidRDefault="001A3112" w:rsidP="001A3112">
      <w:pPr>
        <w:numPr>
          <w:ilvl w:val="0"/>
          <w:numId w:val="12"/>
        </w:numPr>
        <w:rPr>
          <w:lang w:val="en-IN"/>
        </w:rPr>
      </w:pPr>
      <w:r w:rsidRPr="001A3112">
        <w:rPr>
          <w:lang w:val="en-IN"/>
        </w:rPr>
        <w:t xml:space="preserve">Honest </w:t>
      </w:r>
    </w:p>
    <w:p w14:paraId="2A38D531" w14:textId="77777777" w:rsidR="001A3112" w:rsidRPr="001A3112" w:rsidRDefault="001A3112" w:rsidP="001A3112">
      <w:pPr>
        <w:numPr>
          <w:ilvl w:val="0"/>
          <w:numId w:val="12"/>
        </w:numPr>
        <w:rPr>
          <w:lang w:val="en-IN"/>
        </w:rPr>
      </w:pPr>
      <w:r w:rsidRPr="001A3112">
        <w:rPr>
          <w:lang w:val="en-IN"/>
        </w:rPr>
        <w:t xml:space="preserve">Technically strong </w:t>
      </w:r>
    </w:p>
    <w:p w14:paraId="61577531" w14:textId="77777777" w:rsidR="001A3112" w:rsidRPr="001A3112" w:rsidRDefault="001A3112" w:rsidP="001A3112">
      <w:pPr>
        <w:numPr>
          <w:ilvl w:val="0"/>
          <w:numId w:val="12"/>
        </w:numPr>
        <w:rPr>
          <w:lang w:val="en-IN"/>
        </w:rPr>
      </w:pPr>
      <w:r w:rsidRPr="001A3112">
        <w:rPr>
          <w:lang w:val="en-IN"/>
        </w:rPr>
        <w:t xml:space="preserve">Defensible if questioned </w:t>
      </w:r>
    </w:p>
    <w:p w14:paraId="7337C212" w14:textId="77777777" w:rsidR="001A3112" w:rsidRPr="001A3112" w:rsidRDefault="001A3112" w:rsidP="001A3112">
      <w:pPr>
        <w:numPr>
          <w:ilvl w:val="0"/>
          <w:numId w:val="12"/>
        </w:numPr>
        <w:rPr>
          <w:lang w:val="en-IN"/>
        </w:rPr>
      </w:pPr>
      <w:r w:rsidRPr="001A3112">
        <w:rPr>
          <w:lang w:val="en-IN"/>
        </w:rPr>
        <w:t xml:space="preserve">Still sounds innovative </w:t>
      </w:r>
    </w:p>
    <w:p w14:paraId="3D1D349C" w14:textId="77777777" w:rsidR="001A3112" w:rsidRPr="001A3112" w:rsidRDefault="001A3112" w:rsidP="001A3112">
      <w:pPr>
        <w:rPr>
          <w:lang w:val="en-IN"/>
        </w:rPr>
      </w:pPr>
      <w:r w:rsidRPr="001A3112">
        <w:rPr>
          <w:lang w:val="en-IN"/>
        </w:rPr>
        <w:pict w14:anchorId="79AD844D">
          <v:rect id="_x0000_i1058" style="width:0;height:1.5pt" o:hralign="center" o:hrstd="t" o:hr="t" fillcolor="#a0a0a0" stroked="f"/>
        </w:pict>
      </w:r>
    </w:p>
    <w:p w14:paraId="2478191E" w14:textId="77777777" w:rsidR="001A3112" w:rsidRPr="001A3112" w:rsidRDefault="001A3112" w:rsidP="001A3112">
      <w:pPr>
        <w:rPr>
          <w:b/>
          <w:bCs/>
          <w:lang w:val="en-IN"/>
        </w:rPr>
      </w:pPr>
      <w:r w:rsidRPr="001A3112">
        <w:rPr>
          <w:b/>
          <w:bCs/>
          <w:lang w:val="en-IN"/>
        </w:rPr>
        <w:t>Analogy</w:t>
      </w:r>
    </w:p>
    <w:p w14:paraId="2E686293" w14:textId="77777777" w:rsidR="001A3112" w:rsidRPr="001A3112" w:rsidRDefault="001A3112" w:rsidP="001A3112">
      <w:pPr>
        <w:rPr>
          <w:lang w:val="en-IN"/>
        </w:rPr>
      </w:pPr>
      <w:r w:rsidRPr="001A3112">
        <w:rPr>
          <w:lang w:val="en-IN"/>
        </w:rPr>
        <w:t>Think of it like:</w:t>
      </w:r>
    </w:p>
    <w:p w14:paraId="759A7099" w14:textId="77777777" w:rsidR="001A3112" w:rsidRPr="001A3112" w:rsidRDefault="001A3112" w:rsidP="001A3112">
      <w:pPr>
        <w:rPr>
          <w:b/>
          <w:bCs/>
          <w:lang w:val="en-IN"/>
        </w:rPr>
      </w:pPr>
      <w:r w:rsidRPr="001A3112">
        <w:rPr>
          <w:b/>
          <w:bCs/>
          <w:lang w:val="en-IN"/>
        </w:rPr>
        <w:t>You didn’t invent neural networks,</w:t>
      </w:r>
    </w:p>
    <w:p w14:paraId="40DE9D8F" w14:textId="77777777" w:rsidR="001A3112" w:rsidRPr="001A3112" w:rsidRDefault="001A3112" w:rsidP="001A3112">
      <w:pPr>
        <w:rPr>
          <w:lang w:val="en-IN"/>
        </w:rPr>
      </w:pPr>
      <w:r w:rsidRPr="001A3112">
        <w:rPr>
          <w:lang w:val="en-IN"/>
        </w:rPr>
        <w:t>but if you combine:</w:t>
      </w:r>
    </w:p>
    <w:p w14:paraId="374F5A15" w14:textId="77777777" w:rsidR="001A3112" w:rsidRPr="001A3112" w:rsidRDefault="001A3112" w:rsidP="001A3112">
      <w:pPr>
        <w:numPr>
          <w:ilvl w:val="0"/>
          <w:numId w:val="13"/>
        </w:numPr>
        <w:rPr>
          <w:lang w:val="en-IN"/>
        </w:rPr>
      </w:pPr>
      <w:r w:rsidRPr="001A3112">
        <w:rPr>
          <w:lang w:val="en-IN"/>
        </w:rPr>
        <w:t xml:space="preserve">CNN </w:t>
      </w:r>
    </w:p>
    <w:p w14:paraId="7A3F9704" w14:textId="77777777" w:rsidR="001A3112" w:rsidRPr="001A3112" w:rsidRDefault="001A3112" w:rsidP="001A3112">
      <w:pPr>
        <w:numPr>
          <w:ilvl w:val="0"/>
          <w:numId w:val="13"/>
        </w:numPr>
        <w:rPr>
          <w:lang w:val="en-IN"/>
        </w:rPr>
      </w:pPr>
      <w:r w:rsidRPr="001A3112">
        <w:rPr>
          <w:lang w:val="en-IN"/>
        </w:rPr>
        <w:t xml:space="preserve">Attention </w:t>
      </w:r>
    </w:p>
    <w:p w14:paraId="749167EA" w14:textId="77777777" w:rsidR="001A3112" w:rsidRPr="001A3112" w:rsidRDefault="001A3112" w:rsidP="001A3112">
      <w:pPr>
        <w:numPr>
          <w:ilvl w:val="0"/>
          <w:numId w:val="13"/>
        </w:numPr>
        <w:rPr>
          <w:lang w:val="en-IN"/>
        </w:rPr>
      </w:pPr>
      <w:r w:rsidRPr="001A3112">
        <w:rPr>
          <w:lang w:val="en-IN"/>
        </w:rPr>
        <w:t xml:space="preserve">Custom fusion layer </w:t>
      </w:r>
    </w:p>
    <w:p w14:paraId="094C78C4" w14:textId="77777777" w:rsidR="001A3112" w:rsidRPr="001A3112" w:rsidRDefault="001A3112" w:rsidP="001A3112">
      <w:pPr>
        <w:numPr>
          <w:ilvl w:val="0"/>
          <w:numId w:val="13"/>
        </w:numPr>
        <w:rPr>
          <w:lang w:val="en-IN"/>
        </w:rPr>
      </w:pPr>
      <w:r w:rsidRPr="001A3112">
        <w:rPr>
          <w:lang w:val="en-IN"/>
        </w:rPr>
        <w:t xml:space="preserve">Novel pipeline </w:t>
      </w:r>
    </w:p>
    <w:p w14:paraId="55C1BB50" w14:textId="77777777" w:rsidR="001A3112" w:rsidRPr="001A3112" w:rsidRDefault="001A3112" w:rsidP="001A3112">
      <w:pPr>
        <w:rPr>
          <w:lang w:val="en-IN"/>
        </w:rPr>
      </w:pPr>
      <w:r w:rsidRPr="001A3112">
        <w:rPr>
          <w:lang w:val="en-IN"/>
        </w:rPr>
        <w:t>into a unique architecture,</w:t>
      </w:r>
    </w:p>
    <w:p w14:paraId="043BCA2D" w14:textId="77777777" w:rsidR="001A3112" w:rsidRPr="001A3112" w:rsidRDefault="001A3112" w:rsidP="001A3112">
      <w:pPr>
        <w:rPr>
          <w:lang w:val="en-IN"/>
        </w:rPr>
      </w:pPr>
      <w:r w:rsidRPr="001A3112">
        <w:rPr>
          <w:lang w:val="en-IN"/>
        </w:rPr>
        <w:t xml:space="preserve">that architecture </w:t>
      </w:r>
      <w:r w:rsidRPr="001A3112">
        <w:rPr>
          <w:b/>
          <w:bCs/>
          <w:lang w:val="en-IN"/>
        </w:rPr>
        <w:t>is still your model/framework</w:t>
      </w:r>
      <w:r w:rsidRPr="001A3112">
        <w:rPr>
          <w:lang w:val="en-IN"/>
        </w:rPr>
        <w:t>.</w:t>
      </w:r>
    </w:p>
    <w:p w14:paraId="04C7D939" w14:textId="77777777" w:rsidR="001A3112" w:rsidRPr="001A3112" w:rsidRDefault="001A3112" w:rsidP="001A3112">
      <w:pPr>
        <w:rPr>
          <w:lang w:val="en-IN"/>
        </w:rPr>
      </w:pPr>
      <w:r w:rsidRPr="001A3112">
        <w:rPr>
          <w:lang w:val="en-IN"/>
        </w:rPr>
        <w:t>Same here.</w:t>
      </w:r>
    </w:p>
    <w:p w14:paraId="01E50E04" w14:textId="77777777" w:rsidR="001A3112" w:rsidRPr="001A3112" w:rsidRDefault="001A3112" w:rsidP="001A3112">
      <w:pPr>
        <w:rPr>
          <w:lang w:val="en-IN"/>
        </w:rPr>
      </w:pPr>
      <w:r w:rsidRPr="001A3112">
        <w:rPr>
          <w:lang w:val="en-IN"/>
        </w:rPr>
        <w:pict w14:anchorId="10B974AA">
          <v:rect id="_x0000_i1059" style="width:0;height:1.5pt" o:hralign="center" o:hrstd="t" o:hr="t" fillcolor="#a0a0a0" stroked="f"/>
        </w:pict>
      </w:r>
    </w:p>
    <w:p w14:paraId="4B576CAB" w14:textId="77777777" w:rsidR="001A3112" w:rsidRPr="001A3112" w:rsidRDefault="001A3112" w:rsidP="001A3112">
      <w:pPr>
        <w:rPr>
          <w:b/>
          <w:bCs/>
          <w:lang w:val="en-IN"/>
        </w:rPr>
      </w:pPr>
      <w:r w:rsidRPr="001A3112">
        <w:rPr>
          <w:b/>
          <w:bCs/>
          <w:lang w:val="en-IN"/>
        </w:rPr>
        <w:lastRenderedPageBreak/>
        <w:t>How to Defend If Judges Ask “Is This Novel?”</w:t>
      </w:r>
    </w:p>
    <w:p w14:paraId="73F0C552" w14:textId="77777777" w:rsidR="001A3112" w:rsidRPr="001A3112" w:rsidRDefault="001A3112" w:rsidP="001A3112">
      <w:pPr>
        <w:rPr>
          <w:lang w:val="en-IN"/>
        </w:rPr>
      </w:pPr>
      <w:r w:rsidRPr="001A3112">
        <w:rPr>
          <w:lang w:val="en-IN"/>
        </w:rPr>
        <w:t>Use this answer:</w:t>
      </w:r>
    </w:p>
    <w:p w14:paraId="76CECC87" w14:textId="77777777" w:rsidR="001A3112" w:rsidRPr="001A3112" w:rsidRDefault="001A3112" w:rsidP="001A3112">
      <w:pPr>
        <w:rPr>
          <w:lang w:val="en-IN"/>
        </w:rPr>
      </w:pPr>
      <w:r w:rsidRPr="001A3112">
        <w:rPr>
          <w:lang w:val="en-IN"/>
        </w:rPr>
        <w:t>“The novelty is not in inventing each mathematical primitive from scratch, but in the way we formulate fraud investigation as an adaptive sequential evidence acquisition problem and integrate graph-native risk reasoning, uncertainty-aware planning, and autonomous investigation into one cohesive framework.”</w:t>
      </w:r>
    </w:p>
    <w:p w14:paraId="76894D0D" w14:textId="77777777" w:rsidR="001A3112" w:rsidRPr="001A3112" w:rsidRDefault="001A3112" w:rsidP="001A3112">
      <w:pPr>
        <w:rPr>
          <w:lang w:val="en-IN"/>
        </w:rPr>
      </w:pPr>
      <w:r w:rsidRPr="001A3112">
        <w:rPr>
          <w:lang w:val="en-IN"/>
        </w:rPr>
        <w:t>That is a strong answer.</w:t>
      </w:r>
    </w:p>
    <w:p w14:paraId="0041F74A" w14:textId="772D56E0" w:rsidR="00D16312" w:rsidRDefault="001A3112">
      <w:r>
        <w:t>S</w:t>
      </w:r>
    </w:p>
    <w:sectPr w:rsidR="00D163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97569"/>
    <w:multiLevelType w:val="multilevel"/>
    <w:tmpl w:val="42EC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065E0"/>
    <w:multiLevelType w:val="multilevel"/>
    <w:tmpl w:val="4450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927A6"/>
    <w:multiLevelType w:val="multilevel"/>
    <w:tmpl w:val="9248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5F5B7E"/>
    <w:multiLevelType w:val="multilevel"/>
    <w:tmpl w:val="863A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351958">
    <w:abstractNumId w:val="8"/>
  </w:num>
  <w:num w:numId="2" w16cid:durableId="324020506">
    <w:abstractNumId w:val="6"/>
  </w:num>
  <w:num w:numId="3" w16cid:durableId="1706904661">
    <w:abstractNumId w:val="5"/>
  </w:num>
  <w:num w:numId="4" w16cid:durableId="1165323478">
    <w:abstractNumId w:val="4"/>
  </w:num>
  <w:num w:numId="5" w16cid:durableId="1366440132">
    <w:abstractNumId w:val="7"/>
  </w:num>
  <w:num w:numId="6" w16cid:durableId="1152677112">
    <w:abstractNumId w:val="3"/>
  </w:num>
  <w:num w:numId="7" w16cid:durableId="582884848">
    <w:abstractNumId w:val="2"/>
  </w:num>
  <w:num w:numId="8" w16cid:durableId="1494761351">
    <w:abstractNumId w:val="1"/>
  </w:num>
  <w:num w:numId="9" w16cid:durableId="1011493117">
    <w:abstractNumId w:val="0"/>
  </w:num>
  <w:num w:numId="10" w16cid:durableId="1646013013">
    <w:abstractNumId w:val="10"/>
  </w:num>
  <w:num w:numId="11" w16cid:durableId="726759141">
    <w:abstractNumId w:val="11"/>
  </w:num>
  <w:num w:numId="12" w16cid:durableId="479343337">
    <w:abstractNumId w:val="9"/>
  </w:num>
  <w:num w:numId="13" w16cid:durableId="6231192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112"/>
    <w:rsid w:val="0029639D"/>
    <w:rsid w:val="00326F90"/>
    <w:rsid w:val="004079AC"/>
    <w:rsid w:val="00AA1D8D"/>
    <w:rsid w:val="00B47730"/>
    <w:rsid w:val="00CB0664"/>
    <w:rsid w:val="00D163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1BB785"/>
  <w14:defaultImageDpi w14:val="300"/>
  <w15:docId w15:val="{12BB761A-256C-40EB-BC33-1A6D9CAB0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1218</Words>
  <Characters>6948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Sahil Pradhan</cp:lastModifiedBy>
  <cp:revision>3</cp:revision>
  <dcterms:created xsi:type="dcterms:W3CDTF">2013-12-23T23:15:00Z</dcterms:created>
  <dcterms:modified xsi:type="dcterms:W3CDTF">2026-04-10T14:57:00Z</dcterms:modified>
  <cp:category/>
</cp:coreProperties>
</file>