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1044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00"/>
        <w:gridCol w:w="3239"/>
      </w:tblGrid>
      <w:tr>
        <w:trPr/>
        <w:tc>
          <w:tcPr>
            <w:tcW w:w="7200" w:type="dxa"/>
            <w:tcBorders/>
          </w:tcPr>
          <w:p>
            <w:pPr>
              <w:pStyle w:val="Normal"/>
              <w:widowControl w:val="false"/>
              <w:spacing w:before="0" w:after="4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1A1917"/>
                <w:sz w:val="52"/>
                <w:szCs w:val="52"/>
              </w:rPr>
              <w:t>SAHIL TAMBOLI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2D9E75"/>
                <w:sz w:val="28"/>
                <w:szCs w:val="28"/>
              </w:rPr>
              <w:t>Senior UX Designer</w:t>
            </w:r>
          </w:p>
        </w:tc>
        <w:tc>
          <w:tcPr>
            <w:tcW w:w="3239" w:type="dxa"/>
            <w:tcBorders/>
            <w:tcMar>
              <w:left w:w="120" w:type="dxa"/>
            </w:tcMar>
            <w:vAlign w:val="center"/>
          </w:tcPr>
          <w:p>
            <w:pPr>
              <w:pStyle w:val="Normal"/>
              <w:widowControl w:val="false"/>
              <w:spacing w:before="0" w:after="28"/>
              <w:jc w:val="righ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6B6865"/>
                <w:sz w:val="19"/>
                <w:szCs w:val="19"/>
              </w:rPr>
              <w:t>+91 95 8181 9229</w:t>
            </w:r>
          </w:p>
          <w:p>
            <w:pPr>
              <w:pStyle w:val="Normal"/>
              <w:widowControl w:val="false"/>
              <w:spacing w:before="0" w:after="28"/>
              <w:jc w:val="righ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2D9E75"/>
                <w:sz w:val="19"/>
                <w:szCs w:val="19"/>
              </w:rPr>
              <w:t>sahilxt@gmail.com</w:t>
            </w:r>
          </w:p>
          <w:p>
            <w:pPr>
              <w:pStyle w:val="Normal"/>
              <w:widowControl w:val="false"/>
              <w:spacing w:before="0" w:after="28"/>
              <w:jc w:val="righ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2D9E75"/>
                <w:sz w:val="19"/>
                <w:szCs w:val="19"/>
              </w:rPr>
              <w:t>linkedin.com/in/sahilxt</w:t>
            </w:r>
          </w:p>
          <w:p>
            <w:pPr>
              <w:pStyle w:val="Normal"/>
              <w:widowControl w:val="false"/>
              <w:spacing w:before="0" w:after="0"/>
              <w:jc w:val="righ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olor w:val="6B6865"/>
                <w:sz w:val="19"/>
                <w:szCs w:val="19"/>
              </w:rPr>
              <w:t>Bengaluru, India</w:t>
            </w:r>
          </w:p>
        </w:tc>
      </w:tr>
    </w:tbl>
    <w:p>
      <w:pPr>
        <w:pStyle w:val="Normal"/>
        <w:pBdr>
          <w:bottom w:val="single" w:sz="8" w:space="1" w:color="2D9E75"/>
        </w:pBdr>
        <w:spacing w:before="160" w:after="60"/>
        <w:rPr/>
      </w:pPr>
      <w:r>
        <w:rPr/>
      </w:r>
    </w:p>
    <w:p>
      <w:pPr>
        <w:pStyle w:val="Normal"/>
        <w:spacing w:before="60" w:after="0"/>
        <w:rPr/>
      </w:pPr>
      <w:r>
        <w:rPr>
          <w:rFonts w:eastAsia="Calibri" w:cs="Calibri"/>
          <w:b w:val="false"/>
          <w:bCs w:val="false"/>
          <w:i w:val="false"/>
          <w:iCs w:val="false"/>
          <w:color w:val="6B6865"/>
          <w:sz w:val="20"/>
          <w:szCs w:val="20"/>
        </w:rPr>
        <w:t>Senior UX Designer with 8+ years of experience designing complex HRMS and enterprise products — web and mobile. Led design across 15+ modules at Mewurk, serving 500k+ employees across 1000+ Indian SMEs. IIT Hyderabad graduate with a technical background in data modelling enabling strong design-engineering collaboration. Mentor to 70+ aspiring UX designers. Open to UX Lead and Manager roles.</w:t>
      </w:r>
    </w:p>
    <w:p>
      <w:pPr>
        <w:pStyle w:val="Normal"/>
        <w:pBdr>
          <w:bottom w:val="single" w:sz="8" w:space="1" w:color="2D9E75"/>
        </w:pBdr>
        <w:spacing w:before="240" w:after="0"/>
        <w:rPr/>
      </w:pPr>
      <w:r>
        <w:rPr>
          <w:rFonts w:eastAsia="Calibri" w:cs="Calibri"/>
          <w:b/>
          <w:bCs/>
          <w:i w:val="false"/>
          <w:iCs w:val="false"/>
          <w:color w:val="2D9E75"/>
          <w:sz w:val="22"/>
          <w:szCs w:val="22"/>
        </w:rPr>
        <w:t>EXPERIENCE</w:t>
      </w:r>
    </w:p>
    <w:p>
      <w:pPr>
        <w:pStyle w:val="Normal"/>
        <w:tabs>
          <w:tab w:val="clear" w:pos="720"/>
          <w:tab w:val="right" w:pos="10440" w:leader="none"/>
        </w:tabs>
        <w:spacing w:before="160" w:after="50"/>
        <w:rPr/>
      </w:pPr>
      <w:r>
        <w:rPr>
          <w:rFonts w:eastAsia="Calibri" w:cs="Calibri"/>
          <w:b/>
          <w:bCs/>
          <w:i w:val="false"/>
          <w:iCs w:val="false"/>
          <w:color w:val="1A1917"/>
          <w:sz w:val="21"/>
          <w:szCs w:val="21"/>
        </w:rPr>
        <w:t>Senior UX Designer</w:t>
      </w:r>
      <w:r>
        <w:rPr>
          <w:rFonts w:eastAsia="Calibri" w:cs="Calibri"/>
          <w:b w:val="false"/>
          <w:bCs w:val="false"/>
          <w:i w:val="false"/>
          <w:iCs w:val="false"/>
          <w:color w:val="6B6865"/>
          <w:sz w:val="20"/>
          <w:szCs w:val="20"/>
        </w:rPr>
        <w:t xml:space="preserve">   |   </w:t>
      </w:r>
      <w:r>
        <w:rPr>
          <w:rFonts w:eastAsia="Calibri" w:cs="Calibri"/>
          <w:b w:val="false"/>
          <w:bCs w:val="false"/>
          <w:i w:val="false"/>
          <w:iCs w:val="false"/>
          <w:color w:val="2D9E75"/>
          <w:sz w:val="20"/>
          <w:szCs w:val="20"/>
        </w:rPr>
        <w:t>Mewurk</w:t>
      </w:r>
      <w:r>
        <w:rPr>
          <w:rFonts w:eastAsia="Calibri" w:cs="Calibri"/>
          <w:b w:val="false"/>
          <w:bCs w:val="false"/>
          <w:i w:val="false"/>
          <w:iCs w:val="false"/>
          <w:color w:val="6B6865"/>
          <w:sz w:val="20"/>
          <w:szCs w:val="20"/>
        </w:rPr>
        <w:t xml:space="preserve">   |   Bengaluru</w:t>
      </w:r>
      <w:r>
        <w:rPr>
          <w:rFonts w:eastAsia="Calibri" w:cs="Calibri"/>
        </w:rPr>
        <w:tab/>
      </w:r>
      <w:r>
        <w:rPr>
          <w:rFonts w:eastAsia="Calibri" w:cs="Calibri"/>
          <w:b w:val="false"/>
          <w:bCs w:val="false"/>
          <w:i/>
          <w:iCs/>
          <w:color w:val="6B6865"/>
          <w:sz w:val="19"/>
          <w:szCs w:val="19"/>
        </w:rPr>
        <w:t>2019 - Present</w:t>
      </w:r>
    </w:p>
    <w:p>
      <w:pPr>
        <w:pStyle w:val="Normal"/>
        <w:spacing w:before="0" w:after="60"/>
        <w:rPr/>
      </w:pPr>
      <w:r>
        <w:rPr>
          <w:rFonts w:eastAsia="Calibri" w:cs="Calibri"/>
          <w:b w:val="false"/>
          <w:bCs w:val="false"/>
          <w:i/>
          <w:iCs/>
          <w:color w:val="6B6865"/>
          <w:sz w:val="19"/>
          <w:szCs w:val="19"/>
        </w:rPr>
        <w:t>All-in-one HRMS for Indian SMEs — 500k+ employees, 1000+ companies, 15+ modules.</w:t>
      </w:r>
    </w:p>
    <w:p>
      <w:pPr>
        <w:pStyle w:val="ListParagraph"/>
        <w:numPr>
          <w:ilvl w:val="0"/>
          <w:numId w:val="3"/>
        </w:numPr>
        <w:spacing w:before="30" w:after="3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Attendance &amp; Face Scan Kiosk: Zero-training hardware kiosk (face recognition, audio+visual feedback) + mobile geo-fenced clock-in. Exceptions-first admin dashboard handling 15+ attendance status types.</w:t>
      </w:r>
    </w:p>
    <w:p>
      <w:pPr>
        <w:pStyle w:val="ListParagraph"/>
        <w:numPr>
          <w:ilvl w:val="0"/>
          <w:numId w:val="1"/>
        </w:numPr>
        <w:spacing w:before="30" w:after="3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Leave &amp; Holidays: Flexible policy builder with progressive disclosure for complex Indian rules (comp-off, short leave, optional holidays, accrual) + 3-tap mobile apply flow with inline constraints and team availability calendar.</w:t>
      </w:r>
    </w:p>
    <w:p>
      <w:pPr>
        <w:pStyle w:val="ListParagraph"/>
        <w:numPr>
          <w:ilvl w:val="0"/>
          <w:numId w:val="1"/>
        </w:numPr>
        <w:spacing w:before="30" w:after="3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Payroll: Pre-run validation for HR to resolve pending requests and errors before cycle locks. Plain-language employee payslips (PF, ESI, TDS, PT, LWF). Role-specific views + export for Tally, Zoho, Saral Pay.</w:t>
      </w:r>
    </w:p>
    <w:p>
      <w:pPr>
        <w:pStyle w:val="ListParagraph"/>
        <w:numPr>
          <w:ilvl w:val="0"/>
          <w:numId w:val="1"/>
        </w:numPr>
        <w:spacing w:before="30" w:after="3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Field Visit Tracking: Employee-visible location data with expense linking at check-out. Reduced adoption resistance significantly. Deployed across 10+ industries.</w:t>
      </w:r>
    </w:p>
    <w:p>
      <w:pPr>
        <w:pStyle w:val="ListParagraph"/>
        <w:numPr>
          <w:ilvl w:val="0"/>
          <w:numId w:val="1"/>
        </w:numPr>
        <w:spacing w:before="30" w:after="3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Design System: First design system from scratch — product audit, 5 consistency pillars, Atomic Design, Figma library with variants and shared tokens across web and mobile. Policy Creation pattern standardised across 6+ modules.</w:t>
      </w:r>
    </w:p>
    <w:p>
      <w:pPr>
        <w:pStyle w:val="ListParagraph"/>
        <w:numPr>
          <w:ilvl w:val="0"/>
          <w:numId w:val="1"/>
        </w:numPr>
        <w:spacing w:before="30" w:after="3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Also designed: Expense management, employee and company onboarding, notifications, shift management, WFH, document management. Translated all web modules to mobile (Android 9+ / iOS 12+).</w:t>
      </w:r>
    </w:p>
    <w:p>
      <w:pPr>
        <w:pStyle w:val="Normal"/>
        <w:tabs>
          <w:tab w:val="clear" w:pos="720"/>
          <w:tab w:val="right" w:pos="10440" w:leader="none"/>
        </w:tabs>
        <w:spacing w:before="160" w:after="50"/>
        <w:rPr/>
      </w:pPr>
      <w:r>
        <w:rPr>
          <w:rFonts w:eastAsia="Calibri" w:cs="Calibri"/>
          <w:b/>
          <w:bCs/>
          <w:i w:val="false"/>
          <w:iCs w:val="false"/>
          <w:color w:val="1A1917"/>
          <w:sz w:val="21"/>
          <w:szCs w:val="21"/>
        </w:rPr>
        <w:t>UI/UX Designer</w:t>
      </w:r>
      <w:r>
        <w:rPr>
          <w:rFonts w:eastAsia="Calibri" w:cs="Calibri"/>
          <w:b w:val="false"/>
          <w:bCs w:val="false"/>
          <w:i w:val="false"/>
          <w:iCs w:val="false"/>
          <w:color w:val="6B6865"/>
          <w:sz w:val="20"/>
          <w:szCs w:val="20"/>
        </w:rPr>
        <w:t xml:space="preserve">   |   </w:t>
      </w:r>
      <w:r>
        <w:rPr>
          <w:rFonts w:eastAsia="Calibri" w:cs="Calibri"/>
          <w:b w:val="false"/>
          <w:bCs w:val="false"/>
          <w:i w:val="false"/>
          <w:iCs w:val="false"/>
          <w:color w:val="2D9E75"/>
          <w:sz w:val="20"/>
          <w:szCs w:val="20"/>
        </w:rPr>
        <w:t>FIGmd Pvt. Ltd.</w:t>
      </w:r>
      <w:r>
        <w:rPr>
          <w:rFonts w:eastAsia="Calibri" w:cs="Calibri"/>
          <w:b w:val="false"/>
          <w:bCs w:val="false"/>
          <w:i w:val="false"/>
          <w:iCs w:val="false"/>
          <w:color w:val="6B6865"/>
          <w:sz w:val="20"/>
          <w:szCs w:val="20"/>
        </w:rPr>
        <w:t xml:space="preserve">   |   Pune</w:t>
      </w:r>
      <w:r>
        <w:rPr>
          <w:rFonts w:eastAsia="Calibri" w:cs="Calibri"/>
        </w:rPr>
        <w:tab/>
      </w:r>
      <w:r>
        <w:rPr>
          <w:rFonts w:eastAsia="Calibri" w:cs="Calibri"/>
          <w:b w:val="false"/>
          <w:bCs w:val="false"/>
          <w:i/>
          <w:iCs/>
          <w:color w:val="6B6865"/>
          <w:sz w:val="19"/>
          <w:szCs w:val="19"/>
        </w:rPr>
        <w:t>Jul 2018 - 2019</w:t>
      </w:r>
    </w:p>
    <w:p>
      <w:pPr>
        <w:pStyle w:val="Normal"/>
        <w:spacing w:before="0" w:after="60"/>
        <w:rPr/>
      </w:pPr>
      <w:r>
        <w:rPr>
          <w:rFonts w:eastAsia="Calibri" w:cs="Calibri"/>
          <w:b w:val="false"/>
          <w:bCs w:val="false"/>
          <w:i/>
          <w:iCs/>
          <w:color w:val="6B6865"/>
          <w:sz w:val="19"/>
          <w:szCs w:val="19"/>
        </w:rPr>
        <w:t>US Healthcare SaaS — EHR, insurance claims, CMS compliance, and wellness products.</w:t>
      </w:r>
    </w:p>
    <w:p>
      <w:pPr>
        <w:pStyle w:val="ListParagraph"/>
        <w:numPr>
          <w:ilvl w:val="0"/>
          <w:numId w:val="1"/>
        </w:numPr>
        <w:spacing w:before="30" w:after="3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PayerHub: EHR handling platform between medical practices and insurance companies for claims settlement.</w:t>
      </w:r>
    </w:p>
    <w:p>
      <w:pPr>
        <w:pStyle w:val="ListParagraph"/>
        <w:numPr>
          <w:ilvl w:val="0"/>
          <w:numId w:val="1"/>
        </w:numPr>
        <w:spacing w:before="30" w:after="3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MIPS: Platform for medical practices to submit CMS performance data under Merit-based Incentive Payment System.</w:t>
      </w:r>
    </w:p>
    <w:p>
      <w:pPr>
        <w:pStyle w:val="ListParagraph"/>
        <w:numPr>
          <w:ilvl w:val="0"/>
          <w:numId w:val="1"/>
        </w:numPr>
        <w:spacing w:before="30" w:after="3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InfiHeal: Meditation and subliminal music app for mental healthcare. Also designed clinical registries, dashboards, and multi-stakeholder workflows.</w:t>
      </w:r>
    </w:p>
    <w:p>
      <w:pPr>
        <w:pStyle w:val="Normal"/>
        <w:tabs>
          <w:tab w:val="clear" w:pos="720"/>
          <w:tab w:val="right" w:pos="10440" w:leader="none"/>
        </w:tabs>
        <w:spacing w:before="160" w:after="50"/>
        <w:rPr/>
      </w:pPr>
      <w:r>
        <w:rPr>
          <w:rFonts w:eastAsia="Calibri" w:cs="Calibri"/>
          <w:b/>
          <w:bCs/>
          <w:i w:val="false"/>
          <w:iCs w:val="false"/>
          <w:color w:val="1A1917"/>
          <w:sz w:val="21"/>
          <w:szCs w:val="21"/>
        </w:rPr>
        <w:t>Technical Consultant</w:t>
      </w:r>
      <w:r>
        <w:rPr>
          <w:rFonts w:eastAsia="Calibri" w:cs="Calibri"/>
          <w:b w:val="false"/>
          <w:bCs w:val="false"/>
          <w:i w:val="false"/>
          <w:iCs w:val="false"/>
          <w:color w:val="6B6865"/>
          <w:sz w:val="20"/>
          <w:szCs w:val="20"/>
        </w:rPr>
        <w:t xml:space="preserve">   |   </w:t>
      </w:r>
      <w:r>
        <w:rPr>
          <w:rFonts w:eastAsia="Calibri" w:cs="Calibri"/>
          <w:b w:val="false"/>
          <w:bCs w:val="false"/>
          <w:i w:val="false"/>
          <w:iCs w:val="false"/>
          <w:color w:val="2D9E75"/>
          <w:sz w:val="20"/>
          <w:szCs w:val="20"/>
        </w:rPr>
        <w:t>Entransys Pvt. Ltd. &amp; Yash Technologies</w:t>
      </w:r>
      <w:r>
        <w:rPr>
          <w:rFonts w:eastAsia="Calibri" w:cs="Calibri"/>
          <w:b w:val="false"/>
          <w:bCs w:val="false"/>
          <w:i w:val="false"/>
          <w:iCs w:val="false"/>
          <w:color w:val="6B6865"/>
          <w:sz w:val="20"/>
          <w:szCs w:val="20"/>
        </w:rPr>
        <w:t xml:space="preserve">   |   Hyderabad</w:t>
      </w:r>
      <w:r>
        <w:rPr>
          <w:rFonts w:eastAsia="Calibri" w:cs="Calibri"/>
        </w:rPr>
        <w:tab/>
      </w:r>
      <w:r>
        <w:rPr>
          <w:rFonts w:eastAsia="Calibri" w:cs="Calibri"/>
          <w:b w:val="false"/>
          <w:bCs w:val="false"/>
          <w:i/>
          <w:iCs/>
          <w:color w:val="6B6865"/>
          <w:sz w:val="19"/>
          <w:szCs w:val="19"/>
        </w:rPr>
        <w:t>2016 - 2017</w:t>
      </w:r>
    </w:p>
    <w:p>
      <w:pPr>
        <w:pStyle w:val="Normal"/>
        <w:spacing w:before="0" w:after="60"/>
        <w:rPr/>
      </w:pPr>
      <w:r>
        <w:rPr>
          <w:rFonts w:eastAsia="Calibri" w:cs="Calibri"/>
          <w:b w:val="false"/>
          <w:bCs w:val="false"/>
          <w:i/>
          <w:iCs/>
          <w:color w:val="6B6865"/>
          <w:sz w:val="19"/>
          <w:szCs w:val="19"/>
        </w:rPr>
        <w:t>Data engineering background that bridges design-engineering collaboration.</w:t>
      </w:r>
    </w:p>
    <w:p>
      <w:pPr>
        <w:pStyle w:val="ListParagraph"/>
        <w:numPr>
          <w:ilvl w:val="0"/>
          <w:numId w:val="1"/>
        </w:numPr>
        <w:spacing w:before="30" w:after="3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Data modelling and normalisation in MySQL; dynamic dashboard development in R and R-Shiny.</w:t>
      </w:r>
    </w:p>
    <w:p>
      <w:pPr>
        <w:pStyle w:val="ListParagraph"/>
        <w:numPr>
          <w:ilvl w:val="0"/>
          <w:numId w:val="1"/>
        </w:numPr>
        <w:spacing w:before="30" w:after="3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This technical foundation enables intuitive understanding of data-driven product design and stronger engineering collaboration.</w:t>
      </w:r>
    </w:p>
    <w:p>
      <w:pPr>
        <w:pStyle w:val="Normal"/>
        <w:pBdr>
          <w:bottom w:val="single" w:sz="8" w:space="1" w:color="2D9E75"/>
        </w:pBdr>
        <w:spacing w:before="240" w:after="0"/>
        <w:rPr/>
      </w:pPr>
      <w:r>
        <w:rPr>
          <w:rFonts w:eastAsia="Calibri" w:cs="Calibri"/>
          <w:b/>
          <w:bCs/>
          <w:i w:val="false"/>
          <w:iCs w:val="false"/>
          <w:color w:val="2D9E75"/>
          <w:sz w:val="22"/>
          <w:szCs w:val="22"/>
        </w:rPr>
        <w:t>MENTORING</w:t>
      </w:r>
    </w:p>
    <w:p>
      <w:pPr>
        <w:pStyle w:val="Normal"/>
        <w:tabs>
          <w:tab w:val="clear" w:pos="720"/>
          <w:tab w:val="right" w:pos="10440" w:leader="none"/>
        </w:tabs>
        <w:spacing w:before="160" w:after="50"/>
        <w:rPr/>
      </w:pPr>
      <w:r>
        <w:rPr>
          <w:rFonts w:eastAsia="Calibri" w:cs="Calibri"/>
          <w:b/>
          <w:bCs/>
          <w:i w:val="false"/>
          <w:iCs w:val="false"/>
          <w:color w:val="1A1917"/>
          <w:sz w:val="21"/>
          <w:szCs w:val="21"/>
        </w:rPr>
        <w:t>UX Mentor</w:t>
      </w:r>
      <w:r>
        <w:rPr>
          <w:rFonts w:eastAsia="Calibri" w:cs="Calibri"/>
          <w:b w:val="false"/>
          <w:bCs w:val="false"/>
          <w:i w:val="false"/>
          <w:iCs w:val="false"/>
          <w:color w:val="6B6865"/>
          <w:sz w:val="20"/>
          <w:szCs w:val="20"/>
        </w:rPr>
        <w:t xml:space="preserve">   |   Designerrs Academy — UI UX Design from Scratch</w:t>
      </w:r>
      <w:r>
        <w:rPr>
          <w:rFonts w:eastAsia="Calibri" w:cs="Calibri"/>
        </w:rPr>
        <w:tab/>
      </w:r>
      <w:r>
        <w:rPr>
          <w:rFonts w:eastAsia="Calibri" w:cs="Calibri"/>
          <w:b w:val="false"/>
          <w:bCs w:val="false"/>
          <w:i/>
          <w:iCs/>
          <w:color w:val="6B6865"/>
          <w:sz w:val="19"/>
          <w:szCs w:val="19"/>
        </w:rPr>
        <w:t>Ongoing</w:t>
      </w:r>
    </w:p>
    <w:p>
      <w:pPr>
        <w:pStyle w:val="ListParagraph"/>
        <w:numPr>
          <w:ilvl w:val="0"/>
          <w:numId w:val="1"/>
        </w:numPr>
        <w:spacing w:before="30" w:after="3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Mentored 70+ aspiring UX designers through portfolio reviews, design critiques, and career guidance.</w:t>
      </w:r>
    </w:p>
    <w:p>
      <w:pPr>
        <w:pStyle w:val="ListParagraph"/>
        <w:numPr>
          <w:ilvl w:val="0"/>
          <w:numId w:val="1"/>
        </w:numPr>
        <w:spacing w:before="30" w:after="3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Helped beginners break into UX through real-world product insights and structured one-on-one sessions.</w:t>
      </w:r>
    </w:p>
    <w:p>
      <w:pPr>
        <w:pStyle w:val="Normal"/>
        <w:pBdr>
          <w:bottom w:val="single" w:sz="8" w:space="1" w:color="2D9E75"/>
        </w:pBdr>
        <w:spacing w:before="240" w:after="0"/>
        <w:rPr/>
      </w:pPr>
      <w:r>
        <w:rPr>
          <w:rFonts w:eastAsia="Calibri" w:cs="Calibri"/>
          <w:b/>
          <w:bCs/>
          <w:i w:val="false"/>
          <w:iCs w:val="false"/>
          <w:color w:val="2D9E75"/>
          <w:sz w:val="22"/>
          <w:szCs w:val="22"/>
        </w:rPr>
        <w:t>SKILLS</w:t>
      </w:r>
    </w:p>
    <w:p>
      <w:pPr>
        <w:pStyle w:val="Normal"/>
        <w:spacing w:before="40" w:after="40"/>
        <w:rPr/>
      </w:pPr>
      <w:r>
        <w:rPr>
          <w:rFonts w:eastAsia="Calibri" w:cs="Calibri"/>
          <w:b/>
          <w:bCs/>
          <w:i w:val="false"/>
          <w:iCs w:val="false"/>
          <w:color w:val="2D9E75"/>
          <w:sz w:val="20"/>
          <w:szCs w:val="20"/>
        </w:rPr>
        <w:t xml:space="preserve">Design:  </w:t>
      </w: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UX Research  |  Interaction Design  |  Design Systems  |  Prototyping  |  Information Architecture  |  Web to Mobile</w:t>
      </w:r>
    </w:p>
    <w:p>
      <w:pPr>
        <w:pStyle w:val="Normal"/>
        <w:spacing w:before="40" w:after="40"/>
        <w:rPr/>
      </w:pPr>
      <w:r>
        <w:rPr>
          <w:rFonts w:eastAsia="Calibri" w:cs="Calibri"/>
          <w:b/>
          <w:bCs/>
          <w:i w:val="false"/>
          <w:iCs w:val="false"/>
          <w:color w:val="2D9E75"/>
          <w:sz w:val="20"/>
          <w:szCs w:val="20"/>
        </w:rPr>
        <w:t xml:space="preserve">Tools:  </w:t>
      </w: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Figma  |  Adobe XD  |  Photoshop  |  Illustrator  |  InVision  |  Adobe Suite  |  Protopie  |  Maze  |  Miro</w:t>
      </w:r>
    </w:p>
    <w:p>
      <w:pPr>
        <w:pStyle w:val="Normal"/>
        <w:spacing w:before="40" w:after="40"/>
        <w:rPr/>
      </w:pPr>
      <w:r>
        <w:rPr>
          <w:rFonts w:eastAsia="Calibri" w:cs="Calibri"/>
          <w:b/>
          <w:bCs/>
          <w:i w:val="false"/>
          <w:iCs w:val="false"/>
          <w:color w:val="2D9E75"/>
          <w:sz w:val="20"/>
          <w:szCs w:val="20"/>
        </w:rPr>
        <w:t xml:space="preserve">Domain:  </w:t>
      </w: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HRMS / Workforce Tools  |  Enterprise SaaS  |  Mobile Apps  |  Hardware UX  |  US Healthcare</w:t>
      </w:r>
    </w:p>
    <w:p>
      <w:pPr>
        <w:pStyle w:val="Normal"/>
        <w:spacing w:before="40" w:after="40"/>
        <w:rPr/>
      </w:pPr>
      <w:r>
        <w:rPr>
          <w:rFonts w:eastAsia="Calibri" w:cs="Calibri"/>
          <w:b/>
          <w:bCs/>
          <w:i w:val="false"/>
          <w:iCs w:val="false"/>
          <w:color w:val="2D9E75"/>
          <w:sz w:val="20"/>
          <w:szCs w:val="20"/>
        </w:rPr>
        <w:t xml:space="preserve">Technical:  </w:t>
      </w: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Data Modelling  |  MySQL  |  R / R-Shiny  |  Dashboard Development</w:t>
      </w:r>
    </w:p>
    <w:p>
      <w:pPr>
        <w:pStyle w:val="Normal"/>
        <w:spacing w:before="40" w:after="40"/>
        <w:rPr/>
      </w:pPr>
      <w:r>
        <w:rPr>
          <w:rFonts w:eastAsia="Calibri" w:cs="Calibri"/>
          <w:b/>
          <w:bCs/>
          <w:i w:val="false"/>
          <w:iCs w:val="false"/>
          <w:color w:val="2D9E75"/>
          <w:sz w:val="20"/>
          <w:szCs w:val="20"/>
        </w:rPr>
        <w:t xml:space="preserve">Research:  </w:t>
      </w: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User Interviews  |  Contextual Inquiry  |  Usability Testing  |  Affinity Mapping</w:t>
      </w:r>
    </w:p>
    <w:p>
      <w:pPr>
        <w:pStyle w:val="Normal"/>
        <w:pBdr>
          <w:bottom w:val="single" w:sz="8" w:space="1" w:color="2D9E75"/>
        </w:pBdr>
        <w:spacing w:before="240" w:after="0"/>
        <w:rPr/>
      </w:pPr>
      <w:r>
        <w:rPr>
          <w:rFonts w:eastAsia="Calibri" w:cs="Calibri"/>
          <w:b/>
          <w:bCs/>
          <w:i w:val="false"/>
          <w:iCs w:val="false"/>
          <w:color w:val="2D9E75"/>
          <w:sz w:val="22"/>
          <w:szCs w:val="22"/>
        </w:rPr>
        <w:t>EDUCATION &amp; CREDENTIALS</w:t>
      </w:r>
    </w:p>
    <w:p>
      <w:pPr>
        <w:pStyle w:val="Normal"/>
        <w:spacing w:before="160" w:after="40"/>
        <w:rPr/>
      </w:pPr>
      <w:r>
        <w:rPr>
          <w:rFonts w:eastAsia="Calibri" w:cs="Calibri"/>
          <w:b/>
          <w:bCs/>
          <w:i w:val="false"/>
          <w:iCs w:val="false"/>
          <w:color w:val="1A1917"/>
          <w:sz w:val="21"/>
          <w:szCs w:val="21"/>
        </w:rPr>
        <w:t>B.Tech, Mechanical Engineering</w:t>
      </w:r>
      <w:r>
        <w:rPr>
          <w:rFonts w:eastAsia="Calibri" w:cs="Calibri"/>
          <w:b w:val="false"/>
          <w:bCs w:val="false"/>
          <w:i w:val="false"/>
          <w:iCs w:val="false"/>
          <w:color w:val="6B6865"/>
          <w:sz w:val="20"/>
          <w:szCs w:val="20"/>
        </w:rPr>
        <w:t xml:space="preserve">   |   Indian Institute of Technology (IIT) Hyderabad</w:t>
      </w:r>
    </w:p>
    <w:p>
      <w:pPr>
        <w:pStyle w:val="Normal"/>
        <w:spacing w:before="0" w:after="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 xml:space="preserve">National Institute of Design (NID) Entrance — </w:t>
      </w:r>
      <w:r>
        <w:rPr>
          <w:rFonts w:eastAsia="Calibri" w:cs="Calibri"/>
          <w:b/>
          <w:bCs/>
          <w:i w:val="false"/>
          <w:iCs w:val="false"/>
          <w:color w:val="2D9E75"/>
          <w:sz w:val="20"/>
          <w:szCs w:val="20"/>
        </w:rPr>
        <w:t>Under Top 20 Nationally</w:t>
      </w:r>
    </w:p>
    <w:p>
      <w:pPr>
        <w:pStyle w:val="Normal"/>
        <w:pBdr>
          <w:bottom w:val="single" w:sz="8" w:space="1" w:color="2D9E75"/>
        </w:pBdr>
        <w:spacing w:before="240" w:after="0"/>
        <w:rPr/>
      </w:pPr>
      <w:r>
        <w:rPr>
          <w:rFonts w:eastAsia="Calibri" w:cs="Calibri"/>
          <w:b/>
          <w:bCs/>
          <w:i w:val="false"/>
          <w:iCs w:val="false"/>
          <w:color w:val="2D9E75"/>
          <w:sz w:val="22"/>
          <w:szCs w:val="22"/>
        </w:rPr>
        <w:t>CERTIFICATIONS — INTERACTION DESIGN FOUNDATION</w:t>
      </w:r>
    </w:p>
    <w:p>
      <w:pPr>
        <w:pStyle w:val="Normal"/>
        <w:spacing w:before="60" w:after="0"/>
        <w:rPr/>
      </w:pPr>
      <w:r>
        <w:rPr/>
      </w:r>
    </w:p>
    <w:p>
      <w:pPr>
        <w:pStyle w:val="Normal"/>
        <w:spacing w:before="0" w:after="3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 xml:space="preserve">How to Create Intuitive Products by Imitating Physicality  </w:t>
      </w:r>
      <w:r>
        <w:rPr>
          <w:rFonts w:eastAsia="Calibri" w:cs="Calibri"/>
          <w:b/>
          <w:bCs/>
          <w:i w:val="false"/>
          <w:iCs w:val="false"/>
          <w:color w:val="2D9E75"/>
          <w:sz w:val="19"/>
          <w:szCs w:val="19"/>
        </w:rPr>
        <w:t>Top 10% in class</w:t>
      </w:r>
    </w:p>
    <w:p>
      <w:pPr>
        <w:pStyle w:val="Normal"/>
        <w:spacing w:before="0" w:after="3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 xml:space="preserve">Become a UX Designer from Scratch  </w:t>
      </w:r>
      <w:r>
        <w:rPr>
          <w:rFonts w:eastAsia="Calibri" w:cs="Calibri"/>
          <w:b/>
          <w:bCs/>
          <w:i w:val="false"/>
          <w:iCs w:val="false"/>
          <w:color w:val="2D9E75"/>
          <w:sz w:val="19"/>
          <w:szCs w:val="19"/>
        </w:rPr>
        <w:t>Top 10% in class</w:t>
      </w:r>
    </w:p>
    <w:p>
      <w:pPr>
        <w:pStyle w:val="Normal"/>
        <w:spacing w:before="0" w:after="3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 xml:space="preserve">Conducting Usability Testing  </w:t>
      </w:r>
      <w:r>
        <w:rPr>
          <w:rFonts w:eastAsia="Calibri" w:cs="Calibri"/>
          <w:b/>
          <w:bCs/>
          <w:i w:val="false"/>
          <w:iCs w:val="false"/>
          <w:color w:val="2D9E75"/>
          <w:sz w:val="19"/>
          <w:szCs w:val="19"/>
        </w:rPr>
        <w:t>Best in class</w:t>
      </w:r>
    </w:p>
    <w:p>
      <w:pPr>
        <w:pStyle w:val="Normal"/>
        <w:spacing w:before="0" w:after="3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 xml:space="preserve">Web Design for Usability  </w:t>
      </w:r>
      <w:r>
        <w:rPr>
          <w:rFonts w:eastAsia="Calibri" w:cs="Calibri"/>
          <w:b/>
          <w:bCs/>
          <w:i w:val="false"/>
          <w:iCs w:val="false"/>
          <w:color w:val="2D9E75"/>
          <w:sz w:val="19"/>
          <w:szCs w:val="19"/>
        </w:rPr>
        <w:t>Top 10% in class</w:t>
      </w:r>
    </w:p>
    <w:p>
      <w:pPr>
        <w:pStyle w:val="Normal"/>
        <w:spacing w:before="0" w:after="3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Human-Computer Interaction (HCI)</w:t>
      </w:r>
    </w:p>
    <w:p>
      <w:pPr>
        <w:pStyle w:val="Normal"/>
        <w:spacing w:before="0" w:after="30"/>
        <w:rPr/>
      </w:pPr>
      <w:r>
        <w:rPr>
          <w:rFonts w:eastAsia="Calibri" w:cs="Calibri"/>
          <w:b w:val="false"/>
          <w:bCs w:val="false"/>
          <w:i w:val="false"/>
          <w:iCs w:val="false"/>
          <w:color w:val="1A1917"/>
          <w:sz w:val="20"/>
          <w:szCs w:val="20"/>
        </w:rPr>
        <w:t>Disruptive Design: Is your UX future-proof? (Master Class)</w:t>
      </w:r>
    </w:p>
    <w:sectPr>
      <w:type w:val="nextPage"/>
      <w:pgSz w:w="12240" w:h="15840"/>
      <w:pgMar w:left="900" w:right="900" w:gutter="0" w:header="0" w:top="900" w:footer="0" w:bottom="90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0"/>
        </w:tabs>
        <w:ind w:left="480" w:hanging="24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1A1917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1A1917"/>
      <w:kern w:val="0"/>
      <w:sz w:val="20"/>
      <w:szCs w:val="20"/>
      <w:lang w:val="en-IN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  <w:lang w:val="zxx" w:eastAsia="zxx" w:bidi="zxx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1A1917"/>
      <w:kern w:val="0"/>
      <w:sz w:val="20"/>
      <w:szCs w:val="20"/>
      <w:lang w:val="en-IN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1A1917"/>
      <w:kern w:val="0"/>
      <w:sz w:val="20"/>
      <w:szCs w:val="20"/>
      <w:lang w:val="en-IN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LibreOffice/7.2.0.4$Windows_X86_64 LibreOffice_project/9a9c6381e3f7a62afc1329bd359cc48accb6435b</Application>
  <AppVersion>15.0000</AppVersion>
  <Pages>2</Pages>
  <Words>576</Words>
  <Characters>3476</Characters>
  <CharactersWithSpaces>4088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2026-04-13T07:27:13Z</dcterms:created>
  <dc:creator>Un-named</dc:creator>
  <dc:description/>
  <dc:language>en-IN</dc:language>
  <cp:lastModifiedBy/>
  <dcterms:modified xsi:type="dcterms:W3CDTF">2026-04-13T13:05:44Z</dcterms:modified>
  <cp:revision>2</cp:revision>
  <dc:subject/>
  <dc:title/>
</cp:coreProperties>
</file>