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3A5F"/>
          <w:sz w:val="35"/>
        </w:rPr>
        <w:t>QC Image Webhook Requirement Document</w:t>
      </w:r>
    </w:p>
    <w:p>
      <w:pPr>
        <w:spacing w:after="200"/>
        <w:jc w:val="center"/>
      </w:pPr>
      <w:r>
        <w:rPr>
          <w:rFonts w:ascii="Arial" w:hAnsi="Arial"/>
          <w:i/>
          <w:color w:val="555555"/>
          <w:sz w:val="19"/>
        </w:rPr>
        <w:t>Filled for ChoiceMee on 12 June 2026</w:t>
      </w:r>
    </w:p>
    <w:p>
      <w:r>
        <w:t>This filled copy maps the QC image document push to the ChoiceMee backend. The parser recognizes the Image field name used in the QC image form and routes it to the same secure document endpoint family.</w:t>
      </w:r>
    </w:p>
    <w:p>
      <w:pPr>
        <w:spacing w:before="140" w:after="60"/>
      </w:pPr>
      <w:r>
        <w:rPr>
          <w:rFonts w:ascii="Arial" w:hAnsi="Arial"/>
          <w:b/>
          <w:color w:val="1F4E79"/>
          <w:sz w:val="22"/>
        </w:rPr>
        <w:t>Filled Details</w:t>
      </w:r>
    </w:p>
    <w:tbl>
      <w:tblPr>
        <w:tblStyle w:val="TableGrid"/>
        <w:tblW w:type="auto" w:w="0"/>
        <w:tblLayout w:type="fixed"/>
        <w:tblLook w:firstColumn="1" w:firstRow="1" w:lastColumn="0" w:lastRow="0" w:noHBand="0" w:noVBand="1" w:val="04A0"/>
      </w:tblPr>
      <w:tblGrid>
        <w:gridCol w:w="4968"/>
        <w:gridCol w:w="4968"/>
      </w:tblGrid>
      <w:tr>
        <w:tc>
          <w:tcPr>
            <w:tcW w:type="dxa" w:w="2808"/>
            <w:shd w:fill="EAF2F8"/>
          </w:tcPr>
          <w:p>
            <w:pPr>
              <w:spacing w:after="0" w:before="0"/>
            </w:pPr>
            <w:r/>
            <w:r>
              <w:rPr>
                <w:rFonts w:ascii="Arial" w:hAnsi="Arial"/>
                <w:b/>
                <w:sz w:val="18"/>
              </w:rPr>
              <w:t>Document Version</w:t>
            </w:r>
          </w:p>
        </w:tc>
        <w:tc>
          <w:tcPr>
            <w:tcW w:type="dxa" w:w="7128"/>
          </w:tcPr>
          <w:p>
            <w:pPr>
              <w:spacing w:after="0" w:before="0"/>
            </w:pPr>
            <w:r/>
            <w:r>
              <w:rPr>
                <w:rFonts w:ascii="Arial" w:hAnsi="Arial"/>
                <w:b w:val="0"/>
                <w:sz w:val="18"/>
              </w:rPr>
              <w:t>1.0</w:t>
            </w:r>
          </w:p>
        </w:tc>
      </w:tr>
      <w:tr>
        <w:tc>
          <w:tcPr>
            <w:tcW w:type="dxa" w:w="2808"/>
            <w:shd w:fill="EAF2F8"/>
          </w:tcPr>
          <w:p>
            <w:pPr>
              <w:spacing w:after="0" w:before="0"/>
            </w:pPr>
            <w:r/>
            <w:r>
              <w:rPr>
                <w:rFonts w:ascii="Arial" w:hAnsi="Arial"/>
                <w:b/>
                <w:sz w:val="18"/>
              </w:rPr>
              <w:t>Version Date</w:t>
            </w:r>
          </w:p>
        </w:tc>
        <w:tc>
          <w:tcPr>
            <w:tcW w:type="dxa" w:w="7128"/>
          </w:tcPr>
          <w:p>
            <w:pPr>
              <w:spacing w:after="0" w:before="0"/>
            </w:pPr>
            <w:r/>
            <w:r>
              <w:rPr>
                <w:rFonts w:ascii="Arial" w:hAnsi="Arial"/>
                <w:b w:val="0"/>
                <w:sz w:val="18"/>
              </w:rPr>
              <w:t>01/09/2022</w:t>
            </w:r>
          </w:p>
        </w:tc>
      </w:tr>
      <w:tr>
        <w:tc>
          <w:tcPr>
            <w:tcW w:type="dxa" w:w="2808"/>
            <w:shd w:fill="EAF2F8"/>
          </w:tcPr>
          <w:p>
            <w:pPr>
              <w:spacing w:after="0" w:before="0"/>
            </w:pPr>
            <w:r/>
            <w:r>
              <w:rPr>
                <w:rFonts w:ascii="Arial" w:hAnsi="Arial"/>
                <w:b/>
                <w:sz w:val="18"/>
              </w:rPr>
              <w:t>Account Name - Dev</w:t>
            </w:r>
          </w:p>
        </w:tc>
        <w:tc>
          <w:tcPr>
            <w:tcW w:type="dxa" w:w="7128"/>
          </w:tcPr>
          <w:p>
            <w:pPr>
              <w:spacing w:after="0" w:before="0"/>
            </w:pPr>
            <w:r/>
            <w:r>
              <w:rPr>
                <w:rFonts w:ascii="Arial" w:hAnsi="Arial"/>
                <w:b w:val="0"/>
                <w:sz w:val="18"/>
              </w:rPr>
              <w:t>ChoiceMee Test / UAT</w:t>
            </w:r>
          </w:p>
        </w:tc>
      </w:tr>
      <w:tr>
        <w:tc>
          <w:tcPr>
            <w:tcW w:type="dxa" w:w="2808"/>
            <w:shd w:fill="EAF2F8"/>
          </w:tcPr>
          <w:p>
            <w:pPr>
              <w:spacing w:after="0" w:before="0"/>
            </w:pPr>
            <w:r/>
            <w:r>
              <w:rPr>
                <w:rFonts w:ascii="Arial" w:hAnsi="Arial"/>
                <w:b/>
                <w:sz w:val="18"/>
              </w:rPr>
              <w:t>Account Name - Prod</w:t>
            </w:r>
          </w:p>
        </w:tc>
        <w:tc>
          <w:tcPr>
            <w:tcW w:type="dxa" w:w="7128"/>
          </w:tcPr>
          <w:p>
            <w:pPr>
              <w:spacing w:after="0" w:before="0"/>
            </w:pPr>
            <w:r/>
            <w:r>
              <w:rPr>
                <w:rFonts w:ascii="Arial" w:hAnsi="Arial"/>
                <w:b w:val="0"/>
                <w:sz w:val="18"/>
              </w:rPr>
              <w:t>ChoiceMee Production</w:t>
            </w:r>
          </w:p>
        </w:tc>
      </w:tr>
      <w:tr>
        <w:tc>
          <w:tcPr>
            <w:tcW w:type="dxa" w:w="2808"/>
            <w:shd w:fill="EAF2F8"/>
          </w:tcPr>
          <w:p>
            <w:pPr>
              <w:spacing w:after="0" w:before="0"/>
            </w:pPr>
            <w:r/>
            <w:r>
              <w:rPr>
                <w:rFonts w:ascii="Arial" w:hAnsi="Arial"/>
                <w:b/>
                <w:sz w:val="18"/>
              </w:rPr>
              <w:t>Dev API Endpoint</w:t>
            </w:r>
          </w:p>
        </w:tc>
        <w:tc>
          <w:tcPr>
            <w:tcW w:type="dxa" w:w="7128"/>
          </w:tcPr>
          <w:p>
            <w:pPr>
              <w:spacing w:after="0" w:before="0"/>
            </w:pPr>
            <w:r/>
            <w:r>
              <w:rPr>
                <w:rFonts w:ascii="Arial" w:hAnsi="Arial"/>
                <w:b w:val="0"/>
                <w:sz w:val="18"/>
              </w:rPr>
              <w:t>https://api.choicemee.in/api/webhook/delhivery/qc-image</w:t>
            </w:r>
          </w:p>
        </w:tc>
      </w:tr>
      <w:tr>
        <w:tc>
          <w:tcPr>
            <w:tcW w:type="dxa" w:w="2808"/>
            <w:shd w:fill="EAF2F8"/>
          </w:tcPr>
          <w:p>
            <w:pPr>
              <w:spacing w:after="0" w:before="0"/>
            </w:pPr>
            <w:r/>
            <w:r>
              <w:rPr>
                <w:rFonts w:ascii="Arial" w:hAnsi="Arial"/>
                <w:b/>
                <w:sz w:val="18"/>
              </w:rPr>
              <w:t>Prod API Endpoint</w:t>
            </w:r>
          </w:p>
        </w:tc>
        <w:tc>
          <w:tcPr>
            <w:tcW w:type="dxa" w:w="7128"/>
          </w:tcPr>
          <w:p>
            <w:pPr>
              <w:spacing w:after="0" w:before="0"/>
            </w:pPr>
            <w:r/>
            <w:r>
              <w:rPr>
                <w:rFonts w:ascii="Arial" w:hAnsi="Arial"/>
                <w:b w:val="0"/>
                <w:sz w:val="18"/>
              </w:rPr>
              <w:t>https://api.choicemee.in/api/webhook/delhivery/qc-image</w:t>
            </w:r>
          </w:p>
        </w:tc>
      </w:tr>
      <w:tr>
        <w:tc>
          <w:tcPr>
            <w:tcW w:type="dxa" w:w="2808"/>
            <w:shd w:fill="EAF2F8"/>
          </w:tcPr>
          <w:p>
            <w:pPr>
              <w:spacing w:after="0" w:before="0"/>
            </w:pPr>
            <w:r/>
            <w:r>
              <w:rPr>
                <w:rFonts w:ascii="Arial" w:hAnsi="Arial"/>
                <w:b/>
                <w:sz w:val="18"/>
              </w:rPr>
              <w:t>Allowed Method</w:t>
            </w:r>
          </w:p>
        </w:tc>
        <w:tc>
          <w:tcPr>
            <w:tcW w:type="dxa" w:w="7128"/>
          </w:tcPr>
          <w:p>
            <w:pPr>
              <w:spacing w:after="0" w:before="0"/>
            </w:pPr>
            <w:r/>
            <w:r>
              <w:rPr>
                <w:rFonts w:ascii="Arial" w:hAnsi="Arial"/>
                <w:b w:val="0"/>
                <w:sz w:val="18"/>
              </w:rPr>
              <w:t>POST only</w:t>
            </w:r>
          </w:p>
        </w:tc>
      </w:tr>
      <w:tr>
        <w:tc>
          <w:tcPr>
            <w:tcW w:type="dxa" w:w="2808"/>
            <w:shd w:fill="EAF2F8"/>
          </w:tcPr>
          <w:p>
            <w:pPr>
              <w:spacing w:after="0" w:before="0"/>
            </w:pPr>
            <w:r/>
            <w:r>
              <w:rPr>
                <w:rFonts w:ascii="Arial" w:hAnsi="Arial"/>
                <w:b/>
                <w:sz w:val="18"/>
              </w:rPr>
              <w:t>Webhook API Response Time</w:t>
            </w:r>
          </w:p>
        </w:tc>
        <w:tc>
          <w:tcPr>
            <w:tcW w:type="dxa" w:w="7128"/>
          </w:tcPr>
          <w:p>
            <w:pPr>
              <w:spacing w:after="0" w:before="0"/>
            </w:pPr>
            <w:r/>
            <w:r>
              <w:rPr>
                <w:rFonts w:ascii="Arial" w:hAnsi="Arial"/>
                <w:b w:val="0"/>
                <w:sz w:val="18"/>
              </w:rPr>
              <w:t>Expected response time &lt;= 500 ms; operational target is immediate 200/202 response after local validation.</w:t>
            </w:r>
          </w:p>
        </w:tc>
      </w:tr>
      <w:tr>
        <w:tc>
          <w:tcPr>
            <w:tcW w:type="dxa" w:w="2808"/>
            <w:shd w:fill="EAF2F8"/>
          </w:tcPr>
          <w:p>
            <w:pPr>
              <w:spacing w:after="0" w:before="0"/>
            </w:pPr>
            <w:r/>
            <w:r>
              <w:rPr>
                <w:rFonts w:ascii="Arial" w:hAnsi="Arial"/>
                <w:b/>
                <w:sz w:val="18"/>
              </w:rPr>
              <w:t>Header</w:t>
            </w:r>
          </w:p>
        </w:tc>
        <w:tc>
          <w:tcPr>
            <w:tcW w:type="dxa" w:w="7128"/>
          </w:tcPr>
          <w:p>
            <w:pPr>
              <w:spacing w:after="0" w:before="0"/>
            </w:pPr>
            <w:r/>
            <w:r>
              <w:rPr>
                <w:rFonts w:ascii="Arial" w:hAnsi="Arial"/>
                <w:b w:val="0"/>
                <w:sz w:val="18"/>
              </w:rPr>
              <w:t>X-Delhivery-Webhook-Secret: &lt;shared-secret&gt;</w:t>
            </w:r>
          </w:p>
        </w:tc>
      </w:tr>
      <w:tr>
        <w:tc>
          <w:tcPr>
            <w:tcW w:type="dxa" w:w="2808"/>
            <w:shd w:fill="EAF2F8"/>
          </w:tcPr>
          <w:p>
            <w:pPr>
              <w:spacing w:after="0" w:before="0"/>
            </w:pPr>
            <w:r/>
            <w:r>
              <w:rPr>
                <w:rFonts w:ascii="Arial" w:hAnsi="Arial"/>
                <w:b/>
                <w:sz w:val="18"/>
              </w:rPr>
              <w:t>Webhook API Response</w:t>
            </w:r>
          </w:p>
        </w:tc>
        <w:tc>
          <w:tcPr>
            <w:tcW w:type="dxa" w:w="7128"/>
          </w:tcPr>
          <w:p>
            <w:pPr>
              <w:spacing w:after="0" w:before="0"/>
            </w:pPr>
            <w:r/>
            <w:r>
              <w:rPr>
                <w:rFonts w:ascii="Arial" w:hAnsi="Arial"/>
                <w:b w:val="0"/>
                <w:sz w:val="18"/>
              </w:rPr>
              <w:t>HTTP 200 OK</w:t>
            </w:r>
          </w:p>
        </w:tc>
      </w:tr>
      <w:tr>
        <w:tc>
          <w:tcPr>
            <w:tcW w:type="dxa" w:w="2808"/>
            <w:shd w:fill="EAF2F8"/>
          </w:tcPr>
          <w:p>
            <w:pPr>
              <w:spacing w:after="0" w:before="0"/>
            </w:pPr>
            <w:r/>
            <w:r>
              <w:rPr>
                <w:rFonts w:ascii="Arial" w:hAnsi="Arial"/>
                <w:b/>
                <w:sz w:val="18"/>
              </w:rPr>
              <w:t>VPS Alignment Note</w:t>
            </w:r>
          </w:p>
        </w:tc>
        <w:tc>
          <w:tcPr>
            <w:tcW w:type="dxa" w:w="7128"/>
          </w:tcPr>
          <w:p>
            <w:pPr>
              <w:spacing w:after="0" w:before="0"/>
            </w:pPr>
            <w:r/>
            <w:r>
              <w:rPr>
                <w:rFonts w:ascii="Arial" w:hAnsi="Arial"/>
                <w:b w:val="0"/>
                <w:sz w:val="18"/>
              </w:rPr>
              <w:t>Production ingress is served through api.choicemee.in on the ChoiceMee VPS.</w:t>
            </w:r>
          </w:p>
        </w:tc>
      </w:tr>
    </w:tbl>
    <w:p>
      <w:pPr>
        <w:spacing w:before="140" w:after="60"/>
      </w:pPr>
      <w:r>
        <w:rPr>
          <w:rFonts w:ascii="Arial" w:hAnsi="Arial"/>
          <w:b/>
          <w:color w:val="1F4E79"/>
          <w:sz w:val="22"/>
        </w:rPr>
        <w:t>Expected Payload</w:t>
      </w:r>
    </w:p>
    <w:p>
      <w:pPr>
        <w:spacing w:before="60" w:after="60"/>
      </w:pPr>
      <w:r>
        <w:rPr>
          <w:rFonts w:ascii="Courier New" w:hAnsi="Courier New"/>
          <w:sz w:val="17"/>
        </w:rPr>
        <w:t>{</w:t>
        <w:br/>
        <w:t xml:space="preserve">  "waybillId": "1234567890",</w:t>
        <w:br/>
        <w:t xml:space="preserve">  "returnId": "order id",</w:t>
        <w:br/>
        <w:t xml:space="preserve">  "Image": "base64 encoded image string"</w:t>
        <w:br/>
        <w:t>}</w:t>
      </w:r>
    </w:p>
    <w:p>
      <w:r>
        <w:t>The backend also accepts QCImage payloads or a nested Shipment object if Delhivery sends the same image through the generic document route. The alias /api/webhook/delhivery/document remains available for consolidated document routing.</w:t>
      </w:r>
    </w:p>
    <w:p>
      <w:pPr>
        <w:spacing w:before="140" w:after="60"/>
      </w:pPr>
      <w:r>
        <w:rPr>
          <w:rFonts w:ascii="Arial" w:hAnsi="Arial"/>
          <w:b/>
          <w:color w:val="1F4E79"/>
          <w:sz w:val="22"/>
        </w:rPr>
        <w:t>IPs To Be Whitelisted</w:t>
      </w:r>
    </w:p>
    <w:p>
      <w:pPr>
        <w:pStyle w:val="ListBullet"/>
        <w:spacing w:after="0"/>
      </w:pPr>
      <w:r>
        <w:rPr>
          <w:rFonts w:ascii="Arial" w:hAnsi="Arial"/>
          <w:sz w:val="19"/>
        </w:rPr>
        <w:t>DEV IPs: 52.220.126.238/32</w:t>
      </w:r>
    </w:p>
    <w:p>
      <w:pPr>
        <w:pStyle w:val="ListBullet"/>
        <w:spacing w:after="0"/>
      </w:pPr>
      <w:r>
        <w:rPr>
          <w:rFonts w:ascii="Arial" w:hAnsi="Arial"/>
          <w:sz w:val="19"/>
        </w:rPr>
        <w:t>PROD IPs: 52.76.70.1, 13.229.195.68</w:t>
      </w:r>
    </w:p>
    <w:p>
      <w:pPr>
        <w:pStyle w:val="ListBullet"/>
        <w:spacing w:after="0"/>
      </w:pPr>
      <w:r>
        <w:rPr>
          <w:rFonts w:ascii="Arial" w:hAnsi="Arial"/>
          <w:sz w:val="19"/>
        </w:rPr>
        <w:t>No inbound Delhivery IP whitelist is required on the ChoiceMee side for standard pushes.</w:t>
      </w:r>
    </w:p>
    <w:p>
      <w:pPr>
        <w:spacing w:before="140" w:after="60"/>
      </w:pPr>
      <w:r>
        <w:rPr>
          <w:rFonts w:ascii="Arial" w:hAnsi="Arial"/>
          <w:b/>
          <w:color w:val="1F4E79"/>
          <w:sz w:val="22"/>
        </w:rPr>
        <w:t>Escalation Matrix</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1080"/>
            <w:shd w:fill="D9EAF7"/>
          </w:tcPr>
          <w:p>
            <w:pPr>
              <w:spacing w:after="0" w:before="0"/>
            </w:pPr>
            <w:r/>
            <w:r>
              <w:rPr>
                <w:rFonts w:ascii="Arial" w:hAnsi="Arial"/>
                <w:b/>
                <w:sz w:val="18"/>
              </w:rPr>
              <w:t>Level</w:t>
            </w:r>
          </w:p>
        </w:tc>
        <w:tc>
          <w:tcPr>
            <w:tcW w:type="dxa" w:w="3240"/>
            <w:shd w:fill="D9EAF7"/>
          </w:tcPr>
          <w:p>
            <w:pPr>
              <w:spacing w:after="0" w:before="0"/>
            </w:pPr>
            <w:r/>
            <w:r>
              <w:rPr>
                <w:rFonts w:ascii="Arial" w:hAnsi="Arial"/>
                <w:b/>
                <w:sz w:val="18"/>
              </w:rPr>
              <w:t>Contact Name</w:t>
            </w:r>
          </w:p>
        </w:tc>
        <w:tc>
          <w:tcPr>
            <w:tcW w:type="dxa" w:w="4176"/>
            <w:shd w:fill="D9EAF7"/>
          </w:tcPr>
          <w:p>
            <w:pPr>
              <w:spacing w:after="0" w:before="0"/>
            </w:pPr>
            <w:r/>
            <w:r>
              <w:rPr>
                <w:rFonts w:ascii="Arial" w:hAnsi="Arial"/>
                <w:b/>
                <w:sz w:val="18"/>
              </w:rPr>
              <w:t>Email Id</w:t>
            </w:r>
          </w:p>
        </w:tc>
        <w:tc>
          <w:tcPr>
            <w:tcW w:type="dxa" w:w="1368"/>
            <w:shd w:fill="D9EAF7"/>
          </w:tcPr>
          <w:p>
            <w:pPr>
              <w:spacing w:after="0" w:before="0"/>
            </w:pPr>
            <w:r/>
            <w:r>
              <w:rPr>
                <w:rFonts w:ascii="Arial" w:hAnsi="Arial"/>
                <w:b/>
                <w:sz w:val="18"/>
              </w:rPr>
              <w:t>Phone Number</w:t>
            </w:r>
          </w:p>
        </w:tc>
      </w:tr>
      <w:tr>
        <w:tc>
          <w:tcPr>
            <w:tcW w:type="dxa" w:w="1080"/>
          </w:tcPr>
          <w:p>
            <w:pPr>
              <w:spacing w:after="0" w:before="0"/>
            </w:pPr>
            <w:r/>
            <w:r>
              <w:rPr>
                <w:rFonts w:ascii="Arial" w:hAnsi="Arial"/>
                <w:b w:val="0"/>
                <w:sz w:val="18"/>
              </w:rPr>
              <w:t>L1</w:t>
            </w:r>
          </w:p>
        </w:tc>
        <w:tc>
          <w:tcPr>
            <w:tcW w:type="dxa" w:w="3240"/>
          </w:tcPr>
          <w:p>
            <w:pPr>
              <w:spacing w:after="0" w:before="0"/>
            </w:pPr>
            <w:r/>
            <w:r>
              <w:rPr>
                <w:rFonts w:ascii="Arial" w:hAnsi="Arial"/>
                <w:b w:val="0"/>
                <w:sz w:val="18"/>
              </w:rPr>
              <w:t>ChoiceMee SPOC</w:t>
            </w:r>
          </w:p>
        </w:tc>
        <w:tc>
          <w:tcPr>
            <w:tcW w:type="dxa" w:w="4176"/>
          </w:tcPr>
          <w:p>
            <w:pPr>
              <w:spacing w:after="0" w:before="0"/>
            </w:pPr>
            <w:r/>
            <w:r>
              <w:rPr>
                <w:rFonts w:ascii="Arial" w:hAnsi="Arial"/>
                <w:b w:val="0"/>
                <w:sz w:val="18"/>
              </w:rPr>
              <w:t>admin@choiceme.com</w:t>
            </w:r>
          </w:p>
        </w:tc>
        <w:tc>
          <w:tcPr>
            <w:tcW w:type="dxa" w:w="1368"/>
          </w:tcPr>
          <w:p>
            <w:pPr>
              <w:spacing w:after="0" w:before="0"/>
            </w:pPr>
            <w:r/>
            <w:r>
              <w:rPr>
                <w:rFonts w:ascii="Arial" w:hAnsi="Arial"/>
                <w:b w:val="0"/>
                <w:sz w:val="18"/>
              </w:rPr>
              <w:t>TBD</w:t>
            </w:r>
          </w:p>
        </w:tc>
      </w:tr>
      <w:tr>
        <w:tc>
          <w:tcPr>
            <w:tcW w:type="dxa" w:w="1080"/>
          </w:tcPr>
          <w:p>
            <w:pPr>
              <w:spacing w:after="0" w:before="0"/>
            </w:pPr>
            <w:r/>
            <w:r>
              <w:rPr>
                <w:rFonts w:ascii="Arial" w:hAnsi="Arial"/>
                <w:b w:val="0"/>
                <w:sz w:val="18"/>
              </w:rPr>
              <w:t>L2</w:t>
            </w:r>
          </w:p>
        </w:tc>
        <w:tc>
          <w:tcPr>
            <w:tcW w:type="dxa" w:w="3240"/>
          </w:tcPr>
          <w:p>
            <w:pPr>
              <w:spacing w:after="0" w:before="0"/>
            </w:pPr>
            <w:r/>
            <w:r>
              <w:rPr>
                <w:rFonts w:ascii="Arial" w:hAnsi="Arial"/>
                <w:b w:val="0"/>
                <w:sz w:val="18"/>
              </w:rPr>
              <w:t>ChoiceMee Engineering</w:t>
            </w:r>
          </w:p>
        </w:tc>
        <w:tc>
          <w:tcPr>
            <w:tcW w:type="dxa" w:w="4176"/>
          </w:tcPr>
          <w:p>
            <w:pPr>
              <w:spacing w:after="0" w:before="0"/>
            </w:pPr>
            <w:r/>
            <w:r>
              <w:rPr>
                <w:rFonts w:ascii="Arial" w:hAnsi="Arial"/>
                <w:b w:val="0"/>
                <w:sz w:val="18"/>
              </w:rPr>
              <w:t>admin@choiceme.com</w:t>
            </w:r>
          </w:p>
        </w:tc>
        <w:tc>
          <w:tcPr>
            <w:tcW w:type="dxa" w:w="1368"/>
          </w:tcPr>
          <w:p>
            <w:pPr>
              <w:spacing w:after="0" w:before="0"/>
            </w:pPr>
            <w:r/>
            <w:r>
              <w:rPr>
                <w:rFonts w:ascii="Arial" w:hAnsi="Arial"/>
                <w:b w:val="0"/>
                <w:sz w:val="18"/>
              </w:rPr>
              <w:t>TBD</w:t>
            </w:r>
          </w:p>
        </w:tc>
      </w:tr>
      <w:tr>
        <w:tc>
          <w:tcPr>
            <w:tcW w:type="dxa" w:w="1080"/>
          </w:tcPr>
          <w:p>
            <w:pPr>
              <w:spacing w:after="0" w:before="0"/>
            </w:pPr>
            <w:r/>
            <w:r>
              <w:rPr>
                <w:rFonts w:ascii="Arial" w:hAnsi="Arial"/>
                <w:b w:val="0"/>
                <w:sz w:val="18"/>
              </w:rPr>
              <w:t>L3</w:t>
            </w:r>
          </w:p>
        </w:tc>
        <w:tc>
          <w:tcPr>
            <w:tcW w:type="dxa" w:w="3240"/>
          </w:tcPr>
          <w:p>
            <w:pPr>
              <w:spacing w:after="0" w:before="0"/>
            </w:pPr>
            <w:r/>
            <w:r>
              <w:rPr>
                <w:rFonts w:ascii="Arial" w:hAnsi="Arial"/>
                <w:b w:val="0"/>
                <w:sz w:val="18"/>
              </w:rPr>
              <w:t>ChoiceMee Leadership</w:t>
            </w:r>
          </w:p>
        </w:tc>
        <w:tc>
          <w:tcPr>
            <w:tcW w:type="dxa" w:w="4176"/>
          </w:tcPr>
          <w:p>
            <w:pPr>
              <w:spacing w:after="0" w:before="0"/>
            </w:pPr>
            <w:r/>
            <w:r>
              <w:rPr>
                <w:rFonts w:ascii="Arial" w:hAnsi="Arial"/>
                <w:b w:val="0"/>
                <w:sz w:val="18"/>
              </w:rPr>
              <w:t>admin@choiceme.com</w:t>
            </w:r>
          </w:p>
        </w:tc>
        <w:tc>
          <w:tcPr>
            <w:tcW w:type="dxa" w:w="1368"/>
          </w:tcPr>
          <w:p>
            <w:pPr>
              <w:spacing w:after="0" w:before="0"/>
            </w:pPr>
            <w:r/>
            <w:r>
              <w:rPr>
                <w:rFonts w:ascii="Arial" w:hAnsi="Arial"/>
                <w:b w:val="0"/>
                <w:sz w:val="18"/>
              </w:rPr>
              <w:t>TBD</w:t>
            </w:r>
          </w:p>
        </w:tc>
      </w:tr>
    </w:tbl>
    <w:p>
      <w:pPr>
        <w:spacing w:before="140" w:after="60"/>
      </w:pPr>
      <w:r>
        <w:rPr>
          <w:rFonts w:ascii="Arial" w:hAnsi="Arial"/>
          <w:b/>
          <w:color w:val="1F4E79"/>
          <w:sz w:val="22"/>
        </w:rPr>
        <w:t>Internal / Delhivery Reference</w:t>
      </w:r>
    </w:p>
    <w:tbl>
      <w:tblPr>
        <w:tblStyle w:val="TableGrid"/>
        <w:tblW w:type="auto" w:w="0"/>
        <w:tblLayout w:type="fixed"/>
        <w:tblLook w:firstColumn="1" w:firstRow="1" w:lastColumn="0" w:lastRow="0" w:noHBand="0" w:noVBand="1" w:val="04A0"/>
      </w:tblPr>
      <w:tblGrid>
        <w:gridCol w:w="4968"/>
        <w:gridCol w:w="4968"/>
      </w:tblGrid>
      <w:tr>
        <w:tc>
          <w:tcPr>
            <w:tcW w:type="dxa" w:w="2808"/>
            <w:shd w:fill="EAF2F8"/>
          </w:tcPr>
          <w:p>
            <w:pPr>
              <w:spacing w:after="0" w:before="0"/>
            </w:pPr>
            <w:r/>
            <w:r>
              <w:rPr>
                <w:rFonts w:ascii="Arial" w:hAnsi="Arial"/>
                <w:b/>
                <w:sz w:val="18"/>
              </w:rPr>
              <w:t>ADO Details</w:t>
            </w:r>
          </w:p>
        </w:tc>
        <w:tc>
          <w:tcPr>
            <w:tcW w:type="dxa" w:w="7128"/>
          </w:tcPr>
          <w:p>
            <w:pPr>
              <w:spacing w:after="0" w:before="0"/>
            </w:pPr>
            <w:r/>
            <w:r>
              <w:rPr>
                <w:rFonts w:ascii="Arial" w:hAnsi="Arial"/>
                <w:b w:val="0"/>
                <w:sz w:val="18"/>
              </w:rPr>
              <w:t>To be filled by Delhivery tech team.</w:t>
            </w:r>
          </w:p>
        </w:tc>
      </w:tr>
      <w:tr>
        <w:tc>
          <w:tcPr>
            <w:tcW w:type="dxa" w:w="2808"/>
            <w:shd w:fill="EAF2F8"/>
          </w:tcPr>
          <w:p>
            <w:pPr>
              <w:spacing w:after="0" w:before="0"/>
            </w:pPr>
            <w:r/>
            <w:r>
              <w:rPr>
                <w:rFonts w:ascii="Arial" w:hAnsi="Arial"/>
                <w:b/>
                <w:sz w:val="18"/>
              </w:rPr>
              <w:t>Load Testing Results</w:t>
            </w:r>
          </w:p>
        </w:tc>
        <w:tc>
          <w:tcPr>
            <w:tcW w:type="dxa" w:w="7128"/>
          </w:tcPr>
          <w:p>
            <w:pPr>
              <w:spacing w:after="0" w:before="0"/>
            </w:pPr>
            <w:r/>
            <w:r>
              <w:rPr>
                <w:rFonts w:ascii="Arial" w:hAnsi="Arial"/>
                <w:b w:val="0"/>
                <w:sz w:val="18"/>
              </w:rPr>
              <w:t>To be filled after Delhivery validation.</w:t>
            </w:r>
          </w:p>
        </w:tc>
      </w:tr>
      <w:tr>
        <w:tc>
          <w:tcPr>
            <w:tcW w:type="dxa" w:w="2808"/>
            <w:shd w:fill="EAF2F8"/>
          </w:tcPr>
          <w:p>
            <w:pPr>
              <w:spacing w:after="0" w:before="0"/>
            </w:pPr>
            <w:r/>
            <w:r>
              <w:rPr>
                <w:rFonts w:ascii="Arial" w:hAnsi="Arial"/>
                <w:b/>
                <w:sz w:val="18"/>
              </w:rPr>
              <w:t>Daily / Monthly Volume</w:t>
            </w:r>
          </w:p>
        </w:tc>
        <w:tc>
          <w:tcPr>
            <w:tcW w:type="dxa" w:w="7128"/>
          </w:tcPr>
          <w:p>
            <w:pPr>
              <w:spacing w:after="0" w:before="0"/>
            </w:pPr>
            <w:r/>
            <w:r>
              <w:rPr>
                <w:rFonts w:ascii="Arial" w:hAnsi="Arial"/>
                <w:b w:val="0"/>
                <w:sz w:val="18"/>
              </w:rPr>
              <w:t>To be confirmed with merchant operations.</w:t>
            </w:r>
          </w:p>
        </w:tc>
      </w:tr>
    </w:tbl>
    <w:p>
      <w:pPr>
        <w:spacing w:before="120"/>
      </w:pPr>
      <w:r>
        <w:rPr>
          <w:rFonts w:ascii="Arial" w:hAnsi="Arial"/>
          <w:i/>
          <w:color w:val="666666"/>
          <w:sz w:val="17"/>
        </w:rPr>
        <w:t>This document uses the live production API host: api.choicemee.in.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