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jc w:val="center"/>
        <w:ind w:right="-3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6"/>
          <w:szCs w:val="36"/>
          <w:b w:val="1"/>
          <w:bCs w:val="1"/>
          <w:u w:val="single" w:color="auto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323850</wp:posOffset>
                </wp:positionH>
                <wp:positionV relativeFrom="page">
                  <wp:posOffset>304800</wp:posOffset>
                </wp:positionV>
                <wp:extent cx="0" cy="945007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45007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" o:spid="_x0000_s1026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25.5pt,24pt" to="25.5pt,768.1pt" o:allowincell="f" strokecolor="#000000" strokeweight="3pt">
                <w10:wrap anchorx="page" anchory="page"/>
              </v:line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7449820</wp:posOffset>
                </wp:positionH>
                <wp:positionV relativeFrom="page">
                  <wp:posOffset>304800</wp:posOffset>
                </wp:positionV>
                <wp:extent cx="0" cy="945007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45007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586.6pt,24pt" to="586.6pt,768.1pt" o:allowincell="f" strokecolor="#000000" strokeweight="3pt">
                <w10:wrap anchorx="page" anchory="page"/>
              </v:line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323850</wp:posOffset>
                </wp:positionV>
                <wp:extent cx="7164070" cy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40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8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24pt,25.5pt" to="588.1pt,25.5pt" o:allowincell="f" strokecolor="#000000" strokeweight="3pt">
                <w10:wrap anchorx="page" anchory="page"/>
              </v:line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360680</wp:posOffset>
                </wp:positionH>
                <wp:positionV relativeFrom="page">
                  <wp:posOffset>370205</wp:posOffset>
                </wp:positionV>
                <wp:extent cx="7051675" cy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16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" o:spid="_x0000_s1029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28.4pt,29.15pt" to="583.65pt,29.15pt" o:allowincell="f" strokecolor="#000000" strokeweight="1.44pt">
                <w10:wrap anchorx="page" anchory="page"/>
              </v:line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370205</wp:posOffset>
                </wp:positionH>
                <wp:positionV relativeFrom="page">
                  <wp:posOffset>360680</wp:posOffset>
                </wp:positionV>
                <wp:extent cx="0" cy="9337675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3376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828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" o:spid="_x0000_s1030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29.15pt,28.4pt" to="29.15pt,763.65pt" o:allowincell="f" strokecolor="#000000" strokeweight="1.4399pt">
                <w10:wrap anchorx="page" anchory="page"/>
              </v:line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360680</wp:posOffset>
                </wp:positionH>
                <wp:positionV relativeFrom="page">
                  <wp:posOffset>9689465</wp:posOffset>
                </wp:positionV>
                <wp:extent cx="7051675" cy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16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" o:spid="_x0000_s1031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28.4pt,762.95pt" to="583.65pt,762.95pt" o:allowincell="f" strokecolor="#000000" strokeweight="1.44pt">
                <w10:wrap anchorx="page" anchory="page"/>
              </v:line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7403465</wp:posOffset>
                </wp:positionH>
                <wp:positionV relativeFrom="page">
                  <wp:posOffset>360680</wp:posOffset>
                </wp:positionV>
                <wp:extent cx="0" cy="9337675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3376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" o:spid="_x0000_s1032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582.95pt,28.4pt" to="582.95pt,763.65pt" o:allowincell="f" strokecolor="#000000" strokeweight="1.44pt">
                <w10:wrap anchorx="page" anchory="page"/>
              </v:line>
            </w:pict>
          </mc:Fallback>
        </mc:AlternateContent>
        <w:t>RESUME</w:t>
      </w:r>
    </w:p>
    <w:p>
      <w:pPr>
        <w:spacing w:after="0" w:line="39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b w:val="1"/>
          <w:bCs w:val="1"/>
          <w:u w:val="single" w:color="auto"/>
          <w:color w:val="auto"/>
        </w:rPr>
        <w:t>PRABHAT BHARDWAJ</w:t>
      </w:r>
    </w:p>
    <w:p>
      <w:pPr>
        <w:spacing w:after="0" w:line="252" w:lineRule="exact"/>
        <w:rPr>
          <w:sz w:val="24"/>
          <w:szCs w:val="24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80"/>
        </w:trPr>
        <w:tc>
          <w:tcPr>
            <w:tcW w:w="504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ADDRESS:-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 xml:space="preserve">  RC-82, Anil Vihar, Khora Colony,</w:t>
            </w:r>
          </w:p>
        </w:tc>
        <w:tc>
          <w:tcPr>
            <w:tcW w:w="4500" w:type="dxa"/>
            <w:vAlign w:val="bottom"/>
            <w:gridSpan w:val="2"/>
          </w:tcPr>
          <w:p>
            <w:pPr>
              <w:jc w:val="right"/>
              <w:spacing w:after="0"/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  <w:w w:val="99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  <w:w w:val="99"/>
              </w:rPr>
              <w:t>EMAIL ID:-</w:t>
            </w:r>
            <w:hyperlink r:id="rId12">
              <w:r>
                <w:rPr>
                  <w:rFonts w:ascii="Times New Roman" w:cs="Times New Roman" w:eastAsia="Times New Roman" w:hAnsi="Times New Roman"/>
                  <w:sz w:val="24"/>
                  <w:szCs w:val="24"/>
                  <w:u w:val="single" w:color="auto"/>
                  <w:color w:val="auto"/>
                  <w:w w:val="99"/>
                </w:rPr>
                <w:t>Prabhat.Bhardwaj11@gmail.com</w:t>
              </w:r>
            </w:hyperlink>
          </w:p>
        </w:tc>
      </w:tr>
      <w:tr>
        <w:trPr>
          <w:trHeight w:val="276"/>
        </w:trPr>
        <w:tc>
          <w:tcPr>
            <w:tcW w:w="112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92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(Opposite Sec-62, NOIDA)</w:t>
            </w:r>
          </w:p>
        </w:tc>
        <w:tc>
          <w:tcPr>
            <w:tcW w:w="11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380" w:type="dxa"/>
            <w:vAlign w:val="bottom"/>
          </w:tcPr>
          <w:p>
            <w:pPr>
              <w:jc w:val="right"/>
              <w:spacing w:after="0"/>
              <w:rPr>
                <w:rFonts w:ascii="Times New Roman" w:cs="Times New Roman" w:eastAsia="Times New Roman" w:hAnsi="Times New Roman"/>
                <w:sz w:val="24"/>
                <w:szCs w:val="24"/>
                <w:u w:val="single" w:color="auto"/>
                <w:color w:val="auto"/>
              </w:rPr>
            </w:pPr>
            <w:hyperlink r:id="rId13">
              <w:r>
                <w:rPr>
                  <w:rFonts w:ascii="Times New Roman" w:cs="Times New Roman" w:eastAsia="Times New Roman" w:hAnsi="Times New Roman"/>
                  <w:sz w:val="24"/>
                  <w:szCs w:val="24"/>
                  <w:u w:val="single" w:color="auto"/>
                  <w:color w:val="auto"/>
                </w:rPr>
                <w:t>Prabhat.Bhardwaj22@gmail.com</w:t>
              </w:r>
            </w:hyperlink>
          </w:p>
        </w:tc>
      </w:tr>
      <w:tr>
        <w:trPr>
          <w:trHeight w:val="276"/>
        </w:trPr>
        <w:tc>
          <w:tcPr>
            <w:tcW w:w="1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92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GHAZIABAD (U.P.)</w:t>
            </w: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3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552"/>
        </w:trPr>
        <w:tc>
          <w:tcPr>
            <w:tcW w:w="504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MOBILE NO.:-+91 9582910979</w:t>
            </w: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3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-22860</wp:posOffset>
            </wp:positionH>
            <wp:positionV relativeFrom="paragraph">
              <wp:posOffset>180340</wp:posOffset>
            </wp:positionV>
            <wp:extent cx="6347460" cy="63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46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u w:val="single" w:color="auto"/>
          <w:color w:val="auto"/>
        </w:rPr>
        <w:t>Career Objective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:-</w:t>
      </w:r>
    </w:p>
    <w:p>
      <w:pPr>
        <w:spacing w:after="0" w:line="295" w:lineRule="exact"/>
        <w:rPr>
          <w:sz w:val="20"/>
          <w:szCs w:val="20"/>
          <w:color w:val="auto"/>
        </w:rPr>
      </w:pPr>
    </w:p>
    <w:p>
      <w:pPr>
        <w:ind w:left="800" w:right="200" w:hanging="356"/>
        <w:spacing w:after="0" w:line="234" w:lineRule="auto"/>
        <w:tabs>
          <w:tab w:leader="none" w:pos="800" w:val="left"/>
        </w:tabs>
        <w:numPr>
          <w:ilvl w:val="0"/>
          <w:numId w:val="1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Looking forward to enrich my knowledge and skills aligned with the organization’s ultimate goals specifically in Finance and Accounting.</w:t>
      </w:r>
    </w:p>
    <w:p>
      <w:pPr>
        <w:spacing w:after="0" w:line="28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u w:val="single" w:color="auto"/>
          <w:color w:val="auto"/>
        </w:rPr>
        <w:t>Professional Qualification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:-</w:t>
      </w:r>
    </w:p>
    <w:p>
      <w:pPr>
        <w:spacing w:after="0" w:line="293" w:lineRule="exact"/>
        <w:rPr>
          <w:sz w:val="20"/>
          <w:szCs w:val="20"/>
          <w:color w:val="auto"/>
        </w:rPr>
      </w:pPr>
    </w:p>
    <w:p>
      <w:pPr>
        <w:ind w:left="720" w:hanging="368"/>
        <w:spacing w:after="0" w:line="248" w:lineRule="auto"/>
        <w:tabs>
          <w:tab w:leader="none" w:pos="720" w:val="left"/>
        </w:tabs>
        <w:numPr>
          <w:ilvl w:val="0"/>
          <w:numId w:val="2"/>
        </w:numPr>
        <w:rPr>
          <w:rFonts w:ascii="Arial" w:cs="Arial" w:eastAsia="Arial" w:hAnsi="Arial"/>
          <w:sz w:val="23"/>
          <w:szCs w:val="23"/>
          <w:color w:val="auto"/>
        </w:rPr>
      </w:pPr>
      <w:r>
        <w:rPr>
          <w:rFonts w:ascii="Times New Roman" w:cs="Times New Roman" w:eastAsia="Times New Roman" w:hAnsi="Times New Roman"/>
          <w:sz w:val="23"/>
          <w:szCs w:val="23"/>
          <w:b w:val="1"/>
          <w:bCs w:val="1"/>
          <w:color w:val="auto"/>
        </w:rPr>
        <w:t>PGDM in (Finance &amp; IT) with 73.15% from Global Institute of Management &amp; Technology, (Noida) {Batch (2010-2012)} approved by AICTE, Ministry of HRD, Govt. of</w:t>
      </w:r>
    </w:p>
    <w:p>
      <w:pPr>
        <w:ind w:left="720"/>
        <w:spacing w:after="0"/>
        <w:rPr>
          <w:rFonts w:ascii="Arial" w:cs="Arial" w:eastAsia="Arial" w:hAnsi="Arial"/>
          <w:sz w:val="23"/>
          <w:szCs w:val="23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INDIA.</w:t>
      </w:r>
    </w:p>
    <w:p>
      <w:pPr>
        <w:spacing w:after="0" w:line="28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u w:val="single" w:color="auto"/>
          <w:color w:val="auto"/>
        </w:rPr>
        <w:t>Educational Qualification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:-</w:t>
      </w: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3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B.Com (Prog.) from Delhi University in 2010 with 63.33%.</w:t>
      </w:r>
    </w:p>
    <w:p>
      <w:pPr>
        <w:ind w:left="720" w:hanging="368"/>
        <w:spacing w:after="0" w:line="218" w:lineRule="auto"/>
        <w:tabs>
          <w:tab w:leader="none" w:pos="720" w:val="left"/>
        </w:tabs>
        <w:numPr>
          <w:ilvl w:val="0"/>
          <w:numId w:val="3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12</w:t>
      </w:r>
      <w:r>
        <w:rPr>
          <w:rFonts w:ascii="Times New Roman" w:cs="Times New Roman" w:eastAsia="Times New Roman" w:hAnsi="Times New Roman"/>
          <w:sz w:val="32"/>
          <w:szCs w:val="32"/>
          <w:color w:val="auto"/>
          <w:vertAlign w:val="superscript"/>
        </w:rPr>
        <w:t>th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 from CBSE Board in 2007 with 74.6%.</w:t>
      </w:r>
    </w:p>
    <w:p>
      <w:pPr>
        <w:ind w:left="720" w:hanging="368"/>
        <w:spacing w:after="0" w:line="229" w:lineRule="auto"/>
        <w:tabs>
          <w:tab w:leader="none" w:pos="720" w:val="left"/>
        </w:tabs>
        <w:numPr>
          <w:ilvl w:val="0"/>
          <w:numId w:val="3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10</w:t>
      </w:r>
      <w:r>
        <w:rPr>
          <w:rFonts w:ascii="Times New Roman" w:cs="Times New Roman" w:eastAsia="Times New Roman" w:hAnsi="Times New Roman"/>
          <w:sz w:val="32"/>
          <w:szCs w:val="32"/>
          <w:color w:val="auto"/>
          <w:vertAlign w:val="superscript"/>
        </w:rPr>
        <w:t>th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 from CBSE Board in 2005 with 62%.</w:t>
      </w:r>
    </w:p>
    <w:p>
      <w:pPr>
        <w:spacing w:after="0" w:line="10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u w:val="single" w:color="auto"/>
          <w:color w:val="auto"/>
        </w:rPr>
        <w:t>Information Technologies Skills:-</w:t>
      </w:r>
    </w:p>
    <w:p>
      <w:pPr>
        <w:spacing w:after="0" w:line="228" w:lineRule="exact"/>
        <w:rPr>
          <w:sz w:val="20"/>
          <w:szCs w:val="20"/>
          <w:color w:val="auto"/>
        </w:rPr>
      </w:pPr>
    </w:p>
    <w:p>
      <w:pPr>
        <w:ind w:left="720" w:right="1280" w:hanging="368"/>
        <w:spacing w:after="0" w:line="234" w:lineRule="auto"/>
        <w:tabs>
          <w:tab w:leader="none" w:pos="720" w:val="left"/>
        </w:tabs>
        <w:numPr>
          <w:ilvl w:val="0"/>
          <w:numId w:val="4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MS Word, Advanced Excel, MS PowerPoint, SAP (FICO Module), FARVISION, TALLY.ERP 9, FINNONE.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u w:val="single" w:color="auto"/>
          <w:color w:val="auto"/>
        </w:rPr>
        <w:t>Work Experience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:-</w:t>
      </w: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5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u w:val="single" w:color="auto"/>
          <w:color w:val="auto"/>
        </w:rPr>
        <w:t>PRESENT ORGANIZATION:- CSL FINANCE LIMITED, NEW DELHI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76"/>
        </w:trPr>
        <w:tc>
          <w:tcPr>
            <w:tcW w:w="2760" w:type="dxa"/>
            <w:vAlign w:val="bottom"/>
            <w:gridSpan w:val="2"/>
          </w:tcPr>
          <w:p>
            <w:pPr>
              <w:ind w:left="7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DESIGNATION</w:t>
            </w:r>
          </w:p>
        </w:tc>
        <w:tc>
          <w:tcPr>
            <w:tcW w:w="500" w:type="dxa"/>
            <w:vAlign w:val="bottom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:</w:t>
            </w:r>
          </w:p>
        </w:tc>
        <w:tc>
          <w:tcPr>
            <w:tcW w:w="44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  <w:w w:val="99"/>
              </w:rPr>
              <w:t>EXECUTIVE-ACCOUNTS &amp; FINANCE</w:t>
            </w:r>
          </w:p>
        </w:tc>
      </w:tr>
      <w:tr>
        <w:trPr>
          <w:trHeight w:val="381"/>
        </w:trPr>
        <w:tc>
          <w:tcPr>
            <w:tcW w:w="2760" w:type="dxa"/>
            <w:vAlign w:val="bottom"/>
            <w:gridSpan w:val="2"/>
          </w:tcPr>
          <w:p>
            <w:pPr>
              <w:ind w:left="7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DURATION</w:t>
            </w:r>
          </w:p>
        </w:tc>
        <w:tc>
          <w:tcPr>
            <w:tcW w:w="500" w:type="dxa"/>
            <w:vAlign w:val="bottom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:</w:t>
            </w:r>
          </w:p>
        </w:tc>
        <w:tc>
          <w:tcPr>
            <w:tcW w:w="44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09</w:t>
            </w:r>
            <w:r>
              <w:rPr>
                <w:rFonts w:ascii="Times New Roman" w:cs="Times New Roman" w:eastAsia="Times New Roman" w:hAnsi="Times New Roman"/>
                <w:sz w:val="32"/>
                <w:szCs w:val="32"/>
                <w:color w:val="auto"/>
                <w:vertAlign w:val="superscript"/>
              </w:rPr>
              <w:t>th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 xml:space="preserve"> May 2017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TO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 xml:space="preserve"> Till Date</w:t>
            </w:r>
          </w:p>
        </w:tc>
      </w:tr>
      <w:tr>
        <w:trPr>
          <w:trHeight w:val="431"/>
        </w:trPr>
        <w:tc>
          <w:tcPr>
            <w:tcW w:w="276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Roles &amp; Responsibilities:-</w:t>
            </w:r>
          </w:p>
        </w:tc>
        <w:tc>
          <w:tcPr>
            <w:tcW w:w="5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4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4"/>
        </w:trPr>
        <w:tc>
          <w:tcPr>
            <w:tcW w:w="2480" w:type="dxa"/>
            <w:vAlign w:val="bottom"/>
            <w:shd w:val="clear" w:color="auto" w:fill="000000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4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</w:tr>
    </w:tbl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6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Processing of Vendor Invoices.</w:t>
      </w:r>
    </w:p>
    <w:p>
      <w:pPr>
        <w:spacing w:after="0" w:line="15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6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Ensures proper deduction of TDS as per the Income Tax rules.</w:t>
      </w:r>
    </w:p>
    <w:p>
      <w:pPr>
        <w:spacing w:after="0" w:line="15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6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Review Employee expenses as per policy and make reimbursements.</w:t>
      </w:r>
    </w:p>
    <w:p>
      <w:pPr>
        <w:spacing w:after="0" w:line="18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6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Accounting Entries (Bank, Cash and Journal Vouchers).</w:t>
      </w:r>
    </w:p>
    <w:p>
      <w:pPr>
        <w:spacing w:after="0" w:line="58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6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Managing Payments to vendors &amp; employees.</w:t>
      </w:r>
    </w:p>
    <w:p>
      <w:pPr>
        <w:spacing w:after="0" w:line="54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6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Processing NEFT &amp; RTGS.</w:t>
      </w:r>
    </w:p>
    <w:p>
      <w:pPr>
        <w:spacing w:after="0" w:line="15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6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Loan Disbursement (Corporate &amp; SME).</w:t>
      </w:r>
    </w:p>
    <w:p>
      <w:pPr>
        <w:spacing w:after="0" w:line="18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6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Preparing &amp; Issuing Tax Invoice, Credit Note &amp; Debit Note.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306070</wp:posOffset>
                </wp:positionV>
                <wp:extent cx="7164070" cy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40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" o:spid="_x0000_s103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34pt,24.1pt" to="530.1pt,24.1pt" o:allowincell="f" strokecolor="#000000" strokeweight="3pt"/>
            </w:pict>
          </mc:Fallback>
        </mc:AlternateContent>
      </w:r>
    </w:p>
    <w:p>
      <w:pPr>
        <w:sectPr>
          <w:pgSz w:w="12240" w:h="15840" w:orient="portrait"/>
          <w:cols w:equalWidth="0" w:num="1">
            <w:col w:w="9880"/>
          </w:cols>
          <w:pgMar w:left="1160" w:top="718" w:right="1200" w:bottom="425" w:gutter="0" w:footer="0" w:header="0"/>
        </w:sectPr>
      </w:pPr>
    </w:p>
    <w:bookmarkStart w:id="1" w:name="page2"/>
    <w:bookmarkEnd w:id="1"/>
    <w:p>
      <w:pPr>
        <w:ind w:left="720" w:hanging="368"/>
        <w:spacing w:after="0"/>
        <w:tabs>
          <w:tab w:leader="none" w:pos="720" w:val="left"/>
        </w:tabs>
        <w:numPr>
          <w:ilvl w:val="0"/>
          <w:numId w:val="7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323850</wp:posOffset>
                </wp:positionH>
                <wp:positionV relativeFrom="page">
                  <wp:posOffset>304800</wp:posOffset>
                </wp:positionV>
                <wp:extent cx="0" cy="9450070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45007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" o:spid="_x0000_s1035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25.5pt,24pt" to="25.5pt,768.1pt" o:allowincell="f" strokecolor="#000000" strokeweight="3pt">
                <w10:wrap anchorx="page" anchory="page"/>
              </v:line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7449820</wp:posOffset>
                </wp:positionH>
                <wp:positionV relativeFrom="page">
                  <wp:posOffset>304800</wp:posOffset>
                </wp:positionV>
                <wp:extent cx="0" cy="9450070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45007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" o:spid="_x0000_s1036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586.6pt,24pt" to="586.6pt,768.1pt" o:allowincell="f" strokecolor="#000000" strokeweight="3pt">
                <w10:wrap anchorx="page" anchory="page"/>
              </v:line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323850</wp:posOffset>
                </wp:positionV>
                <wp:extent cx="7164070" cy="0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40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" o:spid="_x0000_s1037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24pt,25.5pt" to="588.1pt,25.5pt" o:allowincell="f" strokecolor="#000000" strokeweight="3pt">
                <w10:wrap anchorx="page" anchory="page"/>
              </v:line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360680</wp:posOffset>
                </wp:positionH>
                <wp:positionV relativeFrom="page">
                  <wp:posOffset>370205</wp:posOffset>
                </wp:positionV>
                <wp:extent cx="7051675" cy="0"/>
                <wp:wrapNone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16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" o:spid="_x0000_s1038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28.4pt,29.15pt" to="583.65pt,29.15pt" o:allowincell="f" strokecolor="#000000" strokeweight="1.44pt">
                <w10:wrap anchorx="page" anchory="page"/>
              </v:line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370205</wp:posOffset>
                </wp:positionH>
                <wp:positionV relativeFrom="page">
                  <wp:posOffset>360680</wp:posOffset>
                </wp:positionV>
                <wp:extent cx="0" cy="9337675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3376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828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" o:spid="_x0000_s1039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29.15pt,28.4pt" to="29.15pt,763.65pt" o:allowincell="f" strokecolor="#000000" strokeweight="1.4399pt">
                <w10:wrap anchorx="page" anchory="page"/>
              </v:line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360680</wp:posOffset>
                </wp:positionH>
                <wp:positionV relativeFrom="page">
                  <wp:posOffset>9689465</wp:posOffset>
                </wp:positionV>
                <wp:extent cx="7051675" cy="0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16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" o:spid="_x0000_s1040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28.4pt,762.95pt" to="583.65pt,762.95pt" o:allowincell="f" strokecolor="#000000" strokeweight="1.44pt">
                <w10:wrap anchorx="page" anchory="page"/>
              </v:line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7403465</wp:posOffset>
                </wp:positionH>
                <wp:positionV relativeFrom="page">
                  <wp:posOffset>360680</wp:posOffset>
                </wp:positionV>
                <wp:extent cx="0" cy="9337675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3376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" o:spid="_x0000_s1041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582.95pt,28.4pt" to="582.95pt,763.65pt" o:allowincell="f" strokecolor="#000000" strokeweight="1.44pt">
                <w10:wrap anchorx="page" anchory="page"/>
              </v:line>
            </w:pict>
          </mc:Fallback>
        </mc:AlternateContent>
        <w:t>Monthly Statutory payment such as PF, ESIC &amp; TDS.</w:t>
      </w:r>
    </w:p>
    <w:p>
      <w:pPr>
        <w:spacing w:after="0" w:line="56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7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Interest Calculation with Bank &amp; Client.</w:t>
      </w:r>
    </w:p>
    <w:p>
      <w:pPr>
        <w:spacing w:after="0" w:line="58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7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Posts customer payments and maintain Ledgers of the client.</w:t>
      </w:r>
    </w:p>
    <w:p>
      <w:pPr>
        <w:spacing w:after="0" w:line="54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7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Reconciling TDS credit with 26AS.</w:t>
      </w:r>
    </w:p>
    <w:p>
      <w:pPr>
        <w:spacing w:after="0" w:line="18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7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Reconciliation of Bank Statements, Debtors and Creditors Accounts.</w:t>
      </w:r>
    </w:p>
    <w:p>
      <w:pPr>
        <w:spacing w:after="0" w:line="58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7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Preparing Daily Fund Position.</w:t>
      </w:r>
    </w:p>
    <w:p>
      <w:pPr>
        <w:spacing w:after="0" w:line="54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7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Preparation of monthly MIS and weekly reports required by management.</w:t>
      </w:r>
    </w:p>
    <w:p>
      <w:pPr>
        <w:spacing w:after="0" w:line="15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7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Processing of salary of employees on monthly basis.</w:t>
      </w:r>
    </w:p>
    <w:p>
      <w:pPr>
        <w:spacing w:after="0" w:line="200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spacing w:after="0" w:line="383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right="20" w:hanging="368"/>
        <w:spacing w:after="0" w:line="234" w:lineRule="auto"/>
        <w:tabs>
          <w:tab w:leader="none" w:pos="720" w:val="left"/>
        </w:tabs>
        <w:numPr>
          <w:ilvl w:val="0"/>
          <w:numId w:val="7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u w:val="single" w:color="auto"/>
          <w:color w:val="auto"/>
        </w:rPr>
        <w:t>PREVIOUS ORGANIZATION:- PARAMETRIQUE SMART BUILDING SOLUTIONS PRIVATE LIMITED (ATS GROUP), NOIDA</w:t>
      </w:r>
    </w:p>
    <w:p>
      <w:pPr>
        <w:spacing w:after="0" w:line="269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76"/>
        </w:trPr>
        <w:tc>
          <w:tcPr>
            <w:tcW w:w="2760" w:type="dxa"/>
            <w:vAlign w:val="bottom"/>
            <w:gridSpan w:val="2"/>
          </w:tcPr>
          <w:p>
            <w:pPr>
              <w:ind w:left="7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DESIGNATION</w:t>
            </w:r>
          </w:p>
        </w:tc>
        <w:tc>
          <w:tcPr>
            <w:tcW w:w="500" w:type="dxa"/>
            <w:vAlign w:val="bottom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:</w:t>
            </w:r>
          </w:p>
        </w:tc>
        <w:tc>
          <w:tcPr>
            <w:tcW w:w="44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  <w:w w:val="99"/>
              </w:rPr>
              <w:t>EXECUTIVE-ACCOUNTS &amp; FINANCE</w:t>
            </w:r>
          </w:p>
        </w:tc>
      </w:tr>
      <w:tr>
        <w:trPr>
          <w:trHeight w:val="381"/>
        </w:trPr>
        <w:tc>
          <w:tcPr>
            <w:tcW w:w="2760" w:type="dxa"/>
            <w:vAlign w:val="bottom"/>
            <w:gridSpan w:val="2"/>
          </w:tcPr>
          <w:p>
            <w:pPr>
              <w:ind w:left="7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DURATION</w:t>
            </w:r>
          </w:p>
        </w:tc>
        <w:tc>
          <w:tcPr>
            <w:tcW w:w="500" w:type="dxa"/>
            <w:vAlign w:val="bottom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:</w:t>
            </w:r>
          </w:p>
        </w:tc>
        <w:tc>
          <w:tcPr>
            <w:tcW w:w="44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20</w:t>
            </w:r>
            <w:r>
              <w:rPr>
                <w:rFonts w:ascii="Times New Roman" w:cs="Times New Roman" w:eastAsia="Times New Roman" w:hAnsi="Times New Roman"/>
                <w:sz w:val="32"/>
                <w:szCs w:val="32"/>
                <w:color w:val="auto"/>
                <w:vertAlign w:val="superscript"/>
              </w:rPr>
              <w:t>th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 xml:space="preserve"> April 2016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TO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 xml:space="preserve"> 08</w:t>
            </w:r>
            <w:r>
              <w:rPr>
                <w:rFonts w:ascii="Times New Roman" w:cs="Times New Roman" w:eastAsia="Times New Roman" w:hAnsi="Times New Roman"/>
                <w:sz w:val="32"/>
                <w:szCs w:val="32"/>
                <w:color w:val="auto"/>
                <w:vertAlign w:val="superscript"/>
              </w:rPr>
              <w:t>th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 xml:space="preserve"> May 2017</w:t>
            </w:r>
          </w:p>
        </w:tc>
      </w:tr>
      <w:tr>
        <w:trPr>
          <w:trHeight w:val="431"/>
        </w:trPr>
        <w:tc>
          <w:tcPr>
            <w:tcW w:w="276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Roles &amp; Responsibilities:-</w:t>
            </w:r>
          </w:p>
        </w:tc>
        <w:tc>
          <w:tcPr>
            <w:tcW w:w="5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4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4"/>
        </w:trPr>
        <w:tc>
          <w:tcPr>
            <w:tcW w:w="2480" w:type="dxa"/>
            <w:vAlign w:val="bottom"/>
            <w:shd w:val="clear" w:color="auto" w:fill="000000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42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</w:tr>
    </w:tbl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8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Processing Invoices (Income &amp; Expense).</w:t>
      </w:r>
    </w:p>
    <w:p>
      <w:pPr>
        <w:spacing w:after="0" w:line="15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8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Accounting of Collections and Adjustment of the same against the Invoices.</w:t>
      </w:r>
    </w:p>
    <w:p>
      <w:pPr>
        <w:spacing w:after="0" w:line="29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 w:line="234" w:lineRule="auto"/>
        <w:tabs>
          <w:tab w:leader="none" w:pos="720" w:val="left"/>
        </w:tabs>
        <w:numPr>
          <w:ilvl w:val="0"/>
          <w:numId w:val="8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Responsible for making entries of collection/Receipt (Cash, Cheque, NEFT, Payment Gateway &amp; CC Machines) on daily basis.</w:t>
      </w: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8"/>
        </w:numPr>
        <w:rPr>
          <w:rFonts w:ascii="Arial" w:cs="Arial" w:eastAsia="Arial" w:hAnsi="Arial"/>
          <w:sz w:val="22"/>
          <w:szCs w:val="22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Reconciliation of collection/receipt on daily basis.</w:t>
      </w:r>
    </w:p>
    <w:p>
      <w:pPr>
        <w:spacing w:after="0" w:line="15" w:lineRule="exact"/>
        <w:rPr>
          <w:rFonts w:ascii="Arial" w:cs="Arial" w:eastAsia="Arial" w:hAnsi="Arial"/>
          <w:sz w:val="22"/>
          <w:szCs w:val="22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8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Vendor and Customer Ledger Creation.</w:t>
      </w:r>
    </w:p>
    <w:p>
      <w:pPr>
        <w:spacing w:after="0" w:line="16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8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Managing the Vendor Payments&amp; Reconciliation on time.</w:t>
      </w:r>
    </w:p>
    <w:p>
      <w:pPr>
        <w:spacing w:after="0" w:line="15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8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Issue Invoices to Vendors (on the basis of Delivery Challan &amp; Purchase order).</w:t>
      </w:r>
    </w:p>
    <w:p>
      <w:pPr>
        <w:spacing w:after="0" w:line="18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8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Preparing salaries and reimbursements after getting Input from HR Department.</w:t>
      </w:r>
    </w:p>
    <w:p>
      <w:pPr>
        <w:spacing w:after="0" w:line="15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8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Processing NEFT &amp; RTGS.</w:t>
      </w:r>
    </w:p>
    <w:p>
      <w:pPr>
        <w:spacing w:after="0" w:line="15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8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Issuance of FORM 38.</w:t>
      </w:r>
    </w:p>
    <w:p>
      <w:pPr>
        <w:spacing w:after="0" w:line="15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8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Preparation of Debtor’s &amp; Creditor’s Aging Report monthly and Quarterly.</w:t>
      </w:r>
    </w:p>
    <w:p>
      <w:pPr>
        <w:spacing w:after="0" w:line="291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8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u w:val="single" w:color="auto"/>
          <w:color w:val="auto"/>
        </w:rPr>
        <w:t>PREVIOUS ORGANIZATION:- SUPERTECH LIMITED, NOIDA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76"/>
        </w:trPr>
        <w:tc>
          <w:tcPr>
            <w:tcW w:w="2760" w:type="dxa"/>
            <w:vAlign w:val="bottom"/>
            <w:gridSpan w:val="2"/>
          </w:tcPr>
          <w:p>
            <w:pPr>
              <w:ind w:left="7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DESIGNATION</w:t>
            </w:r>
          </w:p>
        </w:tc>
        <w:tc>
          <w:tcPr>
            <w:tcW w:w="500" w:type="dxa"/>
            <w:vAlign w:val="bottom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:</w:t>
            </w:r>
          </w:p>
        </w:tc>
        <w:tc>
          <w:tcPr>
            <w:tcW w:w="416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  <w:w w:val="99"/>
              </w:rPr>
              <w:t>EXECUTIVE-SALES ACCOUNTING</w:t>
            </w:r>
          </w:p>
        </w:tc>
      </w:tr>
      <w:tr>
        <w:trPr>
          <w:trHeight w:val="381"/>
        </w:trPr>
        <w:tc>
          <w:tcPr>
            <w:tcW w:w="2760" w:type="dxa"/>
            <w:vAlign w:val="bottom"/>
            <w:gridSpan w:val="2"/>
          </w:tcPr>
          <w:p>
            <w:pPr>
              <w:ind w:left="7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DURATION</w:t>
            </w:r>
          </w:p>
        </w:tc>
        <w:tc>
          <w:tcPr>
            <w:tcW w:w="500" w:type="dxa"/>
            <w:vAlign w:val="bottom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:</w:t>
            </w:r>
          </w:p>
        </w:tc>
        <w:tc>
          <w:tcPr>
            <w:tcW w:w="416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08</w:t>
            </w:r>
            <w:r>
              <w:rPr>
                <w:rFonts w:ascii="Times New Roman" w:cs="Times New Roman" w:eastAsia="Times New Roman" w:hAnsi="Times New Roman"/>
                <w:sz w:val="32"/>
                <w:szCs w:val="32"/>
                <w:color w:val="auto"/>
                <w:vertAlign w:val="superscript"/>
              </w:rPr>
              <w:t>th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 xml:space="preserve"> August 2015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TO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 xml:space="preserve"> 19</w:t>
            </w:r>
            <w:r>
              <w:rPr>
                <w:rFonts w:ascii="Times New Roman" w:cs="Times New Roman" w:eastAsia="Times New Roman" w:hAnsi="Times New Roman"/>
                <w:sz w:val="32"/>
                <w:szCs w:val="32"/>
                <w:color w:val="auto"/>
                <w:vertAlign w:val="superscript"/>
              </w:rPr>
              <w:t>th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 xml:space="preserve"> April 2016</w:t>
            </w:r>
          </w:p>
        </w:tc>
      </w:tr>
      <w:tr>
        <w:trPr>
          <w:trHeight w:val="422"/>
        </w:trPr>
        <w:tc>
          <w:tcPr>
            <w:tcW w:w="276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Roles &amp; Responsibilities:-</w:t>
            </w:r>
          </w:p>
        </w:tc>
        <w:tc>
          <w:tcPr>
            <w:tcW w:w="5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4"/>
        </w:trPr>
        <w:tc>
          <w:tcPr>
            <w:tcW w:w="2480" w:type="dxa"/>
            <w:vAlign w:val="bottom"/>
            <w:shd w:val="clear" w:color="auto" w:fill="000000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1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</w:tr>
    </w:tbl>
    <w:p>
      <w:pPr>
        <w:spacing w:after="0" w:line="279" w:lineRule="exact"/>
        <w:rPr>
          <w:sz w:val="20"/>
          <w:szCs w:val="20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9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Sales Order Creation of Customers and Billing in SAP.</w:t>
      </w:r>
    </w:p>
    <w:p>
      <w:pPr>
        <w:spacing w:after="0" w:line="15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9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Regular Accounting of Income &amp; Expenses, Bank Reconciliation, TDS.</w:t>
      </w:r>
    </w:p>
    <w:p>
      <w:pPr>
        <w:spacing w:after="0" w:line="15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9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Processing Client’s &amp; Nominal Posting (NEFT, RTGS, DIRECT DEPOSIT and CASH</w:t>
      </w:r>
    </w:p>
    <w:p>
      <w:pPr>
        <w:ind w:left="720"/>
        <w:spacing w:after="0"/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DEPOSIT) in SAP.</w:t>
      </w:r>
    </w:p>
    <w:p>
      <w:pPr>
        <w:spacing w:after="0" w:line="15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9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Processing Miscellaneous Income &amp; Admin Charges in SAP.</w:t>
      </w:r>
    </w:p>
    <w:p>
      <w:pPr>
        <w:spacing w:after="0" w:line="15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9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Calculation of Service Tax for different Installments.</w:t>
      </w:r>
    </w:p>
    <w:p>
      <w:pPr>
        <w:spacing w:after="0" w:line="18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9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Interest Calculation on delay payments received from the customer.</w:t>
      </w:r>
    </w:p>
    <w:p>
      <w:pPr>
        <w:spacing w:after="0" w:line="15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9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Investigate and resolve billing and account discrepancies.</w:t>
      </w:r>
    </w:p>
    <w:p>
      <w:pPr>
        <w:spacing w:after="0" w:line="15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9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Preparation of Debtor’s &amp; Creditor’s Aging Report monthly and Quarterly.</w:t>
      </w:r>
    </w:p>
    <w:p>
      <w:pPr>
        <w:spacing w:after="0" w:line="15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9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Reconciliation of Customer account after full &amp; final Settlement.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258445</wp:posOffset>
                </wp:positionV>
                <wp:extent cx="7164070" cy="0"/>
                <wp:wrapNone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40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" o:spid="_x0000_s104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34pt,20.35pt" to="530.1pt,20.35pt" o:allowincell="f" strokecolor="#000000" strokeweight="3pt"/>
            </w:pict>
          </mc:Fallback>
        </mc:AlternateContent>
      </w:r>
    </w:p>
    <w:p>
      <w:pPr>
        <w:sectPr>
          <w:pgSz w:w="12240" w:h="15840" w:orient="portrait"/>
          <w:cols w:equalWidth="0" w:num="1">
            <w:col w:w="9840"/>
          </w:cols>
          <w:pgMar w:left="1160" w:top="1011" w:right="1240" w:bottom="351" w:gutter="0" w:footer="0" w:header="0"/>
        </w:sectPr>
      </w:pPr>
    </w:p>
    <w:bookmarkStart w:id="2" w:name="page3"/>
    <w:bookmarkEnd w:id="2"/>
    <w:p>
      <w:pPr>
        <w:ind w:left="720" w:hanging="368"/>
        <w:spacing w:after="0"/>
        <w:tabs>
          <w:tab w:leader="none" w:pos="720" w:val="left"/>
        </w:tabs>
        <w:numPr>
          <w:ilvl w:val="0"/>
          <w:numId w:val="10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323850</wp:posOffset>
                </wp:positionH>
                <wp:positionV relativeFrom="page">
                  <wp:posOffset>304800</wp:posOffset>
                </wp:positionV>
                <wp:extent cx="0" cy="9450070"/>
                <wp:wrapNone/>
                <wp:docPr id="18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45007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" o:spid="_x0000_s1043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25.5pt,24pt" to="25.5pt,768.1pt" o:allowincell="f" strokecolor="#000000" strokeweight="3pt">
                <w10:wrap anchorx="page" anchory="page"/>
              </v:line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7449820</wp:posOffset>
                </wp:positionH>
                <wp:positionV relativeFrom="page">
                  <wp:posOffset>304800</wp:posOffset>
                </wp:positionV>
                <wp:extent cx="0" cy="9450070"/>
                <wp:wrapNone/>
                <wp:docPr id="19" name="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45007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" o:spid="_x0000_s1044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586.6pt,24pt" to="586.6pt,768.1pt" o:allowincell="f" strokecolor="#000000" strokeweight="3pt">
                <w10:wrap anchorx="page" anchory="page"/>
              </v:line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323850</wp:posOffset>
                </wp:positionV>
                <wp:extent cx="7164070" cy="0"/>
                <wp:wrapNone/>
                <wp:docPr id="20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40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" o:spid="_x0000_s1045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24pt,25.5pt" to="588.1pt,25.5pt" o:allowincell="f" strokecolor="#000000" strokeweight="3pt">
                <w10:wrap anchorx="page" anchory="page"/>
              </v:line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360680</wp:posOffset>
                </wp:positionH>
                <wp:positionV relativeFrom="page">
                  <wp:posOffset>370205</wp:posOffset>
                </wp:positionV>
                <wp:extent cx="7051675" cy="0"/>
                <wp:wrapNone/>
                <wp:docPr id="21" name="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16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" o:spid="_x0000_s1046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28.4pt,29.15pt" to="583.65pt,29.15pt" o:allowincell="f" strokecolor="#000000" strokeweight="1.44pt">
                <w10:wrap anchorx="page" anchory="page"/>
              </v:line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370205</wp:posOffset>
                </wp:positionH>
                <wp:positionV relativeFrom="page">
                  <wp:posOffset>360680</wp:posOffset>
                </wp:positionV>
                <wp:extent cx="0" cy="9337675"/>
                <wp:wrapNone/>
                <wp:docPr id="22" name="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3376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828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" o:spid="_x0000_s1047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29.15pt,28.4pt" to="29.15pt,763.65pt" o:allowincell="f" strokecolor="#000000" strokeweight="1.4399pt">
                <w10:wrap anchorx="page" anchory="page"/>
              </v:line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360680</wp:posOffset>
                </wp:positionH>
                <wp:positionV relativeFrom="page">
                  <wp:posOffset>9689465</wp:posOffset>
                </wp:positionV>
                <wp:extent cx="7051675" cy="0"/>
                <wp:wrapNone/>
                <wp:docPr id="23" name="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16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" o:spid="_x0000_s1048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28.4pt,762.95pt" to="583.65pt,762.95pt" o:allowincell="f" strokecolor="#000000" strokeweight="1.44pt">
                <w10:wrap anchorx="page" anchory="page"/>
              </v:line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7403465</wp:posOffset>
                </wp:positionH>
                <wp:positionV relativeFrom="page">
                  <wp:posOffset>360680</wp:posOffset>
                </wp:positionV>
                <wp:extent cx="0" cy="9337675"/>
                <wp:wrapNone/>
                <wp:docPr id="24" name="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3376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" o:spid="_x0000_s1049" style="position:absolute;z-index:251657728;visibility:visible;mso-wrap-style:square;mso-wrap-distance-left:0pt;mso-wrap-distance-top:0;mso-wrap-distance-right:0pt;mso-wrap-distance-bottom:0;mso-position-horizontal:absolute;mso-position-horizontal-relative:page;mso-position-vertical:absolute;mso-position-vertical-relative:page;" from="582.95pt,28.4pt" to="582.95pt,763.65pt" o:allowincell="f" strokecolor="#000000" strokeweight="1.44pt">
                <w10:wrap anchorx="page" anchory="page"/>
              </v:line>
            </w:pict>
          </mc:Fallback>
        </mc:AlternateContent>
        <w:t>Compile Data and prepare monthly reports and statements.</w:t>
      </w:r>
    </w:p>
    <w:p>
      <w:pPr>
        <w:spacing w:after="0" w:line="292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10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u w:val="single" w:color="auto"/>
          <w:color w:val="auto"/>
        </w:rPr>
        <w:t>PREVIOUS ORGANIZATION:- INNODATA INDIA PRIVATELIMITED, NOIDA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76"/>
        </w:trPr>
        <w:tc>
          <w:tcPr>
            <w:tcW w:w="2760" w:type="dxa"/>
            <w:vAlign w:val="bottom"/>
            <w:gridSpan w:val="2"/>
          </w:tcPr>
          <w:p>
            <w:pPr>
              <w:ind w:left="7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DESIGNATION</w:t>
            </w:r>
          </w:p>
        </w:tc>
        <w:tc>
          <w:tcPr>
            <w:tcW w:w="500" w:type="dxa"/>
            <w:vAlign w:val="bottom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:</w:t>
            </w:r>
          </w:p>
        </w:tc>
        <w:tc>
          <w:tcPr>
            <w:tcW w:w="446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SENIOR ASSOCIATE (FINANCE)</w:t>
            </w:r>
          </w:p>
        </w:tc>
      </w:tr>
      <w:tr>
        <w:trPr>
          <w:trHeight w:val="381"/>
        </w:trPr>
        <w:tc>
          <w:tcPr>
            <w:tcW w:w="2760" w:type="dxa"/>
            <w:vAlign w:val="bottom"/>
            <w:gridSpan w:val="2"/>
          </w:tcPr>
          <w:p>
            <w:pPr>
              <w:ind w:left="7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DURATION</w:t>
            </w:r>
          </w:p>
        </w:tc>
        <w:tc>
          <w:tcPr>
            <w:tcW w:w="500" w:type="dxa"/>
            <w:vAlign w:val="bottom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:</w:t>
            </w:r>
          </w:p>
        </w:tc>
        <w:tc>
          <w:tcPr>
            <w:tcW w:w="446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  <w:w w:val="97"/>
              </w:rPr>
              <w:t>09</w:t>
            </w:r>
            <w:r>
              <w:rPr>
                <w:rFonts w:ascii="Times New Roman" w:cs="Times New Roman" w:eastAsia="Times New Roman" w:hAnsi="Times New Roman"/>
                <w:sz w:val="32"/>
                <w:szCs w:val="32"/>
                <w:color w:val="auto"/>
                <w:w w:val="97"/>
                <w:vertAlign w:val="superscript"/>
              </w:rPr>
              <w:t>th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  <w:w w:val="97"/>
              </w:rPr>
              <w:t xml:space="preserve"> September 2013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  <w:w w:val="97"/>
              </w:rPr>
              <w:t>TO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  <w:w w:val="97"/>
              </w:rPr>
              <w:t xml:space="preserve"> 07</w:t>
            </w:r>
            <w:r>
              <w:rPr>
                <w:rFonts w:ascii="Times New Roman" w:cs="Times New Roman" w:eastAsia="Times New Roman" w:hAnsi="Times New Roman"/>
                <w:sz w:val="32"/>
                <w:szCs w:val="32"/>
                <w:color w:val="auto"/>
                <w:w w:val="97"/>
                <w:vertAlign w:val="superscript"/>
              </w:rPr>
              <w:t>th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  <w:w w:val="97"/>
              </w:rPr>
              <w:t xml:space="preserve"> August 2015</w:t>
            </w:r>
          </w:p>
        </w:tc>
      </w:tr>
      <w:tr>
        <w:trPr>
          <w:trHeight w:val="431"/>
        </w:trPr>
        <w:tc>
          <w:tcPr>
            <w:tcW w:w="276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Roles &amp; Responsibilities:-</w:t>
            </w:r>
          </w:p>
        </w:tc>
        <w:tc>
          <w:tcPr>
            <w:tcW w:w="5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4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4"/>
        </w:trPr>
        <w:tc>
          <w:tcPr>
            <w:tcW w:w="2480" w:type="dxa"/>
            <w:vAlign w:val="bottom"/>
            <w:shd w:val="clear" w:color="auto" w:fill="000000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0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460" w:type="dxa"/>
            <w:vAlign w:val="bottom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</w:tr>
    </w:tbl>
    <w:p>
      <w:pPr>
        <w:spacing w:after="0" w:line="303" w:lineRule="exact"/>
        <w:rPr>
          <w:sz w:val="20"/>
          <w:szCs w:val="20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11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Analyzed Financial Information (e.g. Financial Statements&amp; Financial Ratios).</w:t>
      </w:r>
    </w:p>
    <w:p>
      <w:pPr>
        <w:spacing w:after="0" w:line="29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right="260" w:hanging="368"/>
        <w:spacing w:after="0" w:line="234" w:lineRule="auto"/>
        <w:tabs>
          <w:tab w:leader="none" w:pos="720" w:val="left"/>
        </w:tabs>
        <w:numPr>
          <w:ilvl w:val="0"/>
          <w:numId w:val="11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Cash Flow analysis to determinate increase in working capital through inventory, receivables ratios.</w:t>
      </w:r>
    </w:p>
    <w:p>
      <w:pPr>
        <w:spacing w:after="0" w:line="29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right="460" w:hanging="368"/>
        <w:spacing w:after="0" w:line="235" w:lineRule="auto"/>
        <w:tabs>
          <w:tab w:leader="none" w:pos="720" w:val="left"/>
        </w:tabs>
        <w:numPr>
          <w:ilvl w:val="0"/>
          <w:numId w:val="11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Preparation of iXBRL for different Industries through UK-GAAP, IRISH GAAP and IFRS Taxonomies.</w:t>
      </w:r>
    </w:p>
    <w:p>
      <w:pPr>
        <w:spacing w:after="0" w:line="30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 w:line="234" w:lineRule="auto"/>
        <w:tabs>
          <w:tab w:leader="none" w:pos="720" w:val="left"/>
        </w:tabs>
        <w:numPr>
          <w:ilvl w:val="0"/>
          <w:numId w:val="11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Quality Audit of iXBRL-converted Financial Statements of Companies (prepared under UK GAAP, IRISH GAAP and IFRS).</w:t>
      </w:r>
    </w:p>
    <w:p>
      <w:pPr>
        <w:spacing w:after="0" w:line="16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11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Reporting errors &amp; suggesting corrective action.</w:t>
      </w:r>
    </w:p>
    <w:p>
      <w:pPr>
        <w:spacing w:after="0" w:line="29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 w:line="234" w:lineRule="auto"/>
        <w:tabs>
          <w:tab w:leader="none" w:pos="720" w:val="left"/>
        </w:tabs>
        <w:numPr>
          <w:ilvl w:val="0"/>
          <w:numId w:val="11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Checking for online updates from HMRC &amp; XBRL Inc. &amp; their communication among the team members.</w:t>
      </w:r>
    </w:p>
    <w:p>
      <w:pPr>
        <w:spacing w:after="0" w:line="16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11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Maintaining Quality Log for all business regions &amp; monthly TAT report.</w:t>
      </w:r>
    </w:p>
    <w:p>
      <w:pPr>
        <w:spacing w:after="0" w:line="15" w:lineRule="exact"/>
        <w:rPr>
          <w:rFonts w:ascii="Arial" w:cs="Arial" w:eastAsia="Arial" w:hAnsi="Arial"/>
          <w:sz w:val="24"/>
          <w:szCs w:val="24"/>
          <w:color w:val="auto"/>
        </w:rPr>
      </w:pPr>
    </w:p>
    <w:p>
      <w:pPr>
        <w:ind w:left="720" w:hanging="368"/>
        <w:spacing w:after="0"/>
        <w:tabs>
          <w:tab w:leader="none" w:pos="720" w:val="left"/>
        </w:tabs>
        <w:numPr>
          <w:ilvl w:val="0"/>
          <w:numId w:val="11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Resolving Client’s queries regarding iXBRL version of reporting.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u w:val="single" w:color="auto"/>
          <w:color w:val="auto"/>
        </w:rPr>
        <w:t>Training Details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:-</w:t>
      </w:r>
    </w:p>
    <w:p>
      <w:pPr>
        <w:spacing w:after="0" w:line="296" w:lineRule="exact"/>
        <w:rPr>
          <w:sz w:val="20"/>
          <w:szCs w:val="20"/>
          <w:color w:val="auto"/>
        </w:rPr>
      </w:pPr>
    </w:p>
    <w:p>
      <w:pPr>
        <w:ind w:left="800" w:right="60" w:hanging="356"/>
        <w:spacing w:after="0" w:line="234" w:lineRule="auto"/>
        <w:tabs>
          <w:tab w:leader="none" w:pos="800" w:val="left"/>
        </w:tabs>
        <w:numPr>
          <w:ilvl w:val="0"/>
          <w:numId w:val="12"/>
        </w:numPr>
        <w:rPr>
          <w:rFonts w:ascii="Arial" w:cs="Arial" w:eastAsia="Arial" w:hAnsi="Arial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Has done Training at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Drishtee Development and Communication Ltd.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 (Sector-62), NOIDA for 6 weeks as a Management Trainee in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“Data Analysis - Kiosk Banking Business”.</w:t>
      </w:r>
    </w:p>
    <w:p>
      <w:pPr>
        <w:spacing w:after="0" w:line="263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80"/>
        </w:trPr>
        <w:tc>
          <w:tcPr>
            <w:tcW w:w="234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Personal Profile:-</w:t>
            </w:r>
          </w:p>
        </w:tc>
        <w:tc>
          <w:tcPr>
            <w:tcW w:w="1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8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534"/>
        </w:trPr>
        <w:tc>
          <w:tcPr>
            <w:tcW w:w="164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Father’s Name</w:t>
            </w: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80" w:type="dxa"/>
            <w:vAlign w:val="bottom"/>
          </w:tcPr>
          <w:p>
            <w:pPr>
              <w:jc w:val="right"/>
              <w:ind w:right="5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:</w:t>
            </w:r>
          </w:p>
        </w:tc>
        <w:tc>
          <w:tcPr>
            <w:tcW w:w="3800" w:type="dxa"/>
            <w:vAlign w:val="bottom"/>
          </w:tcPr>
          <w:p>
            <w:pPr>
              <w:ind w:lef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  <w:w w:val="99"/>
              </w:rPr>
              <w:t>Late Shri Ghanshyam Bhardwaj</w:t>
            </w:r>
          </w:p>
        </w:tc>
      </w:tr>
      <w:tr>
        <w:trPr>
          <w:trHeight w:val="296"/>
        </w:trPr>
        <w:tc>
          <w:tcPr>
            <w:tcW w:w="234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Date of Birth</w:t>
            </w:r>
          </w:p>
        </w:tc>
        <w:tc>
          <w:tcPr>
            <w:tcW w:w="1280" w:type="dxa"/>
            <w:vAlign w:val="bottom"/>
          </w:tcPr>
          <w:p>
            <w:pPr>
              <w:jc w:val="right"/>
              <w:ind w:right="5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:</w:t>
            </w:r>
          </w:p>
        </w:tc>
        <w:tc>
          <w:tcPr>
            <w:tcW w:w="3800" w:type="dxa"/>
            <w:vAlign w:val="bottom"/>
          </w:tcPr>
          <w:p>
            <w:pPr>
              <w:ind w:left="700"/>
              <w:spacing w:after="0" w:line="29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14</w:t>
            </w:r>
            <w:r>
              <w:rPr>
                <w:rFonts w:ascii="Times New Roman" w:cs="Times New Roman" w:eastAsia="Times New Roman" w:hAnsi="Times New Roman"/>
                <w:sz w:val="32"/>
                <w:szCs w:val="32"/>
                <w:color w:val="auto"/>
                <w:vertAlign w:val="superscript"/>
              </w:rPr>
              <w:t>th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-May-1989</w:t>
            </w:r>
          </w:p>
        </w:tc>
      </w:tr>
      <w:tr>
        <w:trPr>
          <w:trHeight w:val="264"/>
        </w:trPr>
        <w:tc>
          <w:tcPr>
            <w:tcW w:w="2340" w:type="dxa"/>
            <w:vAlign w:val="bottom"/>
            <w:gridSpan w:val="2"/>
          </w:tcPr>
          <w:p>
            <w:pPr>
              <w:spacing w:after="0" w:line="26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Sex</w:t>
            </w:r>
          </w:p>
        </w:tc>
        <w:tc>
          <w:tcPr>
            <w:tcW w:w="1280" w:type="dxa"/>
            <w:vAlign w:val="bottom"/>
          </w:tcPr>
          <w:p>
            <w:pPr>
              <w:jc w:val="right"/>
              <w:ind w:right="560"/>
              <w:spacing w:after="0" w:line="26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:</w:t>
            </w:r>
          </w:p>
        </w:tc>
        <w:tc>
          <w:tcPr>
            <w:tcW w:w="3800" w:type="dxa"/>
            <w:vAlign w:val="bottom"/>
          </w:tcPr>
          <w:p>
            <w:pPr>
              <w:ind w:left="700"/>
              <w:spacing w:after="0" w:line="26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Male</w:t>
            </w:r>
          </w:p>
        </w:tc>
      </w:tr>
      <w:tr>
        <w:trPr>
          <w:trHeight w:val="276"/>
        </w:trPr>
        <w:tc>
          <w:tcPr>
            <w:tcW w:w="234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Marital Status</w:t>
            </w:r>
          </w:p>
        </w:tc>
        <w:tc>
          <w:tcPr>
            <w:tcW w:w="1280" w:type="dxa"/>
            <w:vAlign w:val="bottom"/>
          </w:tcPr>
          <w:p>
            <w:pPr>
              <w:jc w:val="right"/>
              <w:ind w:right="5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:</w:t>
            </w:r>
          </w:p>
        </w:tc>
        <w:tc>
          <w:tcPr>
            <w:tcW w:w="3800" w:type="dxa"/>
            <w:vAlign w:val="bottom"/>
          </w:tcPr>
          <w:p>
            <w:pPr>
              <w:ind w:lef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Single</w:t>
            </w:r>
          </w:p>
        </w:tc>
      </w:tr>
      <w:tr>
        <w:trPr>
          <w:trHeight w:val="276"/>
        </w:trPr>
        <w:tc>
          <w:tcPr>
            <w:tcW w:w="234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Nationality</w:t>
            </w:r>
          </w:p>
        </w:tc>
        <w:tc>
          <w:tcPr>
            <w:tcW w:w="1280" w:type="dxa"/>
            <w:vAlign w:val="bottom"/>
          </w:tcPr>
          <w:p>
            <w:pPr>
              <w:jc w:val="right"/>
              <w:ind w:right="5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:</w:t>
            </w:r>
          </w:p>
        </w:tc>
        <w:tc>
          <w:tcPr>
            <w:tcW w:w="3800" w:type="dxa"/>
            <w:vAlign w:val="bottom"/>
          </w:tcPr>
          <w:p>
            <w:pPr>
              <w:ind w:lef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Indian</w:t>
            </w:r>
          </w:p>
        </w:tc>
      </w:tr>
      <w:tr>
        <w:trPr>
          <w:trHeight w:val="276"/>
        </w:trPr>
        <w:tc>
          <w:tcPr>
            <w:tcW w:w="234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Religion</w:t>
            </w:r>
          </w:p>
        </w:tc>
        <w:tc>
          <w:tcPr>
            <w:tcW w:w="1280" w:type="dxa"/>
            <w:vAlign w:val="bottom"/>
          </w:tcPr>
          <w:p>
            <w:pPr>
              <w:jc w:val="right"/>
              <w:ind w:right="5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:</w:t>
            </w:r>
          </w:p>
        </w:tc>
        <w:tc>
          <w:tcPr>
            <w:tcW w:w="3800" w:type="dxa"/>
            <w:vAlign w:val="bottom"/>
          </w:tcPr>
          <w:p>
            <w:pPr>
              <w:ind w:left="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Hindu</w:t>
            </w: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5"/>
          <w:szCs w:val="25"/>
          <w:b w:val="1"/>
          <w:bCs w:val="1"/>
          <w:u w:val="single" w:color="auto"/>
          <w:color w:val="auto"/>
        </w:rPr>
        <w:t>Declaration</w:t>
      </w:r>
      <w:r>
        <w:rPr>
          <w:rFonts w:ascii="Times New Roman" w:cs="Times New Roman" w:eastAsia="Times New Roman" w:hAnsi="Times New Roman"/>
          <w:sz w:val="25"/>
          <w:szCs w:val="25"/>
          <w:b w:val="1"/>
          <w:bCs w:val="1"/>
          <w:color w:val="auto"/>
        </w:rPr>
        <w:t>:-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8" w:lineRule="exact"/>
        <w:rPr>
          <w:sz w:val="20"/>
          <w:szCs w:val="20"/>
          <w:color w:val="auto"/>
        </w:rPr>
      </w:pPr>
    </w:p>
    <w:p>
      <w:pPr>
        <w:ind w:right="700"/>
        <w:spacing w:after="0" w:line="234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I hereby certify that the information furnished above is authentic and complete to the best of my knowledge and beliefs.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Date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…………….</w:t>
      </w:r>
    </w:p>
    <w:p>
      <w:pPr>
        <w:sectPr>
          <w:pgSz w:w="12240" w:h="15840" w:orient="portrait"/>
          <w:cols w:equalWidth="0" w:num="1">
            <w:col w:w="9920"/>
          </w:cols>
          <w:pgMar w:left="1160" w:top="1008" w:right="1160" w:bottom="335" w:gutter="0" w:footer="0" w:header="0"/>
        </w:sectPr>
      </w:pP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3"/>
          <w:szCs w:val="23"/>
          <w:b w:val="1"/>
          <w:bCs w:val="1"/>
          <w:color w:val="auto"/>
        </w:rPr>
        <w:t>Place</w:t>
      </w:r>
      <w:r>
        <w:rPr>
          <w:rFonts w:ascii="Times New Roman" w:cs="Times New Roman" w:eastAsia="Times New Roman" w:hAnsi="Times New Roman"/>
          <w:sz w:val="23"/>
          <w:szCs w:val="23"/>
          <w:color w:val="auto"/>
        </w:rPr>
        <w:t>……………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19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5"/>
          <w:szCs w:val="25"/>
          <w:b w:val="1"/>
          <w:bCs w:val="1"/>
          <w:color w:val="auto"/>
        </w:rPr>
        <w:t>(</w:t>
      </w:r>
      <w:r>
        <w:rPr>
          <w:rFonts w:ascii="Times New Roman" w:cs="Times New Roman" w:eastAsia="Times New Roman" w:hAnsi="Times New Roman"/>
          <w:sz w:val="25"/>
          <w:szCs w:val="25"/>
          <w:b w:val="1"/>
          <w:bCs w:val="1"/>
          <w:u w:val="single" w:color="auto"/>
          <w:color w:val="auto"/>
        </w:rPr>
        <w:t>PRABHAT BHARDWAJ</w:t>
      </w:r>
      <w:r>
        <w:rPr>
          <w:rFonts w:ascii="Times New Roman" w:cs="Times New Roman" w:eastAsia="Times New Roman" w:hAnsi="Times New Roman"/>
          <w:sz w:val="25"/>
          <w:szCs w:val="25"/>
          <w:b w:val="1"/>
          <w:bCs w:val="1"/>
          <w:color w:val="auto"/>
        </w:rPr>
        <w:t>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-4546600</wp:posOffset>
                </wp:positionH>
                <wp:positionV relativeFrom="paragraph">
                  <wp:posOffset>248285</wp:posOffset>
                </wp:positionV>
                <wp:extent cx="7164070" cy="0"/>
                <wp:wrapNone/>
                <wp:docPr id="25" name="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40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" o:spid="_x0000_s105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358pt,19.55pt" to="206.1pt,19.55pt" o:allowincell="f" strokecolor="#000000" strokeweight="3pt"/>
            </w:pict>
          </mc:Fallback>
        </mc:AlternateContent>
      </w:r>
    </w:p>
    <w:sectPr>
      <w:pgSz w:w="12240" w:h="15840" w:orient="portrait"/>
      <w:cols w:equalWidth="0" w:num="2">
        <w:col w:w="5760" w:space="720"/>
        <w:col w:w="3440"/>
      </w:cols>
      <w:pgMar w:left="1160" w:top="1008" w:right="1160" w:bottom="335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numbering.xml><?xml version="1.0" encoding="utf-8"?>
<w:numbering xmlns:w="http://schemas.openxmlformats.org/wordprocessingml/2006/main">
  <w:abstractNum w:abstractNumId="0">
    <w:nsid w:val="2EB141F2"/>
    <w:multiLevelType w:val="hybridMultilevel"/>
    <w:lvl w:ilvl="0">
      <w:lvlJc w:val="left"/>
      <w:lvlText w:val="•"/>
      <w:numFmt w:val="bullet"/>
      <w:start w:val="1"/>
    </w:lvl>
  </w:abstractNum>
  <w:abstractNum w:abstractNumId="1">
    <w:nsid w:val="41B71EFB"/>
    <w:multiLevelType w:val="hybridMultilevel"/>
    <w:lvl w:ilvl="0">
      <w:lvlJc w:val="left"/>
      <w:lvlText w:val="•"/>
      <w:numFmt w:val="bullet"/>
      <w:start w:val="1"/>
    </w:lvl>
  </w:abstractNum>
  <w:abstractNum w:abstractNumId="2">
    <w:nsid w:val="79E2A9E3"/>
    <w:multiLevelType w:val="hybridMultilevel"/>
    <w:lvl w:ilvl="0">
      <w:lvlJc w:val="left"/>
      <w:lvlText w:val="•"/>
      <w:numFmt w:val="bullet"/>
      <w:start w:val="1"/>
    </w:lvl>
  </w:abstractNum>
  <w:abstractNum w:abstractNumId="3">
    <w:nsid w:val="7545E146"/>
    <w:multiLevelType w:val="hybridMultilevel"/>
    <w:lvl w:ilvl="0">
      <w:lvlJc w:val="left"/>
      <w:lvlText w:val="•"/>
      <w:numFmt w:val="bullet"/>
      <w:start w:val="1"/>
    </w:lvl>
  </w:abstractNum>
  <w:abstractNum w:abstractNumId="4">
    <w:nsid w:val="515F007C"/>
    <w:multiLevelType w:val="hybridMultilevel"/>
    <w:lvl w:ilvl="0">
      <w:lvlJc w:val="left"/>
      <w:lvlText w:val="•"/>
      <w:numFmt w:val="bullet"/>
      <w:start w:val="1"/>
    </w:lvl>
  </w:abstractNum>
  <w:abstractNum w:abstractNumId="5">
    <w:nsid w:val="5BD062C2"/>
    <w:multiLevelType w:val="hybridMultilevel"/>
    <w:lvl w:ilvl="0">
      <w:lvlJc w:val="left"/>
      <w:lvlText w:val="•"/>
      <w:numFmt w:val="bullet"/>
      <w:start w:val="1"/>
    </w:lvl>
  </w:abstractNum>
  <w:abstractNum w:abstractNumId="6">
    <w:nsid w:val="12200854"/>
    <w:multiLevelType w:val="hybridMultilevel"/>
    <w:lvl w:ilvl="0">
      <w:lvlJc w:val="left"/>
      <w:lvlText w:val="•"/>
      <w:numFmt w:val="bullet"/>
      <w:start w:val="1"/>
    </w:lvl>
  </w:abstractNum>
  <w:abstractNum w:abstractNumId="7">
    <w:nsid w:val="4DB127F8"/>
    <w:multiLevelType w:val="hybridMultilevel"/>
    <w:lvl w:ilvl="0">
      <w:lvlJc w:val="left"/>
      <w:lvlText w:val="•"/>
      <w:numFmt w:val="bullet"/>
      <w:start w:val="1"/>
    </w:lvl>
  </w:abstractNum>
  <w:abstractNum w:abstractNumId="8">
    <w:nsid w:val="216231B"/>
    <w:multiLevelType w:val="hybridMultilevel"/>
    <w:lvl w:ilvl="0">
      <w:lvlJc w:val="left"/>
      <w:lvlText w:val="•"/>
      <w:numFmt w:val="bullet"/>
      <w:start w:val="1"/>
    </w:lvl>
  </w:abstractNum>
  <w:abstractNum w:abstractNumId="9">
    <w:nsid w:val="1F16E9E8"/>
    <w:multiLevelType w:val="hybridMultilevel"/>
    <w:lvl w:ilvl="0">
      <w:lvlJc w:val="left"/>
      <w:lvlText w:val="•"/>
      <w:numFmt w:val="bullet"/>
      <w:start w:val="1"/>
    </w:lvl>
  </w:abstractNum>
  <w:abstractNum w:abstractNumId="10">
    <w:nsid w:val="1190CDE7"/>
    <w:multiLevelType w:val="hybridMultilevel"/>
    <w:lvl w:ilvl="0">
      <w:lvlJc w:val="left"/>
      <w:lvlText w:val="•"/>
      <w:numFmt w:val="bullet"/>
      <w:start w:val="1"/>
    </w:lvl>
  </w:abstractNum>
  <w:abstractNum w:abstractNumId="11">
    <w:nsid w:val="66EF438D"/>
    <w:multiLevelType w:val="hybridMultilevel"/>
    <w:lvl w:ilvl="0">
      <w:lvlJc w:val="left"/>
      <w:lvlText w:val="•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4" Type="http://schemas.openxmlformats.org/officeDocument/2006/relationships/image" Target="media/image1.png"/><Relationship Id="rId12" Type="http://schemas.openxmlformats.org/officeDocument/2006/relationships/hyperlink" Target="mailto:Prabhat.Bhardwaj11@gmail.com" TargetMode="External"/><Relationship Id="rId13" Type="http://schemas.openxmlformats.org/officeDocument/2006/relationships/hyperlink" Target="mailto:Prabhat.Bhardwaj22@gmail.com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2025-11-05T15:39:00Z</dcterms:created>
  <dcterms:modified xsi:type="dcterms:W3CDTF">2025-11-05T15:39:00Z</dcterms:modified>
</cp:coreProperties>
</file>