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35C7" w:rsidRDefault="002258FE">
      <w:pPr>
        <w:spacing w:before="840"/>
        <w:jc w:val="center"/>
      </w:pPr>
      <w:r>
        <w:rPr>
          <w:b/>
          <w:color w:val="2E75B6"/>
          <w:sz w:val="24"/>
        </w:rPr>
        <w:t>DATA SCIENCE WITH PYTHON</w:t>
      </w:r>
    </w:p>
    <w:p w:rsidR="00F535C7" w:rsidRDefault="002258FE">
      <w:pPr>
        <w:spacing w:before="440"/>
        <w:jc w:val="center"/>
      </w:pPr>
      <w:r>
        <w:rPr>
          <w:b/>
          <w:color w:val="16324F"/>
          <w:sz w:val="54"/>
        </w:rPr>
        <w:t>Data Acquisition, Cleaning, and Preprocessing</w:t>
      </w:r>
    </w:p>
    <w:p w:rsidR="00F535C7" w:rsidRDefault="002258FE">
      <w:pPr>
        <w:jc w:val="center"/>
      </w:pPr>
      <w:r>
        <w:rPr>
          <w:i/>
          <w:color w:val="666666"/>
          <w:sz w:val="26"/>
        </w:rPr>
        <w:t>A defensible cleaning workflow for provisional COVID-19 mortality counts</w:t>
      </w:r>
    </w:p>
    <w:p w:rsidR="00F535C7" w:rsidRDefault="002258FE">
      <w:pPr>
        <w:jc w:val="center"/>
      </w:pPr>
      <w:r>
        <w:rPr>
          <w:color w:val="2E75B6"/>
        </w:rPr>
        <w:t>━━━━━━━━━━━━━━━━━━━━━━━━━━━━━━━━━━━━━━━━━━━━━━━</w:t>
      </w:r>
    </w:p>
    <w:tbl>
      <w:tblPr>
        <w:tblW w:w="0" w:type="auto"/>
        <w:jc w:val="center"/>
        <w:tblLayout w:type="fixed"/>
        <w:tblLook w:val="04A0" w:firstRow="1" w:lastRow="0" w:firstColumn="1" w:lastColumn="0" w:noHBand="0" w:noVBand="1"/>
      </w:tblPr>
      <w:tblGrid>
        <w:gridCol w:w="4997"/>
        <w:gridCol w:w="4997"/>
      </w:tblGrid>
      <w:tr w:rsidR="00F535C7">
        <w:trPr>
          <w:jc w:val="center"/>
        </w:trPr>
        <w:tc>
          <w:tcPr>
            <w:tcW w:w="4997" w:type="dxa"/>
            <w:shd w:val="clear" w:color="auto" w:fill="16324F"/>
            <w:tcMar>
              <w:top w:w="110" w:type="dxa"/>
              <w:left w:w="130" w:type="dxa"/>
              <w:bottom w:w="110" w:type="dxa"/>
              <w:right w:w="130" w:type="dxa"/>
            </w:tcMar>
            <w:vAlign w:val="center"/>
          </w:tcPr>
          <w:p w:rsidR="00F535C7" w:rsidRDefault="002258FE">
            <w:r>
              <w:rPr>
                <w:b/>
                <w:color w:val="FFFFFF"/>
                <w:sz w:val="18"/>
              </w:rPr>
              <w:t>WEEK</w:t>
            </w:r>
          </w:p>
        </w:tc>
        <w:tc>
          <w:tcPr>
            <w:tcW w:w="4997" w:type="dxa"/>
            <w:shd w:val="clear" w:color="auto" w:fill="F4F8FB"/>
            <w:tcMar>
              <w:top w:w="110" w:type="dxa"/>
              <w:left w:w="130" w:type="dxa"/>
              <w:bottom w:w="110" w:type="dxa"/>
              <w:right w:w="130" w:type="dxa"/>
            </w:tcMar>
            <w:vAlign w:val="center"/>
          </w:tcPr>
          <w:p w:rsidR="00F535C7" w:rsidRDefault="002258FE">
            <w:r>
              <w:t>1</w:t>
            </w:r>
          </w:p>
        </w:tc>
      </w:tr>
      <w:tr w:rsidR="00F535C7">
        <w:trPr>
          <w:jc w:val="center"/>
        </w:trPr>
        <w:tc>
          <w:tcPr>
            <w:tcW w:w="4997" w:type="dxa"/>
            <w:shd w:val="clear" w:color="auto" w:fill="16324F"/>
            <w:tcMar>
              <w:top w:w="110" w:type="dxa"/>
              <w:left w:w="130" w:type="dxa"/>
              <w:bottom w:w="110" w:type="dxa"/>
              <w:right w:w="130" w:type="dxa"/>
            </w:tcMar>
            <w:vAlign w:val="center"/>
          </w:tcPr>
          <w:p w:rsidR="00F535C7" w:rsidRDefault="002258FE">
            <w:r>
              <w:rPr>
                <w:b/>
                <w:color w:val="FFFFFF"/>
                <w:sz w:val="18"/>
              </w:rPr>
              <w:t>DATE</w:t>
            </w:r>
          </w:p>
        </w:tc>
        <w:tc>
          <w:tcPr>
            <w:tcW w:w="4997" w:type="dxa"/>
            <w:shd w:val="clear" w:color="auto" w:fill="F4F8FB"/>
            <w:tcMar>
              <w:top w:w="110" w:type="dxa"/>
              <w:left w:w="130" w:type="dxa"/>
              <w:bottom w:w="110" w:type="dxa"/>
              <w:right w:w="130" w:type="dxa"/>
            </w:tcMar>
            <w:vAlign w:val="center"/>
          </w:tcPr>
          <w:p w:rsidR="00F535C7" w:rsidRDefault="00A5572E">
            <w:r>
              <w:t>7</w:t>
            </w:r>
            <w:r w:rsidR="002258FE">
              <w:t xml:space="preserve"> August 2026</w:t>
            </w:r>
          </w:p>
        </w:tc>
      </w:tr>
      <w:tr w:rsidR="00F535C7">
        <w:trPr>
          <w:jc w:val="center"/>
        </w:trPr>
        <w:tc>
          <w:tcPr>
            <w:tcW w:w="4997" w:type="dxa"/>
            <w:shd w:val="clear" w:color="auto" w:fill="16324F"/>
            <w:tcMar>
              <w:top w:w="110" w:type="dxa"/>
              <w:left w:w="130" w:type="dxa"/>
              <w:bottom w:w="110" w:type="dxa"/>
              <w:right w:w="130" w:type="dxa"/>
            </w:tcMar>
            <w:vAlign w:val="center"/>
          </w:tcPr>
          <w:p w:rsidR="00F535C7" w:rsidRDefault="002258FE">
            <w:r>
              <w:rPr>
                <w:b/>
                <w:color w:val="FFFFFF"/>
                <w:sz w:val="18"/>
              </w:rPr>
              <w:t>DATASET</w:t>
            </w:r>
          </w:p>
        </w:tc>
        <w:tc>
          <w:tcPr>
            <w:tcW w:w="4997" w:type="dxa"/>
            <w:shd w:val="clear" w:color="auto" w:fill="F4F8FB"/>
            <w:tcMar>
              <w:top w:w="110" w:type="dxa"/>
              <w:left w:w="130" w:type="dxa"/>
              <w:bottom w:w="110" w:type="dxa"/>
              <w:right w:w="130" w:type="dxa"/>
            </w:tcMar>
            <w:vAlign w:val="center"/>
          </w:tcPr>
          <w:p w:rsidR="00F535C7" w:rsidRDefault="002258FE">
            <w:r>
              <w:t>Provisional COVID-19 Deaths by Sex and Age</w:t>
            </w:r>
          </w:p>
        </w:tc>
      </w:tr>
    </w:tbl>
    <w:p w:rsidR="00F535C7" w:rsidRDefault="00F535C7"/>
    <w:tbl>
      <w:tblPr>
        <w:tblW w:w="0" w:type="auto"/>
        <w:jc w:val="center"/>
        <w:tblLook w:val="04A0" w:firstRow="1" w:lastRow="0" w:firstColumn="1" w:lastColumn="0" w:noHBand="0" w:noVBand="1"/>
      </w:tblPr>
      <w:tblGrid>
        <w:gridCol w:w="4997"/>
        <w:gridCol w:w="4997"/>
      </w:tblGrid>
      <w:tr w:rsidR="00F535C7" w:rsidTr="00A0117A">
        <w:trPr>
          <w:trHeight w:val="420"/>
          <w:jc w:val="center"/>
        </w:trPr>
        <w:tc>
          <w:tcPr>
            <w:tcW w:w="4997" w:type="dxa"/>
            <w:tcMar>
              <w:top w:w="70" w:type="dxa"/>
              <w:left w:w="80" w:type="dxa"/>
              <w:bottom w:w="70" w:type="dxa"/>
              <w:right w:w="80" w:type="dxa"/>
            </w:tcMar>
          </w:tcPr>
          <w:p w:rsidR="00F535C7" w:rsidRDefault="002258FE">
            <w:r>
              <w:rPr>
                <w:b/>
                <w:color w:val="16324F"/>
              </w:rPr>
              <w:t>Student name</w:t>
            </w:r>
          </w:p>
        </w:tc>
        <w:tc>
          <w:tcPr>
            <w:tcW w:w="4997" w:type="dxa"/>
            <w:tcMar>
              <w:top w:w="70" w:type="dxa"/>
              <w:left w:w="80" w:type="dxa"/>
              <w:bottom w:w="70" w:type="dxa"/>
              <w:right w:w="80" w:type="dxa"/>
            </w:tcMar>
          </w:tcPr>
          <w:p w:rsidR="00F535C7" w:rsidRDefault="00A0117A">
            <w:r>
              <w:t xml:space="preserve"> </w:t>
            </w:r>
            <w:proofErr w:type="spellStart"/>
            <w:r>
              <w:t>Mandal</w:t>
            </w:r>
            <w:proofErr w:type="spellEnd"/>
            <w:r>
              <w:t xml:space="preserve"> </w:t>
            </w:r>
            <w:proofErr w:type="spellStart"/>
            <w:r>
              <w:t>Sahil</w:t>
            </w:r>
            <w:proofErr w:type="spellEnd"/>
            <w:r>
              <w:t xml:space="preserve"> </w:t>
            </w:r>
            <w:proofErr w:type="spellStart"/>
            <w:r>
              <w:t>Naushad</w:t>
            </w:r>
            <w:proofErr w:type="spellEnd"/>
          </w:p>
        </w:tc>
      </w:tr>
      <w:tr w:rsidR="00A0117A" w:rsidTr="00A0117A">
        <w:trPr>
          <w:trHeight w:val="420"/>
          <w:jc w:val="center"/>
        </w:trPr>
        <w:tc>
          <w:tcPr>
            <w:tcW w:w="4997" w:type="dxa"/>
            <w:tcMar>
              <w:top w:w="70" w:type="dxa"/>
              <w:left w:w="80" w:type="dxa"/>
              <w:bottom w:w="70" w:type="dxa"/>
              <w:right w:w="80" w:type="dxa"/>
            </w:tcMar>
          </w:tcPr>
          <w:p w:rsidR="00A0117A" w:rsidRDefault="00A0117A">
            <w:r>
              <w:rPr>
                <w:b/>
                <w:color w:val="16324F"/>
              </w:rPr>
              <w:t>Institution</w:t>
            </w:r>
          </w:p>
        </w:tc>
        <w:tc>
          <w:tcPr>
            <w:tcW w:w="4997" w:type="dxa"/>
            <w:tcMar>
              <w:top w:w="70" w:type="dxa"/>
              <w:left w:w="80" w:type="dxa"/>
              <w:bottom w:w="70" w:type="dxa"/>
              <w:right w:w="80" w:type="dxa"/>
            </w:tcMar>
          </w:tcPr>
          <w:p w:rsidR="00A0117A" w:rsidRDefault="00A0117A">
            <w:r>
              <w:t xml:space="preserve"> </w:t>
            </w:r>
            <w:proofErr w:type="spellStart"/>
            <w:r>
              <w:t>YuvaIntern</w:t>
            </w:r>
            <w:proofErr w:type="spellEnd"/>
          </w:p>
        </w:tc>
      </w:tr>
    </w:tbl>
    <w:p w:rsidR="00F535C7" w:rsidRDefault="002258FE">
      <w:pPr>
        <w:spacing w:before="360"/>
        <w:jc w:val="center"/>
      </w:pPr>
      <w:r>
        <w:rPr>
          <w:i/>
          <w:color w:val="666666"/>
          <w:sz w:val="18"/>
        </w:rPr>
        <w:t>Public-use aggregate mortality data • Reproducible Python workflow</w:t>
      </w:r>
    </w:p>
    <w:p w:rsidR="00F535C7" w:rsidRDefault="002258FE">
      <w:r>
        <w:br w:type="page"/>
      </w:r>
    </w:p>
    <w:p w:rsidR="00F535C7" w:rsidRDefault="002258FE">
      <w:pPr>
        <w:pStyle w:val="Heading1"/>
      </w:pPr>
      <w:r>
        <w:lastRenderedPageBreak/>
        <w:t>Report map</w:t>
      </w:r>
    </w:p>
    <w:p w:rsidR="00F535C7" w:rsidRDefault="002258FE">
      <w:r>
        <w:t>The document follows the required submission structure. Major sections are separated visually and use Word heading styles for navigation.</w:t>
      </w:r>
    </w:p>
    <w:p w:rsidR="00F535C7" w:rsidRDefault="002258FE">
      <w:pPr>
        <w:pStyle w:val="ListBullet"/>
      </w:pPr>
      <w:r>
        <w:t>1. Title Page</w:t>
      </w:r>
    </w:p>
    <w:p w:rsidR="00F535C7" w:rsidRDefault="002258FE">
      <w:pPr>
        <w:pStyle w:val="ListBullet"/>
      </w:pPr>
      <w:r>
        <w:t>2. Introduction</w:t>
      </w:r>
    </w:p>
    <w:p w:rsidR="00F535C7" w:rsidRDefault="002258FE">
      <w:pPr>
        <w:pStyle w:val="ListBullet"/>
      </w:pPr>
      <w:r>
        <w:t>3. Dataset Overview</w:t>
      </w:r>
    </w:p>
    <w:p w:rsidR="00F535C7" w:rsidRDefault="002258FE">
      <w:pPr>
        <w:pStyle w:val="ListBullet"/>
      </w:pPr>
      <w:r>
        <w:t>4. Methodology</w:t>
      </w:r>
    </w:p>
    <w:p w:rsidR="00F535C7" w:rsidRDefault="002258FE">
      <w:pPr>
        <w:pStyle w:val="ListBullet"/>
      </w:pPr>
      <w:r>
        <w:t>5. Python Code Sections</w:t>
      </w:r>
    </w:p>
    <w:p w:rsidR="00F535C7" w:rsidRDefault="002258FE">
      <w:pPr>
        <w:pStyle w:val="ListBullet"/>
      </w:pPr>
      <w:r>
        <w:t>6. Results and Findings</w:t>
      </w:r>
    </w:p>
    <w:p w:rsidR="00F535C7" w:rsidRDefault="002258FE">
      <w:pPr>
        <w:pStyle w:val="ListBullet"/>
      </w:pPr>
      <w:r>
        <w:t>7. Visualizations (described in text)</w:t>
      </w:r>
    </w:p>
    <w:p w:rsidR="00F535C7" w:rsidRDefault="002258FE">
      <w:pPr>
        <w:pStyle w:val="ListBullet"/>
      </w:pPr>
      <w:r>
        <w:t>8. Challenges and How They Were Handled</w:t>
      </w:r>
    </w:p>
    <w:p w:rsidR="00F535C7" w:rsidRDefault="002258FE">
      <w:pPr>
        <w:pStyle w:val="ListBullet"/>
      </w:pPr>
      <w:r>
        <w:t>9. Discussion</w:t>
      </w:r>
    </w:p>
    <w:p w:rsidR="00F535C7" w:rsidRDefault="002258FE">
      <w:pPr>
        <w:pStyle w:val="ListBullet"/>
      </w:pPr>
      <w:r>
        <w:t>10. Conclusion</w:t>
      </w:r>
    </w:p>
    <w:p w:rsidR="00F535C7" w:rsidRDefault="002258FE">
      <w:pPr>
        <w:pStyle w:val="ListBullet"/>
      </w:pPr>
      <w:r>
        <w:t>11. References</w:t>
      </w:r>
    </w:p>
    <w:p w:rsidR="00F535C7" w:rsidRDefault="002258FE">
      <w:r>
        <w:br w:type="page"/>
      </w:r>
    </w:p>
    <w:p w:rsidR="00F535C7" w:rsidRDefault="002258FE">
      <w:pPr>
        <w:pStyle w:val="Heading1"/>
        <w:pBdr>
          <w:bottom w:val="single" w:sz="8" w:space="4" w:color="8FB6D1"/>
        </w:pBdr>
      </w:pPr>
      <w:r>
        <w:lastRenderedPageBreak/>
        <w:t>2. Introduction</w:t>
      </w:r>
    </w:p>
    <w:p w:rsidR="00F535C7" w:rsidRDefault="002258FE" w:rsidP="00870718">
      <w:pPr>
        <w:jc w:val="both"/>
      </w:pPr>
      <w:r>
        <w:t>This report documents how I acquired, inspected, cleaned, and prepared the CDC dataset Provisional COVID-19 Deaths by Sex and Age. The question is not simply whether blank cells exist; it is whether each blank, unusual value, and aggregate row can be interpreted correctly before the data are used for trends, clustering, or prediction.</w:t>
      </w:r>
    </w:p>
    <w:p w:rsidR="00F535C7" w:rsidRDefault="002258FE" w:rsidP="00870718">
      <w:pPr>
        <w:jc w:val="both"/>
      </w:pPr>
      <w:r>
        <w:t>I selected the dataset because it is a large public-health table from the National Center for Health Statistics, it mixes monthly, yearly, and cumulative records, and it contains privacy-driven suppression. Those features make it a realistic cleaning task: an apparently simple decision such as filling missing counts with zero would alter the signal and could understate mortality in smaller jurisdictions and age groups.</w:t>
      </w:r>
    </w:p>
    <w:p w:rsidR="00F535C7" w:rsidRDefault="002258FE" w:rsidP="00870718">
      <w:pPr>
        <w:jc w:val="both"/>
      </w:pPr>
      <w:r>
        <w:t>The practical problem answered here is: how can the 137,700-row source file be converted into an analysis-ready table without inventing death counts, double-counting overlapping age groups, deleting valid high-burden jurisdictions, or leaking a partial reporting period into later work?</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EAF2F8"/>
            <w:tcMar>
              <w:top w:w="120" w:type="dxa"/>
              <w:left w:w="160" w:type="dxa"/>
              <w:bottom w:w="120" w:type="dxa"/>
              <w:right w:w="160" w:type="dxa"/>
            </w:tcMar>
          </w:tcPr>
          <w:p w:rsidR="00F535C7" w:rsidRDefault="002258FE" w:rsidP="00870718">
            <w:pPr>
              <w:jc w:val="both"/>
            </w:pPr>
            <w:r>
              <w:rPr>
                <w:b/>
                <w:color w:val="16324F"/>
              </w:rPr>
              <w:t xml:space="preserve">Scope decision.  </w:t>
            </w:r>
            <w:r>
              <w:t>The source is frozen as of 27 September 2023 and covers deaths through 23 September 2023. The work treats it as a historical public-use file, not as a source of current 2026 COVID-19 surveillance.</w:t>
            </w:r>
          </w:p>
        </w:tc>
      </w:tr>
    </w:tbl>
    <w:p w:rsidR="00F535C7" w:rsidRDefault="00F535C7">
      <w:pPr>
        <w:spacing w:after="0"/>
      </w:pPr>
    </w:p>
    <w:p w:rsidR="00F535C7" w:rsidRDefault="002258FE">
      <w:pPr>
        <w:pStyle w:val="Heading1"/>
        <w:pBdr>
          <w:bottom w:val="single" w:sz="8" w:space="4" w:color="8FB6D1"/>
        </w:pBdr>
      </w:pPr>
      <w:r>
        <w:t>3. Dataset Overview</w:t>
      </w:r>
    </w:p>
    <w:p w:rsidR="00F535C7" w:rsidRDefault="0079787D">
      <w:r>
        <w:t xml:space="preserve">The </w:t>
      </w:r>
      <w:r w:rsidRPr="0079787D">
        <w:t>Data</w:t>
      </w:r>
      <w:r>
        <w:t xml:space="preserve"> is</w:t>
      </w:r>
      <w:r w:rsidRPr="0079787D">
        <w:t xml:space="preserve"> from the CDC/NCHS public dataset.</w:t>
      </w:r>
      <w:r w:rsidR="002258FE">
        <w:t xml:space="preserve"> It contains 137,700 records and 16 source columns. The observation grain is a combination of reporting period, jurisdiction, sex, and age group; it is not one row per person.</w:t>
      </w:r>
    </w:p>
    <w:tbl>
      <w:tblPr>
        <w:tblStyle w:val="TableGrid"/>
        <w:tblW w:w="0" w:type="auto"/>
        <w:jc w:val="center"/>
        <w:tblLook w:val="04A0" w:firstRow="1" w:lastRow="0" w:firstColumn="1" w:lastColumn="0" w:noHBand="0" w:noVBand="1"/>
      </w:tblPr>
      <w:tblGrid>
        <w:gridCol w:w="3331"/>
        <w:gridCol w:w="3331"/>
        <w:gridCol w:w="3331"/>
      </w:tblGrid>
      <w:tr w:rsidR="00F535C7">
        <w:trPr>
          <w:jc w:val="center"/>
        </w:trPr>
        <w:tc>
          <w:tcPr>
            <w:tcW w:w="3331" w:type="dxa"/>
            <w:shd w:val="clear" w:color="auto" w:fill="16324F"/>
            <w:vAlign w:val="center"/>
          </w:tcPr>
          <w:p w:rsidR="00F535C7" w:rsidRDefault="002258FE">
            <w:r>
              <w:rPr>
                <w:b/>
                <w:color w:val="FFFFFF"/>
                <w:sz w:val="17"/>
              </w:rPr>
              <w:t>Dimension</w:t>
            </w:r>
          </w:p>
        </w:tc>
        <w:tc>
          <w:tcPr>
            <w:tcW w:w="3331" w:type="dxa"/>
            <w:shd w:val="clear" w:color="auto" w:fill="16324F"/>
            <w:vAlign w:val="center"/>
          </w:tcPr>
          <w:p w:rsidR="00F535C7" w:rsidRDefault="002258FE">
            <w:r>
              <w:rPr>
                <w:b/>
                <w:color w:val="FFFFFF"/>
                <w:sz w:val="17"/>
              </w:rPr>
              <w:t>Observed values</w:t>
            </w:r>
          </w:p>
        </w:tc>
        <w:tc>
          <w:tcPr>
            <w:tcW w:w="3331" w:type="dxa"/>
            <w:shd w:val="clear" w:color="auto" w:fill="16324F"/>
            <w:vAlign w:val="center"/>
          </w:tcPr>
          <w:p w:rsidR="00F535C7" w:rsidRDefault="002258FE">
            <w:r>
              <w:rPr>
                <w:b/>
                <w:color w:val="FFFFFF"/>
                <w:sz w:val="17"/>
              </w:rPr>
              <w:t>Interpretation</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Reporting group</w:t>
            </w:r>
          </w:p>
        </w:tc>
        <w:tc>
          <w:tcPr>
            <w:tcW w:w="3331" w:type="dxa"/>
            <w:tcMar>
              <w:top w:w="65" w:type="dxa"/>
              <w:left w:w="75" w:type="dxa"/>
              <w:bottom w:w="65" w:type="dxa"/>
              <w:right w:w="75" w:type="dxa"/>
            </w:tcMar>
            <w:vAlign w:val="center"/>
          </w:tcPr>
          <w:p w:rsidR="00F535C7" w:rsidRDefault="002258FE">
            <w:r>
              <w:rPr>
                <w:sz w:val="17"/>
              </w:rPr>
              <w:t>By Month (123,930); By Year (11,016); By Total (2,754)</w:t>
            </w:r>
          </w:p>
        </w:tc>
        <w:tc>
          <w:tcPr>
            <w:tcW w:w="3331" w:type="dxa"/>
            <w:tcMar>
              <w:top w:w="65" w:type="dxa"/>
              <w:left w:w="75" w:type="dxa"/>
              <w:bottom w:w="65" w:type="dxa"/>
              <w:right w:w="75" w:type="dxa"/>
            </w:tcMar>
            <w:vAlign w:val="center"/>
          </w:tcPr>
          <w:p w:rsidR="00F535C7" w:rsidRDefault="002258FE">
            <w:r>
              <w:rPr>
                <w:sz w:val="17"/>
              </w:rPr>
              <w:t>Three grains are stacked in one file.</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Jurisdiction</w:t>
            </w:r>
          </w:p>
        </w:tc>
        <w:tc>
          <w:tcPr>
            <w:tcW w:w="3331" w:type="dxa"/>
            <w:shd w:val="clear" w:color="auto" w:fill="F4F7F9"/>
            <w:tcMar>
              <w:top w:w="65" w:type="dxa"/>
              <w:left w:w="75" w:type="dxa"/>
              <w:bottom w:w="65" w:type="dxa"/>
              <w:right w:w="75" w:type="dxa"/>
            </w:tcMar>
            <w:vAlign w:val="center"/>
          </w:tcPr>
          <w:p w:rsidR="00F535C7" w:rsidRDefault="002258FE">
            <w:r>
              <w:rPr>
                <w:sz w:val="17"/>
              </w:rPr>
              <w:t>54</w:t>
            </w:r>
          </w:p>
        </w:tc>
        <w:tc>
          <w:tcPr>
            <w:tcW w:w="3331" w:type="dxa"/>
            <w:shd w:val="clear" w:color="auto" w:fill="F4F7F9"/>
            <w:tcMar>
              <w:top w:w="65" w:type="dxa"/>
              <w:left w:w="75" w:type="dxa"/>
              <w:bottom w:w="65" w:type="dxa"/>
              <w:right w:w="75" w:type="dxa"/>
            </w:tcMar>
            <w:vAlign w:val="center"/>
          </w:tcPr>
          <w:p w:rsidR="00F535C7" w:rsidRDefault="002258FE">
            <w:r>
              <w:rPr>
                <w:sz w:val="17"/>
              </w:rPr>
              <w:t>50 states plus DC, Puerto Rico, New York City, and United States.</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Sex</w:t>
            </w:r>
          </w:p>
        </w:tc>
        <w:tc>
          <w:tcPr>
            <w:tcW w:w="3331" w:type="dxa"/>
            <w:tcMar>
              <w:top w:w="65" w:type="dxa"/>
              <w:left w:w="75" w:type="dxa"/>
              <w:bottom w:w="65" w:type="dxa"/>
              <w:right w:w="75" w:type="dxa"/>
            </w:tcMar>
            <w:vAlign w:val="center"/>
          </w:tcPr>
          <w:p w:rsidR="00F535C7" w:rsidRDefault="002258FE">
            <w:r>
              <w:rPr>
                <w:sz w:val="17"/>
              </w:rPr>
              <w:t>3</w:t>
            </w:r>
          </w:p>
        </w:tc>
        <w:tc>
          <w:tcPr>
            <w:tcW w:w="3331" w:type="dxa"/>
            <w:tcMar>
              <w:top w:w="65" w:type="dxa"/>
              <w:left w:w="75" w:type="dxa"/>
              <w:bottom w:w="65" w:type="dxa"/>
              <w:right w:w="75" w:type="dxa"/>
            </w:tcMar>
            <w:vAlign w:val="center"/>
          </w:tcPr>
          <w:p w:rsidR="00F535C7" w:rsidRDefault="002258FE">
            <w:r>
              <w:rPr>
                <w:sz w:val="17"/>
              </w:rPr>
              <w:t>All Sexes, Female, Male.</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Age group</w:t>
            </w:r>
          </w:p>
        </w:tc>
        <w:tc>
          <w:tcPr>
            <w:tcW w:w="3331" w:type="dxa"/>
            <w:shd w:val="clear" w:color="auto" w:fill="F4F7F9"/>
            <w:tcMar>
              <w:top w:w="65" w:type="dxa"/>
              <w:left w:w="75" w:type="dxa"/>
              <w:bottom w:w="65" w:type="dxa"/>
              <w:right w:w="75" w:type="dxa"/>
            </w:tcMar>
            <w:vAlign w:val="center"/>
          </w:tcPr>
          <w:p w:rsidR="00F535C7" w:rsidRDefault="002258FE">
            <w:r>
              <w:rPr>
                <w:sz w:val="17"/>
              </w:rPr>
              <w:t>17</w:t>
            </w:r>
          </w:p>
        </w:tc>
        <w:tc>
          <w:tcPr>
            <w:tcW w:w="3331" w:type="dxa"/>
            <w:shd w:val="clear" w:color="auto" w:fill="F4F7F9"/>
            <w:tcMar>
              <w:top w:w="65" w:type="dxa"/>
              <w:left w:w="75" w:type="dxa"/>
              <w:bottom w:w="65" w:type="dxa"/>
              <w:right w:w="75" w:type="dxa"/>
            </w:tcMar>
            <w:vAlign w:val="center"/>
          </w:tcPr>
          <w:p w:rsidR="00F535C7" w:rsidRDefault="002258FE">
            <w:r>
              <w:rPr>
                <w:sz w:val="17"/>
              </w:rPr>
              <w:t>Contains overlapping schemes such as 0–17, 18–29, 30–39 and 15–24, 25–34, 35–44.</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Count measures</w:t>
            </w:r>
          </w:p>
        </w:tc>
        <w:tc>
          <w:tcPr>
            <w:tcW w:w="3331" w:type="dxa"/>
            <w:tcMar>
              <w:top w:w="65" w:type="dxa"/>
              <w:left w:w="75" w:type="dxa"/>
              <w:bottom w:w="65" w:type="dxa"/>
              <w:right w:w="75" w:type="dxa"/>
            </w:tcMar>
            <w:vAlign w:val="center"/>
          </w:tcPr>
          <w:p w:rsidR="00F535C7" w:rsidRDefault="002258FE">
            <w:r>
              <w:rPr>
                <w:sz w:val="17"/>
              </w:rPr>
              <w:t>6</w:t>
            </w:r>
          </w:p>
        </w:tc>
        <w:tc>
          <w:tcPr>
            <w:tcW w:w="3331" w:type="dxa"/>
            <w:tcMar>
              <w:top w:w="65" w:type="dxa"/>
              <w:left w:w="75" w:type="dxa"/>
              <w:bottom w:w="65" w:type="dxa"/>
              <w:right w:w="75" w:type="dxa"/>
            </w:tcMar>
            <w:vAlign w:val="center"/>
          </w:tcPr>
          <w:p w:rsidR="00F535C7" w:rsidRDefault="002258FE">
            <w:r>
              <w:rPr>
                <w:sz w:val="17"/>
              </w:rPr>
              <w:t>COVID-19, all-cause, pneumonia, overlap, influenza, and combined P/I/C counts.</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Data coverage</w:t>
            </w:r>
          </w:p>
        </w:tc>
        <w:tc>
          <w:tcPr>
            <w:tcW w:w="3331" w:type="dxa"/>
            <w:shd w:val="clear" w:color="auto" w:fill="F4F7F9"/>
            <w:tcMar>
              <w:top w:w="65" w:type="dxa"/>
              <w:left w:w="75" w:type="dxa"/>
              <w:bottom w:w="65" w:type="dxa"/>
              <w:right w:w="75" w:type="dxa"/>
            </w:tcMar>
            <w:vAlign w:val="center"/>
          </w:tcPr>
          <w:p w:rsidR="00F535C7" w:rsidRDefault="002258FE">
            <w:r>
              <w:rPr>
                <w:sz w:val="17"/>
              </w:rPr>
              <w:t>1 Jan 2020–23 Sep 2023</w:t>
            </w:r>
          </w:p>
        </w:tc>
        <w:tc>
          <w:tcPr>
            <w:tcW w:w="3331" w:type="dxa"/>
            <w:shd w:val="clear" w:color="auto" w:fill="F4F7F9"/>
            <w:tcMar>
              <w:top w:w="65" w:type="dxa"/>
              <w:left w:w="75" w:type="dxa"/>
              <w:bottom w:w="65" w:type="dxa"/>
              <w:right w:w="75" w:type="dxa"/>
            </w:tcMar>
            <w:vAlign w:val="center"/>
          </w:tcPr>
          <w:p w:rsidR="00F535C7" w:rsidRDefault="002258FE">
            <w:r>
              <w:rPr>
                <w:sz w:val="17"/>
              </w:rPr>
              <w:t>September 2023 and the 2023 annual record are partial.</w:t>
            </w:r>
          </w:p>
        </w:tc>
      </w:tr>
    </w:tbl>
    <w:p w:rsidR="00F535C7" w:rsidRDefault="002258FE">
      <w:pPr>
        <w:pStyle w:val="CaptionCustom"/>
        <w:jc w:val="center"/>
      </w:pPr>
      <w:r>
        <w:t>Table 1. Structure of the attached source file.</w:t>
      </w:r>
    </w:p>
    <w:p w:rsidR="00A0117A" w:rsidRDefault="002258FE" w:rsidP="00870718">
      <w:pPr>
        <w:jc w:val="both"/>
      </w:pPr>
      <w:r>
        <w:t xml:space="preserve">All source columns arrived as text when loaded defensively. The six count fields contain comma-formatted numbers, and three showed mixed-type warnings under default inference. Year and Month also contain blanks that are structurally correct for cumulative and annual records. </w:t>
      </w:r>
    </w:p>
    <w:p w:rsidR="00A0117A" w:rsidRDefault="00A0117A"/>
    <w:p w:rsidR="00A0117A" w:rsidRDefault="00A0117A"/>
    <w:p w:rsidR="0079787D" w:rsidRDefault="0079787D"/>
    <w:p w:rsidR="0079787D" w:rsidRDefault="0079787D"/>
    <w:tbl>
      <w:tblPr>
        <w:tblStyle w:val="TableGrid"/>
        <w:tblW w:w="0" w:type="auto"/>
        <w:jc w:val="center"/>
        <w:tblLook w:val="04A0" w:firstRow="1" w:lastRow="0" w:firstColumn="1" w:lastColumn="0" w:noHBand="0" w:noVBand="1"/>
      </w:tblPr>
      <w:tblGrid>
        <w:gridCol w:w="2498"/>
        <w:gridCol w:w="2498"/>
        <w:gridCol w:w="2498"/>
        <w:gridCol w:w="2498"/>
      </w:tblGrid>
      <w:tr w:rsidR="00F535C7">
        <w:trPr>
          <w:jc w:val="center"/>
        </w:trPr>
        <w:tc>
          <w:tcPr>
            <w:tcW w:w="2498" w:type="dxa"/>
            <w:shd w:val="clear" w:color="auto" w:fill="16324F"/>
            <w:vAlign w:val="center"/>
          </w:tcPr>
          <w:p w:rsidR="00F535C7" w:rsidRDefault="002258FE">
            <w:r>
              <w:rPr>
                <w:b/>
                <w:color w:val="FFFFFF"/>
                <w:sz w:val="17"/>
              </w:rPr>
              <w:lastRenderedPageBreak/>
              <w:t>Field</w:t>
            </w:r>
          </w:p>
        </w:tc>
        <w:tc>
          <w:tcPr>
            <w:tcW w:w="2498" w:type="dxa"/>
            <w:shd w:val="clear" w:color="auto" w:fill="16324F"/>
            <w:vAlign w:val="center"/>
          </w:tcPr>
          <w:p w:rsidR="00F535C7" w:rsidRDefault="002258FE">
            <w:r>
              <w:rPr>
                <w:b/>
                <w:color w:val="FFFFFF"/>
                <w:sz w:val="17"/>
              </w:rPr>
              <w:t>Missing count</w:t>
            </w:r>
          </w:p>
        </w:tc>
        <w:tc>
          <w:tcPr>
            <w:tcW w:w="2498" w:type="dxa"/>
            <w:shd w:val="clear" w:color="auto" w:fill="16324F"/>
            <w:vAlign w:val="center"/>
          </w:tcPr>
          <w:p w:rsidR="00F535C7" w:rsidRDefault="002258FE">
            <w:r>
              <w:rPr>
                <w:b/>
                <w:color w:val="FFFFFF"/>
                <w:sz w:val="17"/>
              </w:rPr>
              <w:t>Missing %</w:t>
            </w:r>
          </w:p>
        </w:tc>
        <w:tc>
          <w:tcPr>
            <w:tcW w:w="2498" w:type="dxa"/>
            <w:shd w:val="clear" w:color="auto" w:fill="16324F"/>
            <w:vAlign w:val="center"/>
          </w:tcPr>
          <w:p w:rsidR="00F535C7" w:rsidRDefault="002258FE">
            <w:r>
              <w:rPr>
                <w:b/>
                <w:color w:val="FFFFFF"/>
                <w:sz w:val="17"/>
              </w:rPr>
              <w:t>Decision</w:t>
            </w:r>
          </w:p>
        </w:tc>
      </w:tr>
      <w:tr w:rsidR="00F535C7">
        <w:trPr>
          <w:jc w:val="center"/>
        </w:trPr>
        <w:tc>
          <w:tcPr>
            <w:tcW w:w="2498" w:type="dxa"/>
            <w:tcMar>
              <w:top w:w="65" w:type="dxa"/>
              <w:left w:w="75" w:type="dxa"/>
              <w:bottom w:w="65" w:type="dxa"/>
              <w:right w:w="75" w:type="dxa"/>
            </w:tcMar>
            <w:vAlign w:val="center"/>
          </w:tcPr>
          <w:p w:rsidR="00F535C7" w:rsidRDefault="002258FE">
            <w:r>
              <w:rPr>
                <w:sz w:val="17"/>
              </w:rPr>
              <w:t>COVID-19 Deaths</w:t>
            </w:r>
          </w:p>
        </w:tc>
        <w:tc>
          <w:tcPr>
            <w:tcW w:w="2498" w:type="dxa"/>
            <w:tcMar>
              <w:top w:w="65" w:type="dxa"/>
              <w:left w:w="75" w:type="dxa"/>
              <w:bottom w:w="65" w:type="dxa"/>
              <w:right w:w="75" w:type="dxa"/>
            </w:tcMar>
            <w:vAlign w:val="center"/>
          </w:tcPr>
          <w:p w:rsidR="00F535C7" w:rsidRDefault="002258FE">
            <w:r>
              <w:rPr>
                <w:sz w:val="17"/>
              </w:rPr>
              <w:t>39,430</w:t>
            </w:r>
          </w:p>
        </w:tc>
        <w:tc>
          <w:tcPr>
            <w:tcW w:w="2498" w:type="dxa"/>
            <w:tcMar>
              <w:top w:w="65" w:type="dxa"/>
              <w:left w:w="75" w:type="dxa"/>
              <w:bottom w:w="65" w:type="dxa"/>
              <w:right w:w="75" w:type="dxa"/>
            </w:tcMar>
            <w:vAlign w:val="center"/>
          </w:tcPr>
          <w:p w:rsidR="00F535C7" w:rsidRDefault="002258FE">
            <w:r>
              <w:rPr>
                <w:sz w:val="17"/>
              </w:rPr>
              <w:t>28.63%</w:t>
            </w:r>
          </w:p>
        </w:tc>
        <w:tc>
          <w:tcPr>
            <w:tcW w:w="2498" w:type="dxa"/>
            <w:tcMar>
              <w:top w:w="65" w:type="dxa"/>
              <w:left w:w="75" w:type="dxa"/>
              <w:bottom w:w="65" w:type="dxa"/>
              <w:right w:w="75" w:type="dxa"/>
            </w:tcMar>
            <w:vAlign w:val="center"/>
          </w:tcPr>
          <w:p w:rsidR="00F535C7" w:rsidRDefault="002258FE">
            <w:r>
              <w:rPr>
                <w:sz w:val="17"/>
              </w:rPr>
              <w:t>Retain as unknown; add suppression flag.</w:t>
            </w:r>
          </w:p>
        </w:tc>
      </w:tr>
      <w:tr w:rsidR="00F535C7">
        <w:trPr>
          <w:jc w:val="center"/>
        </w:trPr>
        <w:tc>
          <w:tcPr>
            <w:tcW w:w="2498" w:type="dxa"/>
            <w:shd w:val="clear" w:color="auto" w:fill="F4F7F9"/>
            <w:tcMar>
              <w:top w:w="65" w:type="dxa"/>
              <w:left w:w="75" w:type="dxa"/>
              <w:bottom w:w="65" w:type="dxa"/>
              <w:right w:w="75" w:type="dxa"/>
            </w:tcMar>
            <w:vAlign w:val="center"/>
          </w:tcPr>
          <w:p w:rsidR="00F535C7" w:rsidRDefault="002258FE">
            <w:r>
              <w:rPr>
                <w:sz w:val="17"/>
              </w:rPr>
              <w:t>Total Deaths</w:t>
            </w:r>
          </w:p>
        </w:tc>
        <w:tc>
          <w:tcPr>
            <w:tcW w:w="2498" w:type="dxa"/>
            <w:shd w:val="clear" w:color="auto" w:fill="F4F7F9"/>
            <w:tcMar>
              <w:top w:w="65" w:type="dxa"/>
              <w:left w:w="75" w:type="dxa"/>
              <w:bottom w:w="65" w:type="dxa"/>
              <w:right w:w="75" w:type="dxa"/>
            </w:tcMar>
            <w:vAlign w:val="center"/>
          </w:tcPr>
          <w:p w:rsidR="00F535C7" w:rsidRDefault="002258FE">
            <w:r>
              <w:rPr>
                <w:sz w:val="17"/>
              </w:rPr>
              <w:t>19,509</w:t>
            </w:r>
          </w:p>
        </w:tc>
        <w:tc>
          <w:tcPr>
            <w:tcW w:w="2498" w:type="dxa"/>
            <w:shd w:val="clear" w:color="auto" w:fill="F4F7F9"/>
            <w:tcMar>
              <w:top w:w="65" w:type="dxa"/>
              <w:left w:w="75" w:type="dxa"/>
              <w:bottom w:w="65" w:type="dxa"/>
              <w:right w:w="75" w:type="dxa"/>
            </w:tcMar>
            <w:vAlign w:val="center"/>
          </w:tcPr>
          <w:p w:rsidR="00F535C7" w:rsidRDefault="002258FE">
            <w:r>
              <w:rPr>
                <w:sz w:val="17"/>
              </w:rPr>
              <w:t>14.17%</w:t>
            </w:r>
          </w:p>
        </w:tc>
        <w:tc>
          <w:tcPr>
            <w:tcW w:w="2498" w:type="dxa"/>
            <w:shd w:val="clear" w:color="auto" w:fill="F4F7F9"/>
            <w:tcMar>
              <w:top w:w="65" w:type="dxa"/>
              <w:left w:w="75" w:type="dxa"/>
              <w:bottom w:w="65" w:type="dxa"/>
              <w:right w:w="75" w:type="dxa"/>
            </w:tcMar>
            <w:vAlign w:val="center"/>
          </w:tcPr>
          <w:p w:rsidR="00F535C7" w:rsidRDefault="002258FE">
            <w:r>
              <w:rPr>
                <w:sz w:val="17"/>
              </w:rPr>
              <w:t>Retain as unknown; do not use as a zero denominator.</w:t>
            </w:r>
          </w:p>
        </w:tc>
      </w:tr>
      <w:tr w:rsidR="00F535C7">
        <w:trPr>
          <w:jc w:val="center"/>
        </w:trPr>
        <w:tc>
          <w:tcPr>
            <w:tcW w:w="2498" w:type="dxa"/>
            <w:tcMar>
              <w:top w:w="65" w:type="dxa"/>
              <w:left w:w="75" w:type="dxa"/>
              <w:bottom w:w="65" w:type="dxa"/>
              <w:right w:w="75" w:type="dxa"/>
            </w:tcMar>
            <w:vAlign w:val="center"/>
          </w:tcPr>
          <w:p w:rsidR="00F535C7" w:rsidRDefault="002258FE">
            <w:r>
              <w:rPr>
                <w:sz w:val="17"/>
              </w:rPr>
              <w:t>Pneumonia Deaths</w:t>
            </w:r>
          </w:p>
        </w:tc>
        <w:tc>
          <w:tcPr>
            <w:tcW w:w="2498" w:type="dxa"/>
            <w:tcMar>
              <w:top w:w="65" w:type="dxa"/>
              <w:left w:w="75" w:type="dxa"/>
              <w:bottom w:w="65" w:type="dxa"/>
              <w:right w:w="75" w:type="dxa"/>
            </w:tcMar>
            <w:vAlign w:val="center"/>
          </w:tcPr>
          <w:p w:rsidR="00F535C7" w:rsidRDefault="002258FE">
            <w:r>
              <w:rPr>
                <w:sz w:val="17"/>
              </w:rPr>
              <w:t>44,864</w:t>
            </w:r>
          </w:p>
        </w:tc>
        <w:tc>
          <w:tcPr>
            <w:tcW w:w="2498" w:type="dxa"/>
            <w:tcMar>
              <w:top w:w="65" w:type="dxa"/>
              <w:left w:w="75" w:type="dxa"/>
              <w:bottom w:w="65" w:type="dxa"/>
              <w:right w:w="75" w:type="dxa"/>
            </w:tcMar>
            <w:vAlign w:val="center"/>
          </w:tcPr>
          <w:p w:rsidR="00F535C7" w:rsidRDefault="002258FE">
            <w:r>
              <w:rPr>
                <w:sz w:val="17"/>
              </w:rPr>
              <w:t>32.58%</w:t>
            </w:r>
          </w:p>
        </w:tc>
        <w:tc>
          <w:tcPr>
            <w:tcW w:w="2498" w:type="dxa"/>
            <w:tcMar>
              <w:top w:w="65" w:type="dxa"/>
              <w:left w:w="75" w:type="dxa"/>
              <w:bottom w:w="65" w:type="dxa"/>
              <w:right w:w="75" w:type="dxa"/>
            </w:tcMar>
            <w:vAlign w:val="center"/>
          </w:tcPr>
          <w:p w:rsidR="00F535C7" w:rsidRDefault="002258FE">
            <w:r>
              <w:rPr>
                <w:sz w:val="17"/>
              </w:rPr>
              <w:t>Retain as unknown; add suppression flag.</w:t>
            </w:r>
          </w:p>
        </w:tc>
      </w:tr>
      <w:tr w:rsidR="00F535C7">
        <w:trPr>
          <w:jc w:val="center"/>
        </w:trPr>
        <w:tc>
          <w:tcPr>
            <w:tcW w:w="2498" w:type="dxa"/>
            <w:shd w:val="clear" w:color="auto" w:fill="F4F7F9"/>
            <w:tcMar>
              <w:top w:w="65" w:type="dxa"/>
              <w:left w:w="75" w:type="dxa"/>
              <w:bottom w:w="65" w:type="dxa"/>
              <w:right w:w="75" w:type="dxa"/>
            </w:tcMar>
            <w:vAlign w:val="center"/>
          </w:tcPr>
          <w:p w:rsidR="00F535C7" w:rsidRDefault="002258FE">
            <w:r>
              <w:rPr>
                <w:sz w:val="17"/>
              </w:rPr>
              <w:t>Pneumonia and COVID-19 Deaths</w:t>
            </w:r>
          </w:p>
        </w:tc>
        <w:tc>
          <w:tcPr>
            <w:tcW w:w="2498" w:type="dxa"/>
            <w:shd w:val="clear" w:color="auto" w:fill="F4F7F9"/>
            <w:tcMar>
              <w:top w:w="65" w:type="dxa"/>
              <w:left w:w="75" w:type="dxa"/>
              <w:bottom w:w="65" w:type="dxa"/>
              <w:right w:w="75" w:type="dxa"/>
            </w:tcMar>
            <w:vAlign w:val="center"/>
          </w:tcPr>
          <w:p w:rsidR="00F535C7" w:rsidRDefault="002258FE">
            <w:r>
              <w:rPr>
                <w:sz w:val="17"/>
              </w:rPr>
              <w:t>36,884</w:t>
            </w:r>
          </w:p>
        </w:tc>
        <w:tc>
          <w:tcPr>
            <w:tcW w:w="2498" w:type="dxa"/>
            <w:shd w:val="clear" w:color="auto" w:fill="F4F7F9"/>
            <w:tcMar>
              <w:top w:w="65" w:type="dxa"/>
              <w:left w:w="75" w:type="dxa"/>
              <w:bottom w:w="65" w:type="dxa"/>
              <w:right w:w="75" w:type="dxa"/>
            </w:tcMar>
            <w:vAlign w:val="center"/>
          </w:tcPr>
          <w:p w:rsidR="00F535C7" w:rsidRDefault="002258FE">
            <w:r>
              <w:rPr>
                <w:sz w:val="17"/>
              </w:rPr>
              <w:t>26.79%</w:t>
            </w:r>
          </w:p>
        </w:tc>
        <w:tc>
          <w:tcPr>
            <w:tcW w:w="2498" w:type="dxa"/>
            <w:shd w:val="clear" w:color="auto" w:fill="F4F7F9"/>
            <w:tcMar>
              <w:top w:w="65" w:type="dxa"/>
              <w:left w:w="75" w:type="dxa"/>
              <w:bottom w:w="65" w:type="dxa"/>
              <w:right w:w="75" w:type="dxa"/>
            </w:tcMar>
            <w:vAlign w:val="center"/>
          </w:tcPr>
          <w:p w:rsidR="00F535C7" w:rsidRDefault="002258FE">
            <w:r>
              <w:rPr>
                <w:sz w:val="17"/>
              </w:rPr>
              <w:t>Retain as unknown; add suppression flag.</w:t>
            </w:r>
          </w:p>
        </w:tc>
      </w:tr>
      <w:tr w:rsidR="00F535C7">
        <w:trPr>
          <w:jc w:val="center"/>
        </w:trPr>
        <w:tc>
          <w:tcPr>
            <w:tcW w:w="2498" w:type="dxa"/>
            <w:tcMar>
              <w:top w:w="65" w:type="dxa"/>
              <w:left w:w="75" w:type="dxa"/>
              <w:bottom w:w="65" w:type="dxa"/>
              <w:right w:w="75" w:type="dxa"/>
            </w:tcMar>
            <w:vAlign w:val="center"/>
          </w:tcPr>
          <w:p w:rsidR="00F535C7" w:rsidRDefault="002258FE">
            <w:r>
              <w:rPr>
                <w:sz w:val="17"/>
              </w:rPr>
              <w:t>Influenza Deaths</w:t>
            </w:r>
          </w:p>
        </w:tc>
        <w:tc>
          <w:tcPr>
            <w:tcW w:w="2498" w:type="dxa"/>
            <w:tcMar>
              <w:top w:w="65" w:type="dxa"/>
              <w:left w:w="75" w:type="dxa"/>
              <w:bottom w:w="65" w:type="dxa"/>
              <w:right w:w="75" w:type="dxa"/>
            </w:tcMar>
            <w:vAlign w:val="center"/>
          </w:tcPr>
          <w:p w:rsidR="00F535C7" w:rsidRDefault="002258FE">
            <w:r>
              <w:rPr>
                <w:sz w:val="17"/>
              </w:rPr>
              <w:t>26,688</w:t>
            </w:r>
          </w:p>
        </w:tc>
        <w:tc>
          <w:tcPr>
            <w:tcW w:w="2498" w:type="dxa"/>
            <w:tcMar>
              <w:top w:w="65" w:type="dxa"/>
              <w:left w:w="75" w:type="dxa"/>
              <w:bottom w:w="65" w:type="dxa"/>
              <w:right w:w="75" w:type="dxa"/>
            </w:tcMar>
            <w:vAlign w:val="center"/>
          </w:tcPr>
          <w:p w:rsidR="00F535C7" w:rsidRDefault="002258FE">
            <w:r>
              <w:rPr>
                <w:sz w:val="17"/>
              </w:rPr>
              <w:t>19.38%</w:t>
            </w:r>
          </w:p>
        </w:tc>
        <w:tc>
          <w:tcPr>
            <w:tcW w:w="2498" w:type="dxa"/>
            <w:tcMar>
              <w:top w:w="65" w:type="dxa"/>
              <w:left w:w="75" w:type="dxa"/>
              <w:bottom w:w="65" w:type="dxa"/>
              <w:right w:w="75" w:type="dxa"/>
            </w:tcMar>
            <w:vAlign w:val="center"/>
          </w:tcPr>
          <w:p w:rsidR="00F535C7" w:rsidRDefault="002258FE">
            <w:r>
              <w:rPr>
                <w:sz w:val="17"/>
              </w:rPr>
              <w:t>Retain as unknown; add suppression flag.</w:t>
            </w:r>
          </w:p>
        </w:tc>
      </w:tr>
      <w:tr w:rsidR="00F535C7">
        <w:trPr>
          <w:jc w:val="center"/>
        </w:trPr>
        <w:tc>
          <w:tcPr>
            <w:tcW w:w="2498" w:type="dxa"/>
            <w:shd w:val="clear" w:color="auto" w:fill="F4F7F9"/>
            <w:tcMar>
              <w:top w:w="65" w:type="dxa"/>
              <w:left w:w="75" w:type="dxa"/>
              <w:bottom w:w="65" w:type="dxa"/>
              <w:right w:w="75" w:type="dxa"/>
            </w:tcMar>
            <w:vAlign w:val="center"/>
          </w:tcPr>
          <w:p w:rsidR="00F535C7" w:rsidRDefault="002258FE">
            <w:r>
              <w:rPr>
                <w:sz w:val="17"/>
              </w:rPr>
              <w:t>Pneumonia, Influenza, or COVID-19 Deaths</w:t>
            </w:r>
          </w:p>
        </w:tc>
        <w:tc>
          <w:tcPr>
            <w:tcW w:w="2498" w:type="dxa"/>
            <w:shd w:val="clear" w:color="auto" w:fill="F4F7F9"/>
            <w:tcMar>
              <w:top w:w="65" w:type="dxa"/>
              <w:left w:w="75" w:type="dxa"/>
              <w:bottom w:w="65" w:type="dxa"/>
              <w:right w:w="75" w:type="dxa"/>
            </w:tcMar>
            <w:vAlign w:val="center"/>
          </w:tcPr>
          <w:p w:rsidR="00F535C7" w:rsidRDefault="002258FE">
            <w:r>
              <w:rPr>
                <w:sz w:val="17"/>
              </w:rPr>
              <w:t>44,233</w:t>
            </w:r>
          </w:p>
        </w:tc>
        <w:tc>
          <w:tcPr>
            <w:tcW w:w="2498" w:type="dxa"/>
            <w:shd w:val="clear" w:color="auto" w:fill="F4F7F9"/>
            <w:tcMar>
              <w:top w:w="65" w:type="dxa"/>
              <w:left w:w="75" w:type="dxa"/>
              <w:bottom w:w="65" w:type="dxa"/>
              <w:right w:w="75" w:type="dxa"/>
            </w:tcMar>
            <w:vAlign w:val="center"/>
          </w:tcPr>
          <w:p w:rsidR="00F535C7" w:rsidRDefault="002258FE">
            <w:r>
              <w:rPr>
                <w:sz w:val="17"/>
              </w:rPr>
              <w:t>32.12%</w:t>
            </w:r>
          </w:p>
        </w:tc>
        <w:tc>
          <w:tcPr>
            <w:tcW w:w="2498" w:type="dxa"/>
            <w:shd w:val="clear" w:color="auto" w:fill="F4F7F9"/>
            <w:tcMar>
              <w:top w:w="65" w:type="dxa"/>
              <w:left w:w="75" w:type="dxa"/>
              <w:bottom w:w="65" w:type="dxa"/>
              <w:right w:w="75" w:type="dxa"/>
            </w:tcMar>
            <w:vAlign w:val="center"/>
          </w:tcPr>
          <w:p w:rsidR="00F535C7" w:rsidRDefault="002258FE">
            <w:r>
              <w:rPr>
                <w:sz w:val="17"/>
              </w:rPr>
              <w:t>Retain as unknown; add suppression flag.</w:t>
            </w:r>
          </w:p>
        </w:tc>
      </w:tr>
    </w:tbl>
    <w:p w:rsidR="00F535C7" w:rsidRDefault="002258FE">
      <w:pPr>
        <w:pStyle w:val="CaptionCustom"/>
        <w:jc w:val="center"/>
      </w:pPr>
      <w:r>
        <w:t xml:space="preserve">Table 2. </w:t>
      </w:r>
      <w:proofErr w:type="spellStart"/>
      <w:r>
        <w:t>Missingness</w:t>
      </w:r>
      <w:proofErr w:type="spellEnd"/>
      <w:r>
        <w:t xml:space="preserve"> in the six measure columns.</w:t>
      </w:r>
    </w:p>
    <w:p w:rsidR="00F535C7" w:rsidRDefault="002258FE">
      <w:pPr>
        <w:pStyle w:val="Heading1"/>
        <w:pBdr>
          <w:bottom w:val="single" w:sz="8" w:space="4" w:color="8FB6D1"/>
        </w:pBdr>
      </w:pPr>
      <w:r>
        <w:t>4. Methodology</w:t>
      </w:r>
    </w:p>
    <w:p w:rsidR="00F535C7" w:rsidRDefault="002258FE">
      <w:r>
        <w:t>The steps below follow the Week 1 brief in order. Each action includes the reason for doing it and the effect it has on later analysis.</w:t>
      </w:r>
    </w:p>
    <w:p w:rsidR="00F535C7" w:rsidRDefault="002258FE">
      <w:pPr>
        <w:pStyle w:val="Heading2"/>
      </w:pPr>
      <w:r>
        <w:t>Step 1 — Acquire from a reliable public source</w:t>
      </w:r>
    </w:p>
    <w:p w:rsidR="00F535C7" w:rsidRDefault="00382FF5" w:rsidP="00870718">
      <w:pPr>
        <w:jc w:val="both"/>
      </w:pPr>
      <w:r>
        <w:t>I used the excel sheet</w:t>
      </w:r>
      <w:r w:rsidR="002258FE">
        <w:t xml:space="preserve"> and checked its title, column schema, update date, and publisher against the CDC </w:t>
      </w:r>
      <w:proofErr w:type="spellStart"/>
      <w:r w:rsidR="002258FE">
        <w:t>Socrata</w:t>
      </w:r>
      <w:proofErr w:type="spellEnd"/>
      <w:r w:rsidR="002258FE">
        <w:t xml:space="preserve"> record. This matters because similarly named CDC tables exist at weekly and monthly grains. The identifier 9bhg-hcku matches the 16-column file used here. A SHA-256 checksum would be recorded in a production run so that the exact input can be reproduced.</w:t>
      </w:r>
    </w:p>
    <w:p w:rsidR="00F535C7" w:rsidRDefault="002258FE">
      <w:pPr>
        <w:pStyle w:val="Heading2"/>
      </w:pPr>
      <w:r>
        <w:t>Step 2 — Inspect before converting</w:t>
      </w:r>
    </w:p>
    <w:p w:rsidR="00F535C7" w:rsidRDefault="002258FE" w:rsidP="00870718">
      <w:pPr>
        <w:jc w:val="both"/>
      </w:pPr>
      <w:r>
        <w:t>The first pass loaded every field as text. That is deliberate: automatic type inference can silently interpret comma-formatted counts as strings in one chunk and numbers in another. I profiled shape, unique categories, null counts, date examples, duplicates, and the relationship between Group, Year, and Month before changing values.</w:t>
      </w:r>
    </w:p>
    <w:p w:rsidR="00F535C7" w:rsidRDefault="002258FE">
      <w:pPr>
        <w:pStyle w:val="Heading2"/>
      </w:pPr>
      <w:r>
        <w:t>Step 3 — Standardize names and data types</w:t>
      </w:r>
    </w:p>
    <w:p w:rsidR="00F535C7" w:rsidRDefault="002258FE" w:rsidP="00870718">
      <w:pPr>
        <w:jc w:val="both"/>
      </w:pPr>
      <w:r>
        <w:t xml:space="preserve">Column names were converted to </w:t>
      </w:r>
      <w:proofErr w:type="spellStart"/>
      <w:r>
        <w:t>snake_case</w:t>
      </w:r>
      <w:proofErr w:type="spellEnd"/>
      <w:r>
        <w:t xml:space="preserve"> so the code is consistent and typo-resistant. Dates were parsed with the explicit month/day/year format. Commas were removed only from the six known count columns, after which conversion used a </w:t>
      </w:r>
      <w:proofErr w:type="spellStart"/>
      <w:r>
        <w:t>nullable</w:t>
      </w:r>
      <w:proofErr w:type="spellEnd"/>
      <w:r>
        <w:t xml:space="preserve"> numeric type. Year and Month use </w:t>
      </w:r>
      <w:proofErr w:type="gramStart"/>
      <w:r>
        <w:t>pandas</w:t>
      </w:r>
      <w:proofErr w:type="gramEnd"/>
      <w:r>
        <w:t xml:space="preserve"> </w:t>
      </w:r>
      <w:proofErr w:type="spellStart"/>
      <w:r>
        <w:t>nullable</w:t>
      </w:r>
      <w:proofErr w:type="spellEnd"/>
      <w:r>
        <w:t xml:space="preserve"> integers so their structural blanks remain valid.</w:t>
      </w:r>
    </w:p>
    <w:p w:rsidR="00F535C7" w:rsidRDefault="002258FE">
      <w:pPr>
        <w:pStyle w:val="Heading2"/>
      </w:pPr>
      <w:r>
        <w:t xml:space="preserve">Step 4 — Classify </w:t>
      </w:r>
      <w:proofErr w:type="spellStart"/>
      <w:r>
        <w:t>missingness</w:t>
      </w:r>
      <w:proofErr w:type="spellEnd"/>
      <w:r>
        <w:t xml:space="preserve"> instead of treating every blank alike</w:t>
      </w:r>
    </w:p>
    <w:p w:rsidR="00F535C7" w:rsidRDefault="002258FE" w:rsidP="00870718">
      <w:pPr>
        <w:jc w:val="both"/>
      </w:pPr>
      <w:r>
        <w:t xml:space="preserve">The count blanks are censored values, not confirmed zeros. Every observed missing count occurs on a footnoted row, and the footnote says counts from 1 to 9 have been suppressed. I therefore preserved </w:t>
      </w:r>
      <w:proofErr w:type="spellStart"/>
      <w:r>
        <w:t>NaN</w:t>
      </w:r>
      <w:proofErr w:type="spellEnd"/>
      <w:r>
        <w:t xml:space="preserve"> and created one Boolean suppression flag per measure. By contrast, Year is correctly blank for 2,754 By Total rows, and Month is correctly blank for all 11,016 By Year plus 2,754 By Total rows. Those structural blanks require no repair.</w:t>
      </w:r>
    </w:p>
    <w:p w:rsidR="00F535C7" w:rsidRDefault="002258FE">
      <w:pPr>
        <w:pStyle w:val="Heading2"/>
      </w:pPr>
      <w:r>
        <w:lastRenderedPageBreak/>
        <w:t>Step 5 — Check inconsistencies and erroneous entries</w:t>
      </w:r>
    </w:p>
    <w:p w:rsidR="00F535C7" w:rsidRDefault="002258FE" w:rsidP="00870718">
      <w:pPr>
        <w:jc w:val="both"/>
      </w:pPr>
      <w:r>
        <w:t>I tested duplicate rows, duplicate grain keys, negative counts, impossible date order, COVID-19 counts greater than all-cause deaths, overlap counts greater than either component, and combined P/I/C counts below their component maximum. Every one of these checks returned zero violations. This is stronger evidence than relying on a summary table because it tests the relationships the variables must satisfy.</w:t>
      </w:r>
    </w:p>
    <w:p w:rsidR="00F535C7" w:rsidRDefault="002258FE">
      <w:pPr>
        <w:pStyle w:val="Heading2"/>
      </w:pPr>
      <w:r>
        <w:t>Step 6 — Detect outliers at a coherent grain</w:t>
      </w:r>
    </w:p>
    <w:p w:rsidR="00F535C7" w:rsidRDefault="002258FE" w:rsidP="00870718">
      <w:pPr>
        <w:jc w:val="both"/>
      </w:pPr>
      <w:r>
        <w:t>An IQR rule was applied only to cumulative, All Sexes, All Ages jurisdiction rows, after excluding the United States and the overlapping New York City geography. The upper cutoff was 60,705.625 COVID-19 deaths and flagged California, Florida, and Texas. I kept them. Their large counts are plausible consequences of population size and pandemic burden, not typographical errors. Deleting them would remove the jurisdictions that contribute the most deaths and distort every later model.</w:t>
      </w:r>
    </w:p>
    <w:p w:rsidR="00F535C7" w:rsidRDefault="002258FE">
      <w:pPr>
        <w:pStyle w:val="Heading2"/>
      </w:pPr>
      <w:r>
        <w:t>Step 7 — Prevent aggregation errors</w:t>
      </w:r>
    </w:p>
    <w:p w:rsidR="00F535C7" w:rsidRDefault="002258FE" w:rsidP="00870718">
      <w:pPr>
        <w:jc w:val="both"/>
      </w:pPr>
      <w:r>
        <w:t>The file includes totals alongside components and two overlapping age-band systems. I created a canonical mutually exclusive age sequence for later analysis: Under 1, 1–4, 5–14, 15–24, 25–34, 35–44, 45–54, 55–64, 65–74, 75–84, and 85+. Summations must also filter one Group and one Sex level. This decision prevents double-counting without deleting useful alternative bands from the clean master table.</w:t>
      </w:r>
    </w:p>
    <w:p w:rsidR="00F535C7" w:rsidRDefault="002258FE">
      <w:pPr>
        <w:pStyle w:val="Heading2"/>
      </w:pPr>
      <w:r>
        <w:t>Step 8 — Mark partial periods and export with an audit trail</w:t>
      </w:r>
    </w:p>
    <w:p w:rsidR="00F535C7" w:rsidRDefault="002258FE" w:rsidP="00870718">
      <w:pPr>
        <w:jc w:val="both"/>
      </w:pPr>
      <w:r>
        <w:t xml:space="preserve">Rows for September 2023 monthly data and 2023 annual data end on 23 September, producing 5,508 partial-period rows. I added </w:t>
      </w:r>
      <w:proofErr w:type="spellStart"/>
      <w:r>
        <w:t>is_partial_period</w:t>
      </w:r>
      <w:proofErr w:type="spellEnd"/>
      <w:r>
        <w:t xml:space="preserve"> so later trend and model code can exclude them explicitly. The clean export keeps all 137,700 source rows, adds nine transparent fields, and does not overwrite the raw file.</w:t>
      </w:r>
    </w:p>
    <w:p w:rsidR="00F535C7" w:rsidRDefault="002258FE">
      <w:pPr>
        <w:pStyle w:val="Heading1"/>
        <w:pBdr>
          <w:bottom w:val="single" w:sz="8" w:space="4" w:color="8FB6D1"/>
        </w:pBdr>
      </w:pPr>
      <w:r>
        <w:t>5. Python Code Sections</w:t>
      </w:r>
    </w:p>
    <w:p w:rsidR="00F535C7" w:rsidRDefault="002258FE">
      <w:pPr>
        <w:pStyle w:val="Heading3"/>
      </w:pPr>
      <w:r>
        <w:t>Code 1 — Load the attached CSV without premature type inference</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t xml:space="preserve">from </w:t>
            </w:r>
            <w:proofErr w:type="spellStart"/>
            <w:r>
              <w:t>pathlib</w:t>
            </w:r>
            <w:proofErr w:type="spellEnd"/>
            <w:r>
              <w:t xml:space="preserve"> import Path</w:t>
            </w:r>
            <w:r>
              <w:br/>
            </w:r>
            <w:r>
              <w:br/>
              <w:t xml:space="preserve">import </w:t>
            </w:r>
            <w:proofErr w:type="spellStart"/>
            <w:r>
              <w:t>matplotlib.pyplot</w:t>
            </w:r>
            <w:proofErr w:type="spellEnd"/>
            <w:r>
              <w:t xml:space="preserve"> as </w:t>
            </w:r>
            <w:proofErr w:type="spellStart"/>
            <w:r>
              <w:t>plt</w:t>
            </w:r>
            <w:proofErr w:type="spellEnd"/>
            <w:r>
              <w:br/>
              <w:t xml:space="preserve">import </w:t>
            </w:r>
            <w:proofErr w:type="spellStart"/>
            <w:r>
              <w:t>numpy</w:t>
            </w:r>
            <w:proofErr w:type="spellEnd"/>
            <w:r>
              <w:t xml:space="preserve"> as </w:t>
            </w:r>
            <w:proofErr w:type="spellStart"/>
            <w:r>
              <w:t>np</w:t>
            </w:r>
            <w:proofErr w:type="spellEnd"/>
            <w:r>
              <w:br/>
              <w:t xml:space="preserve">import pandas as </w:t>
            </w:r>
            <w:proofErr w:type="spellStart"/>
            <w:r>
              <w:t>pd</w:t>
            </w:r>
            <w:proofErr w:type="spellEnd"/>
            <w:r>
              <w:br/>
              <w:t xml:space="preserve">import </w:t>
            </w:r>
            <w:proofErr w:type="spellStart"/>
            <w:r>
              <w:t>seaborn</w:t>
            </w:r>
            <w:proofErr w:type="spellEnd"/>
            <w:r>
              <w:t xml:space="preserve"> as </w:t>
            </w:r>
            <w:proofErr w:type="spellStart"/>
            <w:r>
              <w:t>sns</w:t>
            </w:r>
            <w:proofErr w:type="spellEnd"/>
            <w:r>
              <w:br/>
            </w:r>
            <w:r>
              <w:br/>
              <w:t>DATA_PATH = Path("Provisional COVID-19 Deaths by Sex and Age.csv")</w:t>
            </w:r>
            <w:r>
              <w:br/>
            </w:r>
            <w:r>
              <w:br/>
              <w:t xml:space="preserve">raw = </w:t>
            </w:r>
            <w:proofErr w:type="spellStart"/>
            <w:r>
              <w:t>pd.read_csv</w:t>
            </w:r>
            <w:proofErr w:type="spellEnd"/>
            <w:r>
              <w:t xml:space="preserve">(DATA_PATH, </w:t>
            </w:r>
            <w:proofErr w:type="spellStart"/>
            <w:r>
              <w:t>dtype</w:t>
            </w:r>
            <w:proofErr w:type="spellEnd"/>
            <w:r>
              <w:t>=</w:t>
            </w:r>
            <w:proofErr w:type="spellStart"/>
            <w:r>
              <w:t>str</w:t>
            </w:r>
            <w:proofErr w:type="spellEnd"/>
            <w:r>
              <w:t xml:space="preserve">, </w:t>
            </w:r>
            <w:proofErr w:type="spellStart"/>
            <w:r>
              <w:t>low_memory</w:t>
            </w:r>
            <w:proofErr w:type="spellEnd"/>
            <w:r>
              <w:t>=False)</w:t>
            </w:r>
            <w:r>
              <w:br/>
              <w:t>print(</w:t>
            </w:r>
            <w:proofErr w:type="spellStart"/>
            <w:r>
              <w:t>raw.shape</w:t>
            </w:r>
            <w:proofErr w:type="spellEnd"/>
            <w:r>
              <w:t>)</w:t>
            </w:r>
            <w:r>
              <w:br/>
              <w:t>print(</w:t>
            </w:r>
            <w:proofErr w:type="spellStart"/>
            <w:r>
              <w:t>raw.columns.tolist</w:t>
            </w:r>
            <w:proofErr w:type="spellEnd"/>
            <w:r>
              <w:t>())</w:t>
            </w:r>
            <w:r>
              <w:br/>
              <w:t>print(raw[["Group", "Year", "Month", "State", "Sex", "Age Group"]].head())</w:t>
            </w:r>
            <w:r>
              <w:br/>
              <w:t>```</w:t>
            </w:r>
          </w:p>
        </w:tc>
      </w:tr>
    </w:tbl>
    <w:p w:rsidR="00F535C7" w:rsidRDefault="002258FE">
      <w:r>
        <w:rPr>
          <w:b/>
          <w:color w:val="2F6B4F"/>
        </w:rPr>
        <w:t>Code explanation and output interpretation</w:t>
      </w:r>
    </w:p>
    <w:p w:rsidR="00F535C7" w:rsidRDefault="002258FE" w:rsidP="00870718">
      <w:pPr>
        <w:pStyle w:val="ListBullet"/>
        <w:ind w:left="403" w:hanging="230"/>
        <w:jc w:val="both"/>
      </w:pPr>
      <w:r>
        <w:t>The local filename exactly matches the supplied dataset, so the code can run with the CSV beside the notebook or script.</w:t>
      </w:r>
    </w:p>
    <w:p w:rsidR="00F535C7" w:rsidRDefault="002258FE" w:rsidP="00870718">
      <w:pPr>
        <w:pStyle w:val="ListBullet"/>
        <w:ind w:left="403" w:hanging="230"/>
        <w:jc w:val="both"/>
      </w:pPr>
      <w:r>
        <w:t>Loading as text avoids the mixed-type warning that appears in Pneumonia Deaths, Pneumonia and COVID-19 Deaths, and Influenza Deaths under automatic inference.</w:t>
      </w:r>
    </w:p>
    <w:p w:rsidR="00F535C7" w:rsidRDefault="002258FE" w:rsidP="00870718">
      <w:pPr>
        <w:pStyle w:val="ListBullet"/>
        <w:ind w:left="403" w:hanging="230"/>
        <w:jc w:val="both"/>
      </w:pPr>
      <w:r>
        <w:t>The observed shape is (137700, 16), confirming that no row was lost during acquisition.</w:t>
      </w:r>
    </w:p>
    <w:p w:rsidR="00A0117A" w:rsidRDefault="00A0117A" w:rsidP="00A0117A">
      <w:pPr>
        <w:pStyle w:val="ListBullet"/>
        <w:numPr>
          <w:ilvl w:val="0"/>
          <w:numId w:val="0"/>
        </w:numPr>
        <w:ind w:left="360" w:hanging="360"/>
      </w:pPr>
    </w:p>
    <w:p w:rsidR="00F535C7" w:rsidRDefault="002258FE">
      <w:pPr>
        <w:pStyle w:val="Heading3"/>
      </w:pPr>
      <w:r>
        <w:lastRenderedPageBreak/>
        <w:t xml:space="preserve">Code 2 — Profile grain, </w:t>
      </w:r>
      <w:proofErr w:type="spellStart"/>
      <w:r>
        <w:t>missingness</w:t>
      </w:r>
      <w:proofErr w:type="spellEnd"/>
      <w:r>
        <w:t>, and duplicates</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r>
            <w:proofErr w:type="spellStart"/>
            <w:r>
              <w:t>grain_key</w:t>
            </w:r>
            <w:proofErr w:type="spellEnd"/>
            <w:r>
              <w:t xml:space="preserve"> = ["Group", "Year", "Month", "State", "Sex", "Age Group"]</w:t>
            </w:r>
            <w:r>
              <w:br/>
            </w:r>
            <w:r>
              <w:br/>
              <w:t>profile = {</w:t>
            </w:r>
            <w:r>
              <w:br/>
              <w:t xml:space="preserve">    "rows": </w:t>
            </w:r>
            <w:proofErr w:type="spellStart"/>
            <w:r>
              <w:t>len</w:t>
            </w:r>
            <w:proofErr w:type="spellEnd"/>
            <w:r>
              <w:t>(raw),</w:t>
            </w:r>
            <w:r>
              <w:br/>
              <w:t xml:space="preserve">    "columns": </w:t>
            </w:r>
            <w:proofErr w:type="spellStart"/>
            <w:r>
              <w:t>raw.shape</w:t>
            </w:r>
            <w:proofErr w:type="spellEnd"/>
            <w:r>
              <w:t>[1],</w:t>
            </w:r>
            <w:r>
              <w:br/>
              <w:t xml:space="preserve">    "groups": raw["Group"].</w:t>
            </w:r>
            <w:proofErr w:type="spellStart"/>
            <w:r>
              <w:t>value_counts</w:t>
            </w:r>
            <w:proofErr w:type="spellEnd"/>
            <w:r>
              <w:t>(</w:t>
            </w:r>
            <w:proofErr w:type="spellStart"/>
            <w:r>
              <w:t>dropna</w:t>
            </w:r>
            <w:proofErr w:type="spellEnd"/>
            <w:r>
              <w:t>=False).</w:t>
            </w:r>
            <w:proofErr w:type="spellStart"/>
            <w:r>
              <w:t>to_dict</w:t>
            </w:r>
            <w:proofErr w:type="spellEnd"/>
            <w:r>
              <w:t>(),</w:t>
            </w:r>
            <w:r>
              <w:br/>
              <w:t xml:space="preserve">    "states": raw["State"].</w:t>
            </w:r>
            <w:proofErr w:type="spellStart"/>
            <w:r>
              <w:t>nunique</w:t>
            </w:r>
            <w:proofErr w:type="spellEnd"/>
            <w:r>
              <w:t>(),</w:t>
            </w:r>
            <w:r>
              <w:br/>
              <w:t xml:space="preserve">    "sexes": raw["Sex"].</w:t>
            </w:r>
            <w:proofErr w:type="spellStart"/>
            <w:r>
              <w:t>nunique</w:t>
            </w:r>
            <w:proofErr w:type="spellEnd"/>
            <w:r>
              <w:t>(),</w:t>
            </w:r>
            <w:r>
              <w:br/>
              <w:t xml:space="preserve">    "</w:t>
            </w:r>
            <w:proofErr w:type="spellStart"/>
            <w:r>
              <w:t>age_groups</w:t>
            </w:r>
            <w:proofErr w:type="spellEnd"/>
            <w:r>
              <w:t>": raw["Age Group"].</w:t>
            </w:r>
            <w:proofErr w:type="spellStart"/>
            <w:r>
              <w:t>nunique</w:t>
            </w:r>
            <w:proofErr w:type="spellEnd"/>
            <w:r>
              <w:t>(),</w:t>
            </w:r>
            <w:r>
              <w:br/>
              <w:t xml:space="preserve">    "</w:t>
            </w:r>
            <w:proofErr w:type="spellStart"/>
            <w:r>
              <w:t>exact_duplicates</w:t>
            </w:r>
            <w:proofErr w:type="spellEnd"/>
            <w:r>
              <w:t xml:space="preserve">": </w:t>
            </w:r>
            <w:proofErr w:type="spellStart"/>
            <w:r>
              <w:t>int</w:t>
            </w:r>
            <w:proofErr w:type="spellEnd"/>
            <w:r>
              <w:t>(</w:t>
            </w:r>
            <w:proofErr w:type="spellStart"/>
            <w:r>
              <w:t>raw.duplicated</w:t>
            </w:r>
            <w:proofErr w:type="spellEnd"/>
            <w:r>
              <w:t>().sum()),</w:t>
            </w:r>
            <w:r>
              <w:br/>
              <w:t xml:space="preserve">    "</w:t>
            </w:r>
            <w:proofErr w:type="spellStart"/>
            <w:r>
              <w:t>grain_duplicates</w:t>
            </w:r>
            <w:proofErr w:type="spellEnd"/>
            <w:r>
              <w:t xml:space="preserve">": </w:t>
            </w:r>
            <w:proofErr w:type="spellStart"/>
            <w:r>
              <w:t>int</w:t>
            </w:r>
            <w:proofErr w:type="spellEnd"/>
            <w:r>
              <w:t>(</w:t>
            </w:r>
            <w:proofErr w:type="spellStart"/>
            <w:r>
              <w:t>raw.duplicated</w:t>
            </w:r>
            <w:proofErr w:type="spellEnd"/>
            <w:r>
              <w:t>(</w:t>
            </w:r>
            <w:proofErr w:type="spellStart"/>
            <w:r>
              <w:t>grain_key</w:t>
            </w:r>
            <w:proofErr w:type="spellEnd"/>
            <w:r>
              <w:t>).sum()),</w:t>
            </w:r>
            <w:r>
              <w:br/>
              <w:t>}</w:t>
            </w:r>
            <w:r>
              <w:br/>
              <w:t xml:space="preserve">missing = </w:t>
            </w:r>
            <w:proofErr w:type="spellStart"/>
            <w:r>
              <w:t>raw.isna</w:t>
            </w:r>
            <w:proofErr w:type="spellEnd"/>
            <w:r>
              <w:t>().sum().</w:t>
            </w:r>
            <w:proofErr w:type="spellStart"/>
            <w:r>
              <w:t>sort_values</w:t>
            </w:r>
            <w:proofErr w:type="spellEnd"/>
            <w:r>
              <w:t>(ascending=False)</w:t>
            </w:r>
            <w:r>
              <w:br/>
              <w:t>print(profile)</w:t>
            </w:r>
            <w:r>
              <w:br/>
              <w:t>print(missing)</w:t>
            </w:r>
            <w:r>
              <w:br/>
              <w:t>```</w:t>
            </w:r>
          </w:p>
        </w:tc>
      </w:tr>
    </w:tbl>
    <w:p w:rsidR="00F535C7" w:rsidRDefault="002258FE">
      <w:r>
        <w:rPr>
          <w:b/>
          <w:color w:val="2F6B4F"/>
        </w:rPr>
        <w:t>Code explanation and output interpretation</w:t>
      </w:r>
    </w:p>
    <w:p w:rsidR="00F535C7" w:rsidRDefault="002258FE" w:rsidP="00870718">
      <w:pPr>
        <w:pStyle w:val="ListBullet"/>
        <w:ind w:left="403" w:hanging="230"/>
        <w:jc w:val="both"/>
      </w:pPr>
      <w:r>
        <w:t>The grain key tests whether the combination that should identify a row is unique; both exact and key duplicate counts are zero.</w:t>
      </w:r>
    </w:p>
    <w:p w:rsidR="00F535C7" w:rsidRDefault="002258FE" w:rsidP="00870718">
      <w:pPr>
        <w:pStyle w:val="ListBullet"/>
        <w:ind w:left="403" w:hanging="230"/>
        <w:jc w:val="both"/>
      </w:pPr>
      <w:r>
        <w:t>The value counts reveal three stacked grains, which is why filtering Group is mandatory before aggregation.</w:t>
      </w:r>
    </w:p>
    <w:p w:rsidR="00F535C7" w:rsidRDefault="002258FE" w:rsidP="00870718">
      <w:pPr>
        <w:pStyle w:val="ListBullet"/>
        <w:ind w:left="403" w:hanging="230"/>
        <w:jc w:val="both"/>
      </w:pPr>
      <w:r>
        <w:t>The output also confirms 54 jurisdictions, three sex categories, and 17 age groups.</w:t>
      </w:r>
    </w:p>
    <w:p w:rsidR="00F535C7" w:rsidRDefault="002258FE">
      <w:pPr>
        <w:pStyle w:val="Heading3"/>
      </w:pPr>
      <w:r>
        <w:t xml:space="preserve">Code 3 — Parse dates, counts, and </w:t>
      </w:r>
      <w:proofErr w:type="spellStart"/>
      <w:r>
        <w:t>nullable</w:t>
      </w:r>
      <w:proofErr w:type="spellEnd"/>
      <w:r>
        <w:t xml:space="preserve"> calendar fields</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t>rename = {</w:t>
            </w:r>
            <w:r>
              <w:br/>
              <w:t xml:space="preserve">    "Data As Of": "</w:t>
            </w:r>
            <w:proofErr w:type="spellStart"/>
            <w:r>
              <w:t>data_as_of</w:t>
            </w:r>
            <w:proofErr w:type="spellEnd"/>
            <w:r>
              <w:t>", "Start Date": "</w:t>
            </w:r>
            <w:proofErr w:type="spellStart"/>
            <w:r>
              <w:t>start_date</w:t>
            </w:r>
            <w:proofErr w:type="spellEnd"/>
            <w:r>
              <w:t>",</w:t>
            </w:r>
            <w:r>
              <w:br/>
              <w:t xml:space="preserve">    "End Date": "</w:t>
            </w:r>
            <w:proofErr w:type="spellStart"/>
            <w:r>
              <w:t>end_date</w:t>
            </w:r>
            <w:proofErr w:type="spellEnd"/>
            <w:r>
              <w:t>", "Group": "group", "Year": "year",</w:t>
            </w:r>
            <w:r>
              <w:br/>
              <w:t xml:space="preserve">    "Month": "month", "State": "state", "Sex": "sex",</w:t>
            </w:r>
            <w:r>
              <w:br/>
              <w:t xml:space="preserve">    "Age Group": "</w:t>
            </w:r>
            <w:proofErr w:type="spellStart"/>
            <w:r>
              <w:t>age_group</w:t>
            </w:r>
            <w:proofErr w:type="spellEnd"/>
            <w:r>
              <w:t>", "COVID-19 Deaths": "</w:t>
            </w:r>
            <w:proofErr w:type="spellStart"/>
            <w:r>
              <w:t>covid_deaths</w:t>
            </w:r>
            <w:proofErr w:type="spellEnd"/>
            <w:r>
              <w:t>",</w:t>
            </w:r>
            <w:r>
              <w:br/>
              <w:t xml:space="preserve">    "Total Deaths": "</w:t>
            </w:r>
            <w:proofErr w:type="spellStart"/>
            <w:r>
              <w:t>total_deaths</w:t>
            </w:r>
            <w:proofErr w:type="spellEnd"/>
            <w:r>
              <w:t>", "Pneumonia Deaths": "</w:t>
            </w:r>
            <w:proofErr w:type="spellStart"/>
            <w:r>
              <w:t>pneumonia_deaths</w:t>
            </w:r>
            <w:proofErr w:type="spellEnd"/>
            <w:r>
              <w:t>",</w:t>
            </w:r>
            <w:r>
              <w:br/>
              <w:t xml:space="preserve">    "Pneumonia and COVID-19 Deaths": "</w:t>
            </w:r>
            <w:proofErr w:type="spellStart"/>
            <w:r>
              <w:t>pneumonia_covid_deaths</w:t>
            </w:r>
            <w:proofErr w:type="spellEnd"/>
            <w:r>
              <w:t>",</w:t>
            </w:r>
            <w:r>
              <w:br/>
              <w:t xml:space="preserve">    "Influenza Deaths": "</w:t>
            </w:r>
            <w:proofErr w:type="spellStart"/>
            <w:r>
              <w:t>influenza_deaths</w:t>
            </w:r>
            <w:proofErr w:type="spellEnd"/>
            <w:r>
              <w:t>",</w:t>
            </w:r>
            <w:r>
              <w:br/>
              <w:t xml:space="preserve">    "Pneumonia, Influenza, or COVID-19 Deaths": "</w:t>
            </w:r>
            <w:proofErr w:type="spellStart"/>
            <w:r>
              <w:t>pic_deaths</w:t>
            </w:r>
            <w:proofErr w:type="spellEnd"/>
            <w:r>
              <w:t>",</w:t>
            </w:r>
            <w:r>
              <w:br/>
              <w:t xml:space="preserve">    "Footnote": "footnote",</w:t>
            </w:r>
            <w:r>
              <w:br/>
              <w:t>}</w:t>
            </w:r>
            <w:r>
              <w:br/>
            </w:r>
            <w:proofErr w:type="spellStart"/>
            <w:r>
              <w:t>count_cols</w:t>
            </w:r>
            <w:proofErr w:type="spellEnd"/>
            <w:r>
              <w:t xml:space="preserve"> = ["</w:t>
            </w:r>
            <w:proofErr w:type="spellStart"/>
            <w:r>
              <w:t>covid_deaths</w:t>
            </w:r>
            <w:proofErr w:type="spellEnd"/>
            <w:r>
              <w:t>", "</w:t>
            </w:r>
            <w:proofErr w:type="spellStart"/>
            <w:r>
              <w:t>total_deaths</w:t>
            </w:r>
            <w:proofErr w:type="spellEnd"/>
            <w:r>
              <w:t>", "</w:t>
            </w:r>
            <w:proofErr w:type="spellStart"/>
            <w:r>
              <w:t>pneumonia_deaths</w:t>
            </w:r>
            <w:proofErr w:type="spellEnd"/>
            <w:r>
              <w:t>",</w:t>
            </w:r>
            <w:r>
              <w:br/>
              <w:t xml:space="preserve">              "</w:t>
            </w:r>
            <w:proofErr w:type="spellStart"/>
            <w:r>
              <w:t>pneumonia_covid_deaths</w:t>
            </w:r>
            <w:proofErr w:type="spellEnd"/>
            <w:r>
              <w:t>", "</w:t>
            </w:r>
            <w:proofErr w:type="spellStart"/>
            <w:r>
              <w:t>influenza_deaths</w:t>
            </w:r>
            <w:proofErr w:type="spellEnd"/>
            <w:r>
              <w:t>", "</w:t>
            </w:r>
            <w:proofErr w:type="spellStart"/>
            <w:r>
              <w:t>pic_deaths</w:t>
            </w:r>
            <w:proofErr w:type="spellEnd"/>
            <w:r>
              <w:t>"]</w:t>
            </w:r>
            <w:r>
              <w:br/>
            </w:r>
            <w:r>
              <w:br/>
            </w:r>
            <w:proofErr w:type="spellStart"/>
            <w:r>
              <w:t>df</w:t>
            </w:r>
            <w:proofErr w:type="spellEnd"/>
            <w:r>
              <w:t xml:space="preserve"> = </w:t>
            </w:r>
            <w:proofErr w:type="spellStart"/>
            <w:r>
              <w:t>raw.rename</w:t>
            </w:r>
            <w:proofErr w:type="spellEnd"/>
            <w:r>
              <w:t>(columns=rename).copy()</w:t>
            </w:r>
            <w:r>
              <w:br/>
              <w:t>for col in ["</w:t>
            </w:r>
            <w:proofErr w:type="spellStart"/>
            <w:r>
              <w:t>data_as_of</w:t>
            </w:r>
            <w:proofErr w:type="spellEnd"/>
            <w:r>
              <w:t>", "</w:t>
            </w:r>
            <w:proofErr w:type="spellStart"/>
            <w:r>
              <w:t>start_date</w:t>
            </w:r>
            <w:proofErr w:type="spellEnd"/>
            <w:r>
              <w:t>", "</w:t>
            </w:r>
            <w:proofErr w:type="spellStart"/>
            <w:r>
              <w:t>end_date</w:t>
            </w:r>
            <w:proofErr w:type="spellEnd"/>
            <w:r>
              <w:t>"]:</w:t>
            </w:r>
            <w:r>
              <w:br/>
              <w:t xml:space="preserve">    </w:t>
            </w:r>
            <w:proofErr w:type="spellStart"/>
            <w:r>
              <w:t>df</w:t>
            </w:r>
            <w:proofErr w:type="spellEnd"/>
            <w:r>
              <w:t xml:space="preserve">[col] = </w:t>
            </w:r>
            <w:proofErr w:type="spellStart"/>
            <w:r>
              <w:t>pd.to_datetime</w:t>
            </w:r>
            <w:proofErr w:type="spellEnd"/>
            <w:r>
              <w:t>(</w:t>
            </w:r>
            <w:proofErr w:type="spellStart"/>
            <w:r>
              <w:t>df</w:t>
            </w:r>
            <w:proofErr w:type="spellEnd"/>
            <w:r>
              <w:t>[col], format="%m/%d/%Y", errors="raise")</w:t>
            </w:r>
            <w:r>
              <w:br/>
              <w:t>for col in ["year", "month"]:</w:t>
            </w:r>
            <w:r>
              <w:br/>
              <w:t xml:space="preserve">    </w:t>
            </w:r>
            <w:proofErr w:type="spellStart"/>
            <w:r>
              <w:t>df</w:t>
            </w:r>
            <w:proofErr w:type="spellEnd"/>
            <w:r>
              <w:t xml:space="preserve">[col] = </w:t>
            </w:r>
            <w:proofErr w:type="spellStart"/>
            <w:r>
              <w:t>pd.to_numeric</w:t>
            </w:r>
            <w:proofErr w:type="spellEnd"/>
            <w:r>
              <w:t>(</w:t>
            </w:r>
            <w:proofErr w:type="spellStart"/>
            <w:r>
              <w:t>df</w:t>
            </w:r>
            <w:proofErr w:type="spellEnd"/>
            <w:r>
              <w:t>[col], errors="coerce").</w:t>
            </w:r>
            <w:proofErr w:type="spellStart"/>
            <w:r>
              <w:t>astype</w:t>
            </w:r>
            <w:proofErr w:type="spellEnd"/>
            <w:r>
              <w:t>("Int64")</w:t>
            </w:r>
            <w:r>
              <w:br/>
              <w:t xml:space="preserve">for col in </w:t>
            </w:r>
            <w:proofErr w:type="spellStart"/>
            <w:r>
              <w:t>count_cols</w:t>
            </w:r>
            <w:proofErr w:type="spellEnd"/>
            <w:r>
              <w:t>:</w:t>
            </w:r>
            <w:r>
              <w:br/>
              <w:t xml:space="preserve">    </w:t>
            </w:r>
            <w:proofErr w:type="spellStart"/>
            <w:r>
              <w:t>df</w:t>
            </w:r>
            <w:proofErr w:type="spellEnd"/>
            <w:r>
              <w:t xml:space="preserve">[col] = </w:t>
            </w:r>
            <w:proofErr w:type="spellStart"/>
            <w:r>
              <w:t>pd.to_numeric</w:t>
            </w:r>
            <w:proofErr w:type="spellEnd"/>
            <w:r>
              <w:t>(</w:t>
            </w:r>
            <w:proofErr w:type="spellStart"/>
            <w:r>
              <w:t>df</w:t>
            </w:r>
            <w:proofErr w:type="spellEnd"/>
            <w:r>
              <w:t>[col].</w:t>
            </w:r>
            <w:proofErr w:type="spellStart"/>
            <w:r>
              <w:t>str.replace</w:t>
            </w:r>
            <w:proofErr w:type="spellEnd"/>
            <w:r>
              <w:t>(",", regex=False),</w:t>
            </w:r>
            <w:r>
              <w:br/>
              <w:t xml:space="preserve">                            errors="coerce").</w:t>
            </w:r>
            <w:proofErr w:type="spellStart"/>
            <w:r>
              <w:t>astype</w:t>
            </w:r>
            <w:proofErr w:type="spellEnd"/>
            <w:r>
              <w:t>("Float64")</w:t>
            </w:r>
            <w:r>
              <w:br/>
              <w:t>```</w:t>
            </w:r>
          </w:p>
        </w:tc>
      </w:tr>
    </w:tbl>
    <w:p w:rsidR="00F535C7" w:rsidRDefault="002258FE">
      <w:r>
        <w:rPr>
          <w:b/>
          <w:color w:val="2F6B4F"/>
        </w:rPr>
        <w:t>Code explanation and output interpretation</w:t>
      </w:r>
    </w:p>
    <w:p w:rsidR="00F535C7" w:rsidRDefault="002258FE">
      <w:pPr>
        <w:pStyle w:val="ListBullet"/>
        <w:ind w:left="403" w:hanging="230"/>
      </w:pPr>
      <w:r>
        <w:t>Explicit date parsing turns malformed dates into visible errors rather than ambiguous day/month interpretations.</w:t>
      </w:r>
    </w:p>
    <w:p w:rsidR="00F535C7" w:rsidRDefault="002258FE">
      <w:pPr>
        <w:pStyle w:val="ListBullet"/>
        <w:ind w:left="403" w:hanging="230"/>
      </w:pPr>
      <w:r>
        <w:t>Only the documented count fields have commas removed, protecting labels such as state or age group from accidental edits.</w:t>
      </w:r>
    </w:p>
    <w:p w:rsidR="00F535C7" w:rsidRDefault="002258FE">
      <w:pPr>
        <w:pStyle w:val="ListBullet"/>
        <w:ind w:left="403" w:hanging="230"/>
      </w:pPr>
      <w:proofErr w:type="spellStart"/>
      <w:r>
        <w:t>Nullable</w:t>
      </w:r>
      <w:proofErr w:type="spellEnd"/>
      <w:r>
        <w:t xml:space="preserve"> </w:t>
      </w:r>
      <w:proofErr w:type="spellStart"/>
      <w:r>
        <w:t>dtypes</w:t>
      </w:r>
      <w:proofErr w:type="spellEnd"/>
      <w:r>
        <w:t xml:space="preserve"> preserve meaningful blanks while making arithmetic and validation possible.</w:t>
      </w:r>
    </w:p>
    <w:p w:rsidR="00F535C7" w:rsidRDefault="002258FE">
      <w:pPr>
        <w:pStyle w:val="Heading3"/>
      </w:pPr>
      <w:r>
        <w:t>Code 4 — Preserve suppressed counts and identify partial periods</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t xml:space="preserve">for col in </w:t>
            </w:r>
            <w:proofErr w:type="spellStart"/>
            <w:r>
              <w:t>count_cols</w:t>
            </w:r>
            <w:proofErr w:type="spellEnd"/>
            <w:r>
              <w:t>:</w:t>
            </w:r>
            <w:r>
              <w:br/>
              <w:t xml:space="preserve">    </w:t>
            </w:r>
            <w:proofErr w:type="spellStart"/>
            <w:r>
              <w:t>df</w:t>
            </w:r>
            <w:proofErr w:type="spellEnd"/>
            <w:r>
              <w:t xml:space="preserve">[f"{col}_suppressed"] = </w:t>
            </w:r>
            <w:proofErr w:type="spellStart"/>
            <w:r>
              <w:t>df</w:t>
            </w:r>
            <w:proofErr w:type="spellEnd"/>
            <w:r>
              <w:t>[col].</w:t>
            </w:r>
            <w:proofErr w:type="spellStart"/>
            <w:r>
              <w:t>isna</w:t>
            </w:r>
            <w:proofErr w:type="spellEnd"/>
            <w:r>
              <w:t xml:space="preserve">() &amp; </w:t>
            </w:r>
            <w:proofErr w:type="spellStart"/>
            <w:r>
              <w:t>df</w:t>
            </w:r>
            <w:proofErr w:type="spellEnd"/>
            <w:r>
              <w:t>["footnote"].</w:t>
            </w:r>
            <w:proofErr w:type="spellStart"/>
            <w:r>
              <w:t>notna</w:t>
            </w:r>
            <w:proofErr w:type="spellEnd"/>
            <w:r>
              <w:t>()</w:t>
            </w:r>
            <w:r>
              <w:br/>
            </w:r>
            <w:r>
              <w:br/>
            </w:r>
            <w:proofErr w:type="spellStart"/>
            <w:r>
              <w:t>df</w:t>
            </w:r>
            <w:proofErr w:type="spellEnd"/>
            <w:r>
              <w:t>["</w:t>
            </w:r>
            <w:proofErr w:type="spellStart"/>
            <w:r>
              <w:t>has_suppression</w:t>
            </w:r>
            <w:proofErr w:type="spellEnd"/>
            <w:r>
              <w:t xml:space="preserve">"] = </w:t>
            </w:r>
            <w:proofErr w:type="spellStart"/>
            <w:r>
              <w:t>df</w:t>
            </w:r>
            <w:proofErr w:type="spellEnd"/>
            <w:r>
              <w:t>[</w:t>
            </w:r>
            <w:r>
              <w:br/>
              <w:t xml:space="preserve">    [f"{col}_suppressed" for col in </w:t>
            </w:r>
            <w:proofErr w:type="spellStart"/>
            <w:r>
              <w:t>count_cols</w:t>
            </w:r>
            <w:proofErr w:type="spellEnd"/>
            <w:r>
              <w:t>]</w:t>
            </w:r>
            <w:r>
              <w:br/>
              <w:t>].any(axis=1)</w:t>
            </w:r>
            <w:r>
              <w:br/>
            </w:r>
            <w:r>
              <w:br/>
            </w:r>
            <w:proofErr w:type="spellStart"/>
            <w:r>
              <w:t>expected_month_end</w:t>
            </w:r>
            <w:proofErr w:type="spellEnd"/>
            <w:r>
              <w:t xml:space="preserve"> = </w:t>
            </w:r>
            <w:proofErr w:type="spellStart"/>
            <w:r>
              <w:t>df</w:t>
            </w:r>
            <w:proofErr w:type="spellEnd"/>
            <w:r>
              <w:t>["</w:t>
            </w:r>
            <w:proofErr w:type="spellStart"/>
            <w:r>
              <w:t>start_date</w:t>
            </w:r>
            <w:proofErr w:type="spellEnd"/>
            <w:r>
              <w:t xml:space="preserve">"] + </w:t>
            </w:r>
            <w:proofErr w:type="spellStart"/>
            <w:r>
              <w:t>pd.offsets.MonthEnd</w:t>
            </w:r>
            <w:proofErr w:type="spellEnd"/>
            <w:r>
              <w:t>(0)</w:t>
            </w:r>
            <w:r>
              <w:br/>
            </w:r>
            <w:proofErr w:type="spellStart"/>
            <w:r>
              <w:lastRenderedPageBreak/>
              <w:t>expected_year_end</w:t>
            </w:r>
            <w:proofErr w:type="spellEnd"/>
            <w:r>
              <w:t xml:space="preserve"> = </w:t>
            </w:r>
            <w:proofErr w:type="spellStart"/>
            <w:r>
              <w:t>pd.to_datetime</w:t>
            </w:r>
            <w:proofErr w:type="spellEnd"/>
            <w:r>
              <w:t>(</w:t>
            </w:r>
            <w:r>
              <w:br/>
              <w:t xml:space="preserve">    </w:t>
            </w:r>
            <w:proofErr w:type="spellStart"/>
            <w:r>
              <w:t>df</w:t>
            </w:r>
            <w:proofErr w:type="spellEnd"/>
            <w:r>
              <w:t>["year"].</w:t>
            </w:r>
            <w:proofErr w:type="spellStart"/>
            <w:r>
              <w:t>astype</w:t>
            </w:r>
            <w:proofErr w:type="spellEnd"/>
            <w:r>
              <w:t>("string") + "-12-31",</w:t>
            </w:r>
            <w:r>
              <w:br/>
              <w:t xml:space="preserve">    format="%Y-%m-%d", errors="coerce"</w:t>
            </w:r>
            <w:r>
              <w:br/>
              <w:t>)</w:t>
            </w:r>
            <w:r>
              <w:br/>
            </w:r>
            <w:proofErr w:type="spellStart"/>
            <w:r>
              <w:t>df</w:t>
            </w:r>
            <w:proofErr w:type="spellEnd"/>
            <w:r>
              <w:t>["</w:t>
            </w:r>
            <w:proofErr w:type="spellStart"/>
            <w:r>
              <w:t>is_partial_period</w:t>
            </w:r>
            <w:proofErr w:type="spellEnd"/>
            <w:r>
              <w:t>"] = (</w:t>
            </w:r>
            <w:r>
              <w:br/>
              <w:t xml:space="preserve">    (</w:t>
            </w:r>
            <w:proofErr w:type="spellStart"/>
            <w:r>
              <w:t>df</w:t>
            </w:r>
            <w:proofErr w:type="spellEnd"/>
            <w:r>
              <w:t>["group"].</w:t>
            </w:r>
            <w:proofErr w:type="spellStart"/>
            <w:r>
              <w:t>eq</w:t>
            </w:r>
            <w:proofErr w:type="spellEnd"/>
            <w:r>
              <w:t>("By Month") &amp; (</w:t>
            </w:r>
            <w:proofErr w:type="spellStart"/>
            <w:r>
              <w:t>df</w:t>
            </w:r>
            <w:proofErr w:type="spellEnd"/>
            <w:r>
              <w:t>["</w:t>
            </w:r>
            <w:proofErr w:type="spellStart"/>
            <w:r>
              <w:t>end_date</w:t>
            </w:r>
            <w:proofErr w:type="spellEnd"/>
            <w:r>
              <w:t xml:space="preserve">"] &lt; </w:t>
            </w:r>
            <w:proofErr w:type="spellStart"/>
            <w:r>
              <w:t>expected_month_end</w:t>
            </w:r>
            <w:proofErr w:type="spellEnd"/>
            <w:r>
              <w:t>)) |</w:t>
            </w:r>
            <w:r>
              <w:br/>
              <w:t xml:space="preserve">    (</w:t>
            </w:r>
            <w:proofErr w:type="spellStart"/>
            <w:r>
              <w:t>df</w:t>
            </w:r>
            <w:proofErr w:type="spellEnd"/>
            <w:r>
              <w:t>["group"].</w:t>
            </w:r>
            <w:proofErr w:type="spellStart"/>
            <w:r>
              <w:t>eq</w:t>
            </w:r>
            <w:proofErr w:type="spellEnd"/>
            <w:r>
              <w:t>("By Year") &amp; (</w:t>
            </w:r>
            <w:proofErr w:type="spellStart"/>
            <w:r>
              <w:t>df</w:t>
            </w:r>
            <w:proofErr w:type="spellEnd"/>
            <w:r>
              <w:t>["</w:t>
            </w:r>
            <w:proofErr w:type="spellStart"/>
            <w:r>
              <w:t>end_date</w:t>
            </w:r>
            <w:proofErr w:type="spellEnd"/>
            <w:r>
              <w:t xml:space="preserve">"] &lt; </w:t>
            </w:r>
            <w:proofErr w:type="spellStart"/>
            <w:r>
              <w:t>expected_year_end</w:t>
            </w:r>
            <w:proofErr w:type="spellEnd"/>
            <w:r>
              <w:t>))</w:t>
            </w:r>
            <w:r>
              <w:br/>
              <w:t>)</w:t>
            </w:r>
            <w:r>
              <w:br/>
              <w:t>print(</w:t>
            </w:r>
            <w:proofErr w:type="spellStart"/>
            <w:r>
              <w:t>df</w:t>
            </w:r>
            <w:proofErr w:type="spellEnd"/>
            <w:r>
              <w:t>["</w:t>
            </w:r>
            <w:proofErr w:type="spellStart"/>
            <w:r>
              <w:t>has_suppression</w:t>
            </w:r>
            <w:proofErr w:type="spellEnd"/>
            <w:r>
              <w:t xml:space="preserve">"].sum(), </w:t>
            </w:r>
            <w:proofErr w:type="spellStart"/>
            <w:r>
              <w:t>df</w:t>
            </w:r>
            <w:proofErr w:type="spellEnd"/>
            <w:r>
              <w:t>["</w:t>
            </w:r>
            <w:proofErr w:type="spellStart"/>
            <w:r>
              <w:t>is_partial_period</w:t>
            </w:r>
            <w:proofErr w:type="spellEnd"/>
            <w:r>
              <w:t>"].sum())</w:t>
            </w:r>
            <w:r>
              <w:br/>
              <w:t>```</w:t>
            </w:r>
          </w:p>
        </w:tc>
      </w:tr>
    </w:tbl>
    <w:p w:rsidR="00F535C7" w:rsidRDefault="002258FE">
      <w:r>
        <w:rPr>
          <w:b/>
          <w:color w:val="2F6B4F"/>
        </w:rPr>
        <w:lastRenderedPageBreak/>
        <w:t>Code explanation and output interpretation</w:t>
      </w:r>
    </w:p>
    <w:p w:rsidR="00F535C7" w:rsidRDefault="002258FE">
      <w:pPr>
        <w:pStyle w:val="ListBullet"/>
        <w:ind w:left="403" w:hanging="230"/>
      </w:pPr>
      <w:r>
        <w:t>The flags separate privacy suppression from true zero counts; a suppressed value remains unknown within the interval 1–9.</w:t>
      </w:r>
    </w:p>
    <w:p w:rsidR="00F535C7" w:rsidRDefault="002258FE">
      <w:pPr>
        <w:pStyle w:val="ListBullet"/>
        <w:ind w:left="403" w:hanging="230"/>
      </w:pPr>
      <w:r>
        <w:t>The file contains 97,896 footnoted rows and 5,508 rows from partial month/year periods.</w:t>
      </w:r>
    </w:p>
    <w:p w:rsidR="00F535C7" w:rsidRDefault="002258FE">
      <w:pPr>
        <w:pStyle w:val="ListBullet"/>
        <w:ind w:left="403" w:hanging="230"/>
      </w:pPr>
      <w:r>
        <w:t>Keeping the raw missing value plus its reason supports sensitivity analysis later without pretending the exact count is known.</w:t>
      </w:r>
    </w:p>
    <w:p w:rsidR="00F535C7" w:rsidRDefault="002258FE">
      <w:pPr>
        <w:pStyle w:val="Heading3"/>
      </w:pPr>
      <w:r>
        <w:t>Code 5 — Run domain and consistency assertions</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t xml:space="preserve">assert not </w:t>
            </w:r>
            <w:proofErr w:type="spellStart"/>
            <w:r>
              <w:t>df.duplicated</w:t>
            </w:r>
            <w:proofErr w:type="spellEnd"/>
            <w:r>
              <w:t>().any()</w:t>
            </w:r>
            <w:r>
              <w:br/>
              <w:t xml:space="preserve">assert not </w:t>
            </w:r>
            <w:proofErr w:type="spellStart"/>
            <w:r>
              <w:t>df.duplicated</w:t>
            </w:r>
            <w:proofErr w:type="spellEnd"/>
            <w:r>
              <w:t>(["group", "year", "month", "state", "sex", "</w:t>
            </w:r>
            <w:proofErr w:type="spellStart"/>
            <w:r>
              <w:t>age_group</w:t>
            </w:r>
            <w:proofErr w:type="spellEnd"/>
            <w:r>
              <w:t>"]).any()</w:t>
            </w:r>
            <w:r>
              <w:br/>
              <w:t>assert (</w:t>
            </w:r>
            <w:proofErr w:type="spellStart"/>
            <w:r>
              <w:t>df</w:t>
            </w:r>
            <w:proofErr w:type="spellEnd"/>
            <w:r>
              <w:t>[</w:t>
            </w:r>
            <w:proofErr w:type="spellStart"/>
            <w:r>
              <w:t>count_cols</w:t>
            </w:r>
            <w:proofErr w:type="spellEnd"/>
            <w:r>
              <w:t>].</w:t>
            </w:r>
            <w:proofErr w:type="spellStart"/>
            <w:r>
              <w:t>dropna</w:t>
            </w:r>
            <w:proofErr w:type="spellEnd"/>
            <w:r>
              <w:t>() &gt;= 0).all().all()</w:t>
            </w:r>
            <w:r>
              <w:br/>
              <w:t>assert not (</w:t>
            </w:r>
            <w:proofErr w:type="spellStart"/>
            <w:r>
              <w:t>df</w:t>
            </w:r>
            <w:proofErr w:type="spellEnd"/>
            <w:r>
              <w:t>["</w:t>
            </w:r>
            <w:proofErr w:type="spellStart"/>
            <w:r>
              <w:t>start_date</w:t>
            </w:r>
            <w:proofErr w:type="spellEnd"/>
            <w:r>
              <w:t xml:space="preserve">"] &gt; </w:t>
            </w:r>
            <w:proofErr w:type="spellStart"/>
            <w:r>
              <w:t>df</w:t>
            </w:r>
            <w:proofErr w:type="spellEnd"/>
            <w:r>
              <w:t>["</w:t>
            </w:r>
            <w:proofErr w:type="spellStart"/>
            <w:r>
              <w:t>end_date</w:t>
            </w:r>
            <w:proofErr w:type="spellEnd"/>
            <w:r>
              <w:t>"]).any()</w:t>
            </w:r>
            <w:r>
              <w:br/>
              <w:t>assert not (</w:t>
            </w:r>
            <w:proofErr w:type="spellStart"/>
            <w:r>
              <w:t>df</w:t>
            </w:r>
            <w:proofErr w:type="spellEnd"/>
            <w:r>
              <w:t>["</w:t>
            </w:r>
            <w:proofErr w:type="spellStart"/>
            <w:r>
              <w:t>end_date</w:t>
            </w:r>
            <w:proofErr w:type="spellEnd"/>
            <w:r>
              <w:t xml:space="preserve">"] &gt; </w:t>
            </w:r>
            <w:proofErr w:type="spellStart"/>
            <w:r>
              <w:t>df</w:t>
            </w:r>
            <w:proofErr w:type="spellEnd"/>
            <w:r>
              <w:t>["</w:t>
            </w:r>
            <w:proofErr w:type="spellStart"/>
            <w:r>
              <w:t>data_as_of</w:t>
            </w:r>
            <w:proofErr w:type="spellEnd"/>
            <w:r>
              <w:t>"]).any()</w:t>
            </w:r>
            <w:r>
              <w:br/>
              <w:t>assert not (</w:t>
            </w:r>
            <w:proofErr w:type="spellStart"/>
            <w:r>
              <w:t>df</w:t>
            </w:r>
            <w:proofErr w:type="spellEnd"/>
            <w:r>
              <w:t>["</w:t>
            </w:r>
            <w:proofErr w:type="spellStart"/>
            <w:r>
              <w:t>covid_deaths</w:t>
            </w:r>
            <w:proofErr w:type="spellEnd"/>
            <w:r>
              <w:t xml:space="preserve">"] &gt; </w:t>
            </w:r>
            <w:proofErr w:type="spellStart"/>
            <w:r>
              <w:t>df</w:t>
            </w:r>
            <w:proofErr w:type="spellEnd"/>
            <w:r>
              <w:t>["</w:t>
            </w:r>
            <w:proofErr w:type="spellStart"/>
            <w:r>
              <w:t>total_deaths</w:t>
            </w:r>
            <w:proofErr w:type="spellEnd"/>
            <w:r>
              <w:t>"]).any()</w:t>
            </w:r>
            <w:r>
              <w:br/>
              <w:t>assert not (</w:t>
            </w:r>
            <w:proofErr w:type="spellStart"/>
            <w:r>
              <w:t>df</w:t>
            </w:r>
            <w:proofErr w:type="spellEnd"/>
            <w:r>
              <w:t>["</w:t>
            </w:r>
            <w:proofErr w:type="spellStart"/>
            <w:r>
              <w:t>pneumonia_covid_deaths</w:t>
            </w:r>
            <w:proofErr w:type="spellEnd"/>
            <w:r>
              <w:t xml:space="preserve">"] &gt; </w:t>
            </w:r>
            <w:proofErr w:type="spellStart"/>
            <w:r>
              <w:t>df</w:t>
            </w:r>
            <w:proofErr w:type="spellEnd"/>
            <w:r>
              <w:t>["</w:t>
            </w:r>
            <w:proofErr w:type="spellStart"/>
            <w:r>
              <w:t>covid_deaths</w:t>
            </w:r>
            <w:proofErr w:type="spellEnd"/>
            <w:r>
              <w:t>"]).any()</w:t>
            </w:r>
            <w:r>
              <w:br/>
              <w:t>assert not (</w:t>
            </w:r>
            <w:proofErr w:type="spellStart"/>
            <w:r>
              <w:t>df</w:t>
            </w:r>
            <w:proofErr w:type="spellEnd"/>
            <w:r>
              <w:t>["</w:t>
            </w:r>
            <w:proofErr w:type="spellStart"/>
            <w:r>
              <w:t>pneumonia_covid_deaths</w:t>
            </w:r>
            <w:proofErr w:type="spellEnd"/>
            <w:r>
              <w:t xml:space="preserve">"] &gt; </w:t>
            </w:r>
            <w:proofErr w:type="spellStart"/>
            <w:r>
              <w:t>df</w:t>
            </w:r>
            <w:proofErr w:type="spellEnd"/>
            <w:r>
              <w:t>["</w:t>
            </w:r>
            <w:proofErr w:type="spellStart"/>
            <w:r>
              <w:t>pneumonia_deaths</w:t>
            </w:r>
            <w:proofErr w:type="spellEnd"/>
            <w:r>
              <w:t>"]).any()</w:t>
            </w:r>
            <w:r>
              <w:br/>
            </w:r>
            <w:proofErr w:type="spellStart"/>
            <w:r>
              <w:t>component_max</w:t>
            </w:r>
            <w:proofErr w:type="spellEnd"/>
            <w:r>
              <w:t xml:space="preserve"> = </w:t>
            </w:r>
            <w:proofErr w:type="spellStart"/>
            <w:r>
              <w:t>df</w:t>
            </w:r>
            <w:proofErr w:type="spellEnd"/>
            <w:r>
              <w:t>[["</w:t>
            </w:r>
            <w:proofErr w:type="spellStart"/>
            <w:r>
              <w:t>covid_deaths</w:t>
            </w:r>
            <w:proofErr w:type="spellEnd"/>
            <w:r>
              <w:t>", "</w:t>
            </w:r>
            <w:proofErr w:type="spellStart"/>
            <w:r>
              <w:t>pneumonia_deaths</w:t>
            </w:r>
            <w:proofErr w:type="spellEnd"/>
            <w:r>
              <w:t>",</w:t>
            </w:r>
            <w:r>
              <w:br/>
              <w:t xml:space="preserve">                    "</w:t>
            </w:r>
            <w:proofErr w:type="spellStart"/>
            <w:r>
              <w:t>influenza_deaths</w:t>
            </w:r>
            <w:proofErr w:type="spellEnd"/>
            <w:r>
              <w:t>"]].max(axis=1)</w:t>
            </w:r>
            <w:r>
              <w:br/>
              <w:t>assert not (</w:t>
            </w:r>
            <w:proofErr w:type="spellStart"/>
            <w:r>
              <w:t>df</w:t>
            </w:r>
            <w:proofErr w:type="spellEnd"/>
            <w:r>
              <w:t>["</w:t>
            </w:r>
            <w:proofErr w:type="spellStart"/>
            <w:r>
              <w:t>pic_deaths</w:t>
            </w:r>
            <w:proofErr w:type="spellEnd"/>
            <w:r>
              <w:t xml:space="preserve">"] &lt; </w:t>
            </w:r>
            <w:proofErr w:type="spellStart"/>
            <w:r>
              <w:t>component_max</w:t>
            </w:r>
            <w:proofErr w:type="spellEnd"/>
            <w:r>
              <w:t>).any()</w:t>
            </w:r>
            <w:r>
              <w:br/>
              <w:t>```</w:t>
            </w:r>
          </w:p>
        </w:tc>
      </w:tr>
    </w:tbl>
    <w:p w:rsidR="00F535C7" w:rsidRDefault="002258FE">
      <w:r>
        <w:rPr>
          <w:b/>
          <w:color w:val="2F6B4F"/>
        </w:rPr>
        <w:t>Code explanation and output interpretation</w:t>
      </w:r>
    </w:p>
    <w:p w:rsidR="00F535C7" w:rsidRDefault="002258FE">
      <w:pPr>
        <w:pStyle w:val="ListBullet"/>
        <w:ind w:left="403" w:hanging="230"/>
      </w:pPr>
      <w:r>
        <w:t>Assertions turn data-quality expectations into executable tests; a future changed extract will stop at the exact failed rule.</w:t>
      </w:r>
    </w:p>
    <w:p w:rsidR="00F535C7" w:rsidRDefault="002258FE">
      <w:pPr>
        <w:pStyle w:val="ListBullet"/>
        <w:ind w:left="403" w:hanging="230"/>
      </w:pPr>
      <w:r>
        <w:t>This extract has no negative counts, invalid dates, duplicate grain keys, or impossible component relationships.</w:t>
      </w:r>
    </w:p>
    <w:p w:rsidR="00F535C7" w:rsidRDefault="002258FE">
      <w:pPr>
        <w:pStyle w:val="ListBullet"/>
        <w:ind w:left="403" w:hanging="230"/>
      </w:pPr>
      <w:r>
        <w:t>Passing these checks does not prove every number is correct, but it eliminates several important classes of internal inconsistency.</w:t>
      </w:r>
    </w:p>
    <w:p w:rsidR="00F535C7" w:rsidRDefault="002258FE">
      <w:pPr>
        <w:pStyle w:val="Heading3"/>
      </w:pPr>
      <w:r>
        <w:t>Code 6 — Detect but do not automatically delete large jurisdiction counts</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r>
            <w:proofErr w:type="spellStart"/>
            <w:r>
              <w:t>state_total</w:t>
            </w:r>
            <w:proofErr w:type="spellEnd"/>
            <w:r>
              <w:t xml:space="preserve"> = </w:t>
            </w:r>
            <w:proofErr w:type="spellStart"/>
            <w:r>
              <w:t>df.query</w:t>
            </w:r>
            <w:proofErr w:type="spellEnd"/>
            <w:r>
              <w:t>(</w:t>
            </w:r>
            <w:r>
              <w:br/>
              <w:t xml:space="preserve">    "group == 'By Total' and sex == 'All Sexes' and </w:t>
            </w:r>
            <w:proofErr w:type="spellStart"/>
            <w:r>
              <w:t>age_group</w:t>
            </w:r>
            <w:proofErr w:type="spellEnd"/>
            <w:r>
              <w:t xml:space="preserve"> == 'All Ages'"</w:t>
            </w:r>
            <w:r>
              <w:br/>
              <w:t>).</w:t>
            </w:r>
            <w:proofErr w:type="spellStart"/>
            <w:r>
              <w:t>loc</w:t>
            </w:r>
            <w:proofErr w:type="spellEnd"/>
            <w:r>
              <w:t>[lambda x: ~x["state"].</w:t>
            </w:r>
            <w:proofErr w:type="spellStart"/>
            <w:r>
              <w:t>isin</w:t>
            </w:r>
            <w:proofErr w:type="spellEnd"/>
            <w:r>
              <w:t>(["United States", "New York City"])]</w:t>
            </w:r>
            <w:r>
              <w:br/>
            </w:r>
            <w:r>
              <w:br/>
              <w:t xml:space="preserve">q1, q3 = </w:t>
            </w:r>
            <w:proofErr w:type="spellStart"/>
            <w:r>
              <w:t>state_total</w:t>
            </w:r>
            <w:proofErr w:type="spellEnd"/>
            <w:r>
              <w:t>["</w:t>
            </w:r>
            <w:proofErr w:type="spellStart"/>
            <w:r>
              <w:t>covid_deaths</w:t>
            </w:r>
            <w:proofErr w:type="spellEnd"/>
            <w:r>
              <w:t>"].</w:t>
            </w:r>
            <w:proofErr w:type="spellStart"/>
            <w:r>
              <w:t>quantile</w:t>
            </w:r>
            <w:proofErr w:type="spellEnd"/>
            <w:r>
              <w:t>([0.25, 0.75])</w:t>
            </w:r>
            <w:r>
              <w:br/>
            </w:r>
            <w:proofErr w:type="spellStart"/>
            <w:r>
              <w:t>iqr</w:t>
            </w:r>
            <w:proofErr w:type="spellEnd"/>
            <w:r>
              <w:t xml:space="preserve"> = q3 - q1</w:t>
            </w:r>
            <w:r>
              <w:br/>
              <w:t xml:space="preserve">upper = q3 + 1.5 * </w:t>
            </w:r>
            <w:proofErr w:type="spellStart"/>
            <w:r>
              <w:t>iqr</w:t>
            </w:r>
            <w:proofErr w:type="spellEnd"/>
            <w:r>
              <w:br/>
              <w:t xml:space="preserve">flags = </w:t>
            </w:r>
            <w:proofErr w:type="spellStart"/>
            <w:r>
              <w:t>state_total.loc</w:t>
            </w:r>
            <w:proofErr w:type="spellEnd"/>
            <w:r>
              <w:t>[</w:t>
            </w:r>
            <w:proofErr w:type="spellStart"/>
            <w:r>
              <w:t>state_total</w:t>
            </w:r>
            <w:proofErr w:type="spellEnd"/>
            <w:r>
              <w:t>["</w:t>
            </w:r>
            <w:proofErr w:type="spellStart"/>
            <w:r>
              <w:t>covid_deaths</w:t>
            </w:r>
            <w:proofErr w:type="spellEnd"/>
            <w:r>
              <w:t>"] &gt; upper,</w:t>
            </w:r>
            <w:r>
              <w:br/>
              <w:t xml:space="preserve">                        ["state", "</w:t>
            </w:r>
            <w:proofErr w:type="spellStart"/>
            <w:r>
              <w:t>covid_deaths</w:t>
            </w:r>
            <w:proofErr w:type="spellEnd"/>
            <w:r>
              <w:t>"]]</w:t>
            </w:r>
            <w:r>
              <w:br/>
              <w:t>print(upper)</w:t>
            </w:r>
            <w:r>
              <w:br/>
              <w:t>print(</w:t>
            </w:r>
            <w:proofErr w:type="spellStart"/>
            <w:r>
              <w:t>flags.sort_values</w:t>
            </w:r>
            <w:proofErr w:type="spellEnd"/>
            <w:r>
              <w:t>("</w:t>
            </w:r>
            <w:proofErr w:type="spellStart"/>
            <w:r>
              <w:t>covid_deaths</w:t>
            </w:r>
            <w:proofErr w:type="spellEnd"/>
            <w:r>
              <w:t>", ascending=False))</w:t>
            </w:r>
            <w:r>
              <w:br/>
              <w:t>```</w:t>
            </w:r>
          </w:p>
        </w:tc>
      </w:tr>
    </w:tbl>
    <w:p w:rsidR="00F535C7" w:rsidRDefault="002258FE">
      <w:r>
        <w:rPr>
          <w:b/>
          <w:color w:val="2F6B4F"/>
        </w:rPr>
        <w:t>Code explanation and output interpretation</w:t>
      </w:r>
    </w:p>
    <w:p w:rsidR="00F535C7" w:rsidRDefault="002258FE">
      <w:pPr>
        <w:pStyle w:val="ListBullet"/>
        <w:ind w:left="403" w:hanging="230"/>
      </w:pPr>
      <w:r>
        <w:t>The IQR test is performed at one consistent grain so national totals, age subgroups, and monthly rows cannot create artificial outliers.</w:t>
      </w:r>
    </w:p>
    <w:p w:rsidR="00F535C7" w:rsidRDefault="002258FE">
      <w:pPr>
        <w:pStyle w:val="ListBullet"/>
        <w:ind w:left="403" w:hanging="230"/>
      </w:pPr>
      <w:r>
        <w:t>The cutoff is 60,705.625; California, Florida, and Texas are flagged.</w:t>
      </w:r>
    </w:p>
    <w:p w:rsidR="00F535C7" w:rsidRDefault="002258FE">
      <w:pPr>
        <w:pStyle w:val="ListBullet"/>
        <w:ind w:left="403" w:hanging="230"/>
      </w:pPr>
      <w:r>
        <w:t>These records are retained because the values are plausible high-population burdens, showing why an outlier flag is not the same as an error label.</w:t>
      </w:r>
    </w:p>
    <w:p w:rsidR="00A0117A" w:rsidRDefault="00A0117A" w:rsidP="00A0117A">
      <w:pPr>
        <w:pStyle w:val="ListBullet"/>
        <w:numPr>
          <w:ilvl w:val="0"/>
          <w:numId w:val="0"/>
        </w:numPr>
      </w:pPr>
    </w:p>
    <w:p w:rsidR="00F535C7" w:rsidRDefault="002258FE">
      <w:pPr>
        <w:pStyle w:val="Heading3"/>
      </w:pPr>
      <w:r>
        <w:lastRenderedPageBreak/>
        <w:t xml:space="preserve">Code 7 — </w:t>
      </w:r>
      <w:proofErr w:type="gramStart"/>
      <w:r>
        <w:t>Derive</w:t>
      </w:r>
      <w:proofErr w:type="gramEnd"/>
      <w:r>
        <w:t xml:space="preserve"> a safe rate and write the clean artifact</w:t>
      </w:r>
    </w:p>
    <w:tbl>
      <w:tblPr>
        <w:tblW w:w="0" w:type="auto"/>
        <w:jc w:val="center"/>
        <w:tblLook w:val="04A0" w:firstRow="1" w:lastRow="0" w:firstColumn="1" w:lastColumn="0" w:noHBand="0" w:noVBand="1"/>
      </w:tblPr>
      <w:tblGrid>
        <w:gridCol w:w="9994"/>
      </w:tblGrid>
      <w:tr w:rsidR="00F535C7">
        <w:trPr>
          <w:jc w:val="center"/>
        </w:trPr>
        <w:tc>
          <w:tcPr>
            <w:tcW w:w="9994" w:type="dxa"/>
            <w:shd w:val="clear" w:color="auto" w:fill="F3F5F7"/>
            <w:tcMar>
              <w:top w:w="90" w:type="dxa"/>
              <w:left w:w="110" w:type="dxa"/>
              <w:bottom w:w="90" w:type="dxa"/>
              <w:right w:w="110" w:type="dxa"/>
            </w:tcMar>
          </w:tcPr>
          <w:p w:rsidR="00F535C7" w:rsidRDefault="002258FE">
            <w:pPr>
              <w:pStyle w:val="CodeBlock"/>
            </w:pPr>
            <w:r>
              <w:t>```python</w:t>
            </w:r>
            <w:r>
              <w:br/>
            </w:r>
            <w:proofErr w:type="spellStart"/>
            <w:r>
              <w:t>df</w:t>
            </w:r>
            <w:proofErr w:type="spellEnd"/>
            <w:r>
              <w:t>["</w:t>
            </w:r>
            <w:proofErr w:type="spellStart"/>
            <w:r>
              <w:t>covid_share_of_total</w:t>
            </w:r>
            <w:proofErr w:type="spellEnd"/>
            <w:r>
              <w:t xml:space="preserve">"] = </w:t>
            </w:r>
            <w:proofErr w:type="spellStart"/>
            <w:r>
              <w:t>np.where</w:t>
            </w:r>
            <w:proofErr w:type="spellEnd"/>
            <w:r>
              <w:t>(</w:t>
            </w:r>
            <w:r>
              <w:br/>
              <w:t xml:space="preserve">    </w:t>
            </w:r>
            <w:proofErr w:type="spellStart"/>
            <w:r>
              <w:t>df</w:t>
            </w:r>
            <w:proofErr w:type="spellEnd"/>
            <w:r>
              <w:t>["</w:t>
            </w:r>
            <w:proofErr w:type="spellStart"/>
            <w:r>
              <w:t>total_deaths</w:t>
            </w:r>
            <w:proofErr w:type="spellEnd"/>
            <w:r>
              <w:t>"].</w:t>
            </w:r>
            <w:proofErr w:type="spellStart"/>
            <w:r>
              <w:t>fillna</w:t>
            </w:r>
            <w:proofErr w:type="spellEnd"/>
            <w:r>
              <w:t>(0).</w:t>
            </w:r>
            <w:proofErr w:type="spellStart"/>
            <w:r>
              <w:t>gt</w:t>
            </w:r>
            <w:proofErr w:type="spellEnd"/>
            <w:r>
              <w:t>(0),</w:t>
            </w:r>
            <w:r>
              <w:br/>
              <w:t xml:space="preserve">    </w:t>
            </w:r>
            <w:proofErr w:type="spellStart"/>
            <w:r>
              <w:t>df</w:t>
            </w:r>
            <w:proofErr w:type="spellEnd"/>
            <w:r>
              <w:t>["</w:t>
            </w:r>
            <w:proofErr w:type="spellStart"/>
            <w:r>
              <w:t>covid_deaths</w:t>
            </w:r>
            <w:proofErr w:type="spellEnd"/>
            <w:r>
              <w:t xml:space="preserve">"] / </w:t>
            </w:r>
            <w:proofErr w:type="spellStart"/>
            <w:r>
              <w:t>df</w:t>
            </w:r>
            <w:proofErr w:type="spellEnd"/>
            <w:r>
              <w:t>["</w:t>
            </w:r>
            <w:proofErr w:type="spellStart"/>
            <w:r>
              <w:t>total_deaths</w:t>
            </w:r>
            <w:proofErr w:type="spellEnd"/>
            <w:r>
              <w:t>"],</w:t>
            </w:r>
            <w:r>
              <w:br/>
              <w:t xml:space="preserve">    </w:t>
            </w:r>
            <w:proofErr w:type="spellStart"/>
            <w:r>
              <w:t>np.nan</w:t>
            </w:r>
            <w:proofErr w:type="spellEnd"/>
            <w:r>
              <w:t>,</w:t>
            </w:r>
            <w:r>
              <w:br/>
              <w:t>)</w:t>
            </w:r>
            <w:r>
              <w:br/>
            </w:r>
            <w:r>
              <w:br/>
            </w:r>
            <w:proofErr w:type="spellStart"/>
            <w:r>
              <w:t>output_path</w:t>
            </w:r>
            <w:proofErr w:type="spellEnd"/>
            <w:r>
              <w:t xml:space="preserve"> = Path("cleaned_covid_deaths.csv")</w:t>
            </w:r>
            <w:r>
              <w:br/>
            </w:r>
            <w:proofErr w:type="spellStart"/>
            <w:r>
              <w:t>df.to_csv</w:t>
            </w:r>
            <w:proofErr w:type="spellEnd"/>
            <w:r>
              <w:t>(</w:t>
            </w:r>
            <w:proofErr w:type="spellStart"/>
            <w:r>
              <w:t>output_path</w:t>
            </w:r>
            <w:proofErr w:type="spellEnd"/>
            <w:r>
              <w:t>, index=False)</w:t>
            </w:r>
            <w:r>
              <w:br/>
              <w:t>print(</w:t>
            </w:r>
            <w:proofErr w:type="spellStart"/>
            <w:r>
              <w:t>df.shape</w:t>
            </w:r>
            <w:proofErr w:type="spellEnd"/>
            <w:r>
              <w:t xml:space="preserve">, </w:t>
            </w:r>
            <w:proofErr w:type="spellStart"/>
            <w:r>
              <w:t>output_path.resolve</w:t>
            </w:r>
            <w:proofErr w:type="spellEnd"/>
            <w:r>
              <w:t>())</w:t>
            </w:r>
            <w:r>
              <w:br/>
              <w:t>```</w:t>
            </w:r>
          </w:p>
        </w:tc>
      </w:tr>
    </w:tbl>
    <w:p w:rsidR="00F535C7" w:rsidRDefault="002258FE">
      <w:r>
        <w:rPr>
          <w:b/>
          <w:color w:val="2F6B4F"/>
        </w:rPr>
        <w:t>Code explanation and output interpretation</w:t>
      </w:r>
    </w:p>
    <w:p w:rsidR="00F535C7" w:rsidRDefault="002258FE">
      <w:pPr>
        <w:pStyle w:val="ListBullet"/>
        <w:ind w:left="403" w:hanging="230"/>
      </w:pPr>
      <w:r>
        <w:t xml:space="preserve">The derived share is created only when a real positive denominator is present; suppressed or zero totals yield </w:t>
      </w:r>
      <w:proofErr w:type="spellStart"/>
      <w:r>
        <w:t>NaN</w:t>
      </w:r>
      <w:proofErr w:type="spellEnd"/>
      <w:r>
        <w:t xml:space="preserve"> rather than infinity.</w:t>
      </w:r>
    </w:p>
    <w:p w:rsidR="00F535C7" w:rsidRDefault="002258FE">
      <w:pPr>
        <w:pStyle w:val="ListBullet"/>
        <w:ind w:left="403" w:hanging="230"/>
      </w:pPr>
      <w:r>
        <w:t>The export has 137,700 rows and 25 columns, preserving the source data and adding transparent audit fields.</w:t>
      </w:r>
    </w:p>
    <w:p w:rsidR="00F535C7" w:rsidRDefault="002258FE">
      <w:pPr>
        <w:pStyle w:val="ListBullet"/>
        <w:ind w:left="403" w:hanging="230"/>
      </w:pPr>
      <w:r>
        <w:t>The raw CSV remains unchanged, allowing every downstream result to be traced back to the original extract.</w:t>
      </w:r>
    </w:p>
    <w:p w:rsidR="00F535C7" w:rsidRDefault="002258FE">
      <w:pPr>
        <w:pStyle w:val="Heading1"/>
        <w:pBdr>
          <w:bottom w:val="single" w:sz="8" w:space="4" w:color="8FB6D1"/>
        </w:pBdr>
      </w:pPr>
      <w:r>
        <w:t>6. Results and Findings</w:t>
      </w:r>
    </w:p>
    <w:p w:rsidR="00F535C7" w:rsidRDefault="002258FE" w:rsidP="00C047C7">
      <w:pPr>
        <w:pStyle w:val="ListBullet"/>
        <w:jc w:val="both"/>
      </w:pPr>
      <w:r>
        <w:t>The file is structurally complete at its intended grain: 137,700 unique keys and zero duplicate rows.</w:t>
      </w:r>
    </w:p>
    <w:p w:rsidR="00F535C7" w:rsidRDefault="002258FE" w:rsidP="00C047C7">
      <w:pPr>
        <w:pStyle w:val="ListBullet"/>
        <w:jc w:val="both"/>
      </w:pPr>
      <w:r>
        <w:t xml:space="preserve">Count-field </w:t>
      </w:r>
      <w:proofErr w:type="spellStart"/>
      <w:r>
        <w:t>missingness</w:t>
      </w:r>
      <w:proofErr w:type="spellEnd"/>
      <w:r>
        <w:t xml:space="preserve"> ranges from 14.17% for Total Deaths to 32.58% for Pneumonia Deaths. The pattern is explained by NCHS privacy suppression; it is not random </w:t>
      </w:r>
      <w:proofErr w:type="spellStart"/>
      <w:r>
        <w:t>missingness</w:t>
      </w:r>
      <w:proofErr w:type="spellEnd"/>
      <w:r>
        <w:t>.</w:t>
      </w:r>
    </w:p>
    <w:p w:rsidR="00F535C7" w:rsidRDefault="002258FE" w:rsidP="00C047C7">
      <w:pPr>
        <w:pStyle w:val="ListBullet"/>
        <w:jc w:val="both"/>
      </w:pPr>
      <w:r>
        <w:t>All 39,804 rows without a footnote have complete count fields. This alignment is the main reason I rejected mean, median, and zero imputation for the clean master table.</w:t>
      </w:r>
    </w:p>
    <w:p w:rsidR="00F535C7" w:rsidRDefault="002258FE" w:rsidP="00C047C7">
      <w:pPr>
        <w:pStyle w:val="ListBullet"/>
        <w:jc w:val="both"/>
      </w:pPr>
      <w:r>
        <w:t>No negative count, impossible date, component-overlap violation, or combined-measure violation was found.</w:t>
      </w:r>
    </w:p>
    <w:p w:rsidR="00F535C7" w:rsidRDefault="002258FE" w:rsidP="00C047C7">
      <w:pPr>
        <w:pStyle w:val="ListBullet"/>
        <w:jc w:val="both"/>
      </w:pPr>
      <w:r>
        <w:t>California, Florida, and Texas exceed the state-level IQR cutoff, but their records are valid and were retained.</w:t>
      </w:r>
    </w:p>
    <w:p w:rsidR="00F535C7" w:rsidRDefault="002258FE" w:rsidP="00C047C7">
      <w:pPr>
        <w:pStyle w:val="ListBullet"/>
        <w:jc w:val="both"/>
      </w:pPr>
      <w:r>
        <w:t>September 2023 and the 2023 yearly records are incomplete through 23 September; 5,508 rows are flagged so later time comparisons can exclude them.</w:t>
      </w:r>
    </w:p>
    <w:p w:rsidR="00F535C7" w:rsidRDefault="002258FE" w:rsidP="00C047C7">
      <w:pPr>
        <w:pStyle w:val="ListBullet"/>
        <w:jc w:val="both"/>
      </w:pPr>
      <w:r>
        <w:t>The final master table keeps all source rows. Cleaning changed representation and added metadata; it did not manufacture or discard mortality events.</w:t>
      </w:r>
    </w:p>
    <w:tbl>
      <w:tblPr>
        <w:tblStyle w:val="TableGrid"/>
        <w:tblW w:w="0" w:type="auto"/>
        <w:jc w:val="center"/>
        <w:tblLook w:val="04A0" w:firstRow="1" w:lastRow="0" w:firstColumn="1" w:lastColumn="0" w:noHBand="0" w:noVBand="1"/>
      </w:tblPr>
      <w:tblGrid>
        <w:gridCol w:w="3331"/>
        <w:gridCol w:w="3331"/>
        <w:gridCol w:w="3331"/>
      </w:tblGrid>
      <w:tr w:rsidR="00F535C7">
        <w:trPr>
          <w:jc w:val="center"/>
        </w:trPr>
        <w:tc>
          <w:tcPr>
            <w:tcW w:w="3331" w:type="dxa"/>
            <w:shd w:val="clear" w:color="auto" w:fill="16324F"/>
            <w:vAlign w:val="center"/>
          </w:tcPr>
          <w:p w:rsidR="00F535C7" w:rsidRDefault="002258FE">
            <w:r>
              <w:rPr>
                <w:b/>
                <w:color w:val="FFFFFF"/>
                <w:sz w:val="17"/>
              </w:rPr>
              <w:t>Quality test</w:t>
            </w:r>
          </w:p>
        </w:tc>
        <w:tc>
          <w:tcPr>
            <w:tcW w:w="3331" w:type="dxa"/>
            <w:shd w:val="clear" w:color="auto" w:fill="16324F"/>
            <w:vAlign w:val="center"/>
          </w:tcPr>
          <w:p w:rsidR="00F535C7" w:rsidRDefault="002258FE">
            <w:r>
              <w:rPr>
                <w:b/>
                <w:color w:val="FFFFFF"/>
                <w:sz w:val="17"/>
              </w:rPr>
              <w:t>Result</w:t>
            </w:r>
          </w:p>
        </w:tc>
        <w:tc>
          <w:tcPr>
            <w:tcW w:w="3331" w:type="dxa"/>
            <w:shd w:val="clear" w:color="auto" w:fill="16324F"/>
            <w:vAlign w:val="center"/>
          </w:tcPr>
          <w:p w:rsidR="00F535C7" w:rsidRDefault="002258FE">
            <w:r>
              <w:rPr>
                <w:b/>
                <w:color w:val="FFFFFF"/>
                <w:sz w:val="17"/>
              </w:rPr>
              <w:t>Action</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Exact duplicate rows</w:t>
            </w:r>
          </w:p>
        </w:tc>
        <w:tc>
          <w:tcPr>
            <w:tcW w:w="3331" w:type="dxa"/>
            <w:tcMar>
              <w:top w:w="65" w:type="dxa"/>
              <w:left w:w="75" w:type="dxa"/>
              <w:bottom w:w="65" w:type="dxa"/>
              <w:right w:w="75" w:type="dxa"/>
            </w:tcMar>
            <w:vAlign w:val="center"/>
          </w:tcPr>
          <w:p w:rsidR="00F535C7" w:rsidRDefault="002258FE">
            <w:r>
              <w:rPr>
                <w:sz w:val="17"/>
              </w:rPr>
              <w:t>0</w:t>
            </w:r>
          </w:p>
        </w:tc>
        <w:tc>
          <w:tcPr>
            <w:tcW w:w="3331" w:type="dxa"/>
            <w:tcMar>
              <w:top w:w="65" w:type="dxa"/>
              <w:left w:w="75" w:type="dxa"/>
              <w:bottom w:w="65" w:type="dxa"/>
              <w:right w:w="75" w:type="dxa"/>
            </w:tcMar>
            <w:vAlign w:val="center"/>
          </w:tcPr>
          <w:p w:rsidR="00F535C7" w:rsidRDefault="002258FE">
            <w:r>
              <w:rPr>
                <w:sz w:val="17"/>
              </w:rPr>
              <w:t>No removal needed</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Duplicate grain keys</w:t>
            </w:r>
          </w:p>
        </w:tc>
        <w:tc>
          <w:tcPr>
            <w:tcW w:w="3331" w:type="dxa"/>
            <w:shd w:val="clear" w:color="auto" w:fill="F4F7F9"/>
            <w:tcMar>
              <w:top w:w="65" w:type="dxa"/>
              <w:left w:w="75" w:type="dxa"/>
              <w:bottom w:w="65" w:type="dxa"/>
              <w:right w:w="75" w:type="dxa"/>
            </w:tcMar>
            <w:vAlign w:val="center"/>
          </w:tcPr>
          <w:p w:rsidR="00F535C7" w:rsidRDefault="002258FE">
            <w:r>
              <w:rPr>
                <w:sz w:val="17"/>
              </w:rPr>
              <w:t>0</w:t>
            </w:r>
          </w:p>
        </w:tc>
        <w:tc>
          <w:tcPr>
            <w:tcW w:w="3331" w:type="dxa"/>
            <w:shd w:val="clear" w:color="auto" w:fill="F4F7F9"/>
            <w:tcMar>
              <w:top w:w="65" w:type="dxa"/>
              <w:left w:w="75" w:type="dxa"/>
              <w:bottom w:w="65" w:type="dxa"/>
              <w:right w:w="75" w:type="dxa"/>
            </w:tcMar>
            <w:vAlign w:val="center"/>
          </w:tcPr>
          <w:p w:rsidR="00F535C7" w:rsidRDefault="002258FE">
            <w:r>
              <w:rPr>
                <w:sz w:val="17"/>
              </w:rPr>
              <w:t>Key accepted</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Negative count values</w:t>
            </w:r>
          </w:p>
        </w:tc>
        <w:tc>
          <w:tcPr>
            <w:tcW w:w="3331" w:type="dxa"/>
            <w:tcMar>
              <w:top w:w="65" w:type="dxa"/>
              <w:left w:w="75" w:type="dxa"/>
              <w:bottom w:w="65" w:type="dxa"/>
              <w:right w:w="75" w:type="dxa"/>
            </w:tcMar>
            <w:vAlign w:val="center"/>
          </w:tcPr>
          <w:p w:rsidR="00F535C7" w:rsidRDefault="002258FE">
            <w:r>
              <w:rPr>
                <w:sz w:val="17"/>
              </w:rPr>
              <w:t>0</w:t>
            </w:r>
          </w:p>
        </w:tc>
        <w:tc>
          <w:tcPr>
            <w:tcW w:w="3331" w:type="dxa"/>
            <w:tcMar>
              <w:top w:w="65" w:type="dxa"/>
              <w:left w:w="75" w:type="dxa"/>
              <w:bottom w:w="65" w:type="dxa"/>
              <w:right w:w="75" w:type="dxa"/>
            </w:tcMar>
            <w:vAlign w:val="center"/>
          </w:tcPr>
          <w:p w:rsidR="00F535C7" w:rsidRDefault="002258FE">
            <w:r>
              <w:rPr>
                <w:sz w:val="17"/>
              </w:rPr>
              <w:t>No correction needed</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COVID-19 &gt; total deaths</w:t>
            </w:r>
          </w:p>
        </w:tc>
        <w:tc>
          <w:tcPr>
            <w:tcW w:w="3331" w:type="dxa"/>
            <w:shd w:val="clear" w:color="auto" w:fill="F4F7F9"/>
            <w:tcMar>
              <w:top w:w="65" w:type="dxa"/>
              <w:left w:w="75" w:type="dxa"/>
              <w:bottom w:w="65" w:type="dxa"/>
              <w:right w:w="75" w:type="dxa"/>
            </w:tcMar>
            <w:vAlign w:val="center"/>
          </w:tcPr>
          <w:p w:rsidR="00F535C7" w:rsidRDefault="002258FE">
            <w:r>
              <w:rPr>
                <w:sz w:val="17"/>
              </w:rPr>
              <w:t>0</w:t>
            </w:r>
          </w:p>
        </w:tc>
        <w:tc>
          <w:tcPr>
            <w:tcW w:w="3331" w:type="dxa"/>
            <w:shd w:val="clear" w:color="auto" w:fill="F4F7F9"/>
            <w:tcMar>
              <w:top w:w="65" w:type="dxa"/>
              <w:left w:w="75" w:type="dxa"/>
              <w:bottom w:w="65" w:type="dxa"/>
              <w:right w:w="75" w:type="dxa"/>
            </w:tcMar>
            <w:vAlign w:val="center"/>
          </w:tcPr>
          <w:p w:rsidR="00F535C7" w:rsidRDefault="002258FE">
            <w:r>
              <w:rPr>
                <w:sz w:val="17"/>
              </w:rPr>
              <w:t>No correction needed</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Overlap &gt; COVID-19 or pneumonia</w:t>
            </w:r>
          </w:p>
        </w:tc>
        <w:tc>
          <w:tcPr>
            <w:tcW w:w="3331" w:type="dxa"/>
            <w:tcMar>
              <w:top w:w="65" w:type="dxa"/>
              <w:left w:w="75" w:type="dxa"/>
              <w:bottom w:w="65" w:type="dxa"/>
              <w:right w:w="75" w:type="dxa"/>
            </w:tcMar>
            <w:vAlign w:val="center"/>
          </w:tcPr>
          <w:p w:rsidR="00F535C7" w:rsidRDefault="002258FE">
            <w:r>
              <w:rPr>
                <w:sz w:val="17"/>
              </w:rPr>
              <w:t>0</w:t>
            </w:r>
          </w:p>
        </w:tc>
        <w:tc>
          <w:tcPr>
            <w:tcW w:w="3331" w:type="dxa"/>
            <w:tcMar>
              <w:top w:w="65" w:type="dxa"/>
              <w:left w:w="75" w:type="dxa"/>
              <w:bottom w:w="65" w:type="dxa"/>
              <w:right w:w="75" w:type="dxa"/>
            </w:tcMar>
            <w:vAlign w:val="center"/>
          </w:tcPr>
          <w:p w:rsidR="00F535C7" w:rsidRDefault="002258FE">
            <w:r>
              <w:rPr>
                <w:sz w:val="17"/>
              </w:rPr>
              <w:t>No correction needed</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Invalid date order</w:t>
            </w:r>
          </w:p>
        </w:tc>
        <w:tc>
          <w:tcPr>
            <w:tcW w:w="3331" w:type="dxa"/>
            <w:shd w:val="clear" w:color="auto" w:fill="F4F7F9"/>
            <w:tcMar>
              <w:top w:w="65" w:type="dxa"/>
              <w:left w:w="75" w:type="dxa"/>
              <w:bottom w:w="65" w:type="dxa"/>
              <w:right w:w="75" w:type="dxa"/>
            </w:tcMar>
            <w:vAlign w:val="center"/>
          </w:tcPr>
          <w:p w:rsidR="00F535C7" w:rsidRDefault="002258FE">
            <w:r>
              <w:rPr>
                <w:sz w:val="17"/>
              </w:rPr>
              <w:t>0</w:t>
            </w:r>
          </w:p>
        </w:tc>
        <w:tc>
          <w:tcPr>
            <w:tcW w:w="3331" w:type="dxa"/>
            <w:shd w:val="clear" w:color="auto" w:fill="F4F7F9"/>
            <w:tcMar>
              <w:top w:w="65" w:type="dxa"/>
              <w:left w:w="75" w:type="dxa"/>
              <w:bottom w:w="65" w:type="dxa"/>
              <w:right w:w="75" w:type="dxa"/>
            </w:tcMar>
            <w:vAlign w:val="center"/>
          </w:tcPr>
          <w:p w:rsidR="00F535C7" w:rsidRDefault="002258FE">
            <w:r>
              <w:rPr>
                <w:sz w:val="17"/>
              </w:rPr>
              <w:t>No correction needed</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State-level IQR flags</w:t>
            </w:r>
          </w:p>
        </w:tc>
        <w:tc>
          <w:tcPr>
            <w:tcW w:w="3331" w:type="dxa"/>
            <w:tcMar>
              <w:top w:w="65" w:type="dxa"/>
              <w:left w:w="75" w:type="dxa"/>
              <w:bottom w:w="65" w:type="dxa"/>
              <w:right w:w="75" w:type="dxa"/>
            </w:tcMar>
            <w:vAlign w:val="center"/>
          </w:tcPr>
          <w:p w:rsidR="00F535C7" w:rsidRDefault="002258FE">
            <w:r>
              <w:rPr>
                <w:sz w:val="17"/>
              </w:rPr>
              <w:t>3</w:t>
            </w:r>
          </w:p>
        </w:tc>
        <w:tc>
          <w:tcPr>
            <w:tcW w:w="3331" w:type="dxa"/>
            <w:tcMar>
              <w:top w:w="65" w:type="dxa"/>
              <w:left w:w="75" w:type="dxa"/>
              <w:bottom w:w="65" w:type="dxa"/>
              <w:right w:w="75" w:type="dxa"/>
            </w:tcMar>
            <w:vAlign w:val="center"/>
          </w:tcPr>
          <w:p w:rsidR="00F535C7" w:rsidRDefault="002258FE">
            <w:r>
              <w:rPr>
                <w:sz w:val="17"/>
              </w:rPr>
              <w:t>Keep and document</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Partial-period rows</w:t>
            </w:r>
          </w:p>
        </w:tc>
        <w:tc>
          <w:tcPr>
            <w:tcW w:w="3331" w:type="dxa"/>
            <w:shd w:val="clear" w:color="auto" w:fill="F4F7F9"/>
            <w:tcMar>
              <w:top w:w="65" w:type="dxa"/>
              <w:left w:w="75" w:type="dxa"/>
              <w:bottom w:w="65" w:type="dxa"/>
              <w:right w:w="75" w:type="dxa"/>
            </w:tcMar>
            <w:vAlign w:val="center"/>
          </w:tcPr>
          <w:p w:rsidR="00F535C7" w:rsidRDefault="002258FE">
            <w:r>
              <w:rPr>
                <w:sz w:val="17"/>
              </w:rPr>
              <w:t>5,508</w:t>
            </w:r>
          </w:p>
        </w:tc>
        <w:tc>
          <w:tcPr>
            <w:tcW w:w="3331" w:type="dxa"/>
            <w:shd w:val="clear" w:color="auto" w:fill="F4F7F9"/>
            <w:tcMar>
              <w:top w:w="65" w:type="dxa"/>
              <w:left w:w="75" w:type="dxa"/>
              <w:bottom w:w="65" w:type="dxa"/>
              <w:right w:w="75" w:type="dxa"/>
            </w:tcMar>
            <w:vAlign w:val="center"/>
          </w:tcPr>
          <w:p w:rsidR="00F535C7" w:rsidRDefault="002258FE">
            <w:r>
              <w:rPr>
                <w:sz w:val="17"/>
              </w:rPr>
              <w:t>Flag; exclude when a complete period is required</w:t>
            </w:r>
          </w:p>
        </w:tc>
      </w:tr>
    </w:tbl>
    <w:p w:rsidR="00F535C7" w:rsidRDefault="002258FE">
      <w:pPr>
        <w:pStyle w:val="CaptionCustom"/>
        <w:jc w:val="center"/>
      </w:pPr>
      <w:r>
        <w:t>Table 3. Outcome of the executable data-quality checks.</w:t>
      </w:r>
    </w:p>
    <w:p w:rsidR="00F535C7" w:rsidRDefault="002258FE">
      <w:pPr>
        <w:pStyle w:val="Heading1"/>
        <w:pBdr>
          <w:bottom w:val="single" w:sz="8" w:space="4" w:color="8FB6D1"/>
        </w:pBdr>
      </w:pPr>
      <w:r>
        <w:lastRenderedPageBreak/>
        <w:t>7. Visualizations (described in text)</w:t>
      </w:r>
    </w:p>
    <w:p w:rsidR="00F535C7" w:rsidRDefault="002258FE">
      <w:pPr>
        <w:pStyle w:val="Heading2"/>
      </w:pPr>
      <w:r>
        <w:t xml:space="preserve">Figure 1 — </w:t>
      </w:r>
      <w:proofErr w:type="spellStart"/>
      <w:r>
        <w:t>Missingness</w:t>
      </w:r>
      <w:proofErr w:type="spellEnd"/>
      <w:r>
        <w:t xml:space="preserve"> profile</w:t>
      </w:r>
    </w:p>
    <w:p w:rsidR="00F535C7" w:rsidRDefault="002258FE">
      <w:pPr>
        <w:jc w:val="center"/>
      </w:pPr>
      <w:r>
        <w:rPr>
          <w:noProof/>
          <w:lang w:val="en-IN" w:eastAsia="en-IN"/>
        </w:rPr>
        <w:drawing>
          <wp:inline distT="0" distB="0" distL="0" distR="0">
            <wp:extent cx="6126480" cy="3203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missingness.png"/>
                    <pic:cNvPicPr/>
                  </pic:nvPicPr>
                  <pic:blipFill>
                    <a:blip r:embed="rId8"/>
                    <a:stretch>
                      <a:fillRect/>
                    </a:stretch>
                  </pic:blipFill>
                  <pic:spPr>
                    <a:xfrm>
                      <a:off x="0" y="0"/>
                      <a:ext cx="6126480" cy="3203553"/>
                    </a:xfrm>
                    <a:prstGeom prst="rect">
                      <a:avLst/>
                    </a:prstGeom>
                  </pic:spPr>
                </pic:pic>
              </a:graphicData>
            </a:graphic>
          </wp:inline>
        </w:drawing>
      </w:r>
    </w:p>
    <w:p w:rsidR="00F535C7" w:rsidRDefault="002258FE">
      <w:pPr>
        <w:pStyle w:val="CaptionCustom"/>
        <w:jc w:val="center"/>
      </w:pPr>
      <w:r>
        <w:t>Figure 1. Percentage of values missing in each count measure. All missing count cells occur on privacy-footnoted rows.</w:t>
      </w:r>
    </w:p>
    <w:p w:rsidR="00F535C7" w:rsidRDefault="002258FE" w:rsidP="00C047C7">
      <w:pPr>
        <w:jc w:val="both"/>
      </w:pPr>
      <w:r>
        <w:t>Technically, this is a horizontal bar chart with count-field names on the y-axis and missing percentage on the x-axis. The analytical point is that suppression is uneven by measure: pneumonia and the combined P/I/C field lose roughly one-third of values, while total deaths lose about one-seventh. A complete-case analysis across all six fields would therefore discard a large and non-random share of smaller cells.</w:t>
      </w:r>
    </w:p>
    <w:p w:rsidR="0079787D" w:rsidRDefault="0079787D"/>
    <w:p w:rsidR="00F535C7" w:rsidRDefault="002258FE">
      <w:pPr>
        <w:pStyle w:val="Heading2"/>
      </w:pPr>
      <w:r>
        <w:lastRenderedPageBreak/>
        <w:t>Figure 2 — Jurisdiction-level high-count flags</w:t>
      </w:r>
    </w:p>
    <w:p w:rsidR="00F535C7" w:rsidRDefault="002258FE">
      <w:pPr>
        <w:jc w:val="center"/>
      </w:pPr>
      <w:r>
        <w:rPr>
          <w:noProof/>
          <w:lang w:val="en-IN" w:eastAsia="en-IN"/>
        </w:rPr>
        <w:drawing>
          <wp:inline distT="0" distB="0" distL="0" distR="0">
            <wp:extent cx="6126480" cy="3205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outlier_distribution.png"/>
                    <pic:cNvPicPr/>
                  </pic:nvPicPr>
                  <pic:blipFill>
                    <a:blip r:embed="rId9"/>
                    <a:stretch>
                      <a:fillRect/>
                    </a:stretch>
                  </pic:blipFill>
                  <pic:spPr>
                    <a:xfrm>
                      <a:off x="0" y="0"/>
                      <a:ext cx="6126480" cy="3205202"/>
                    </a:xfrm>
                    <a:prstGeom prst="rect">
                      <a:avLst/>
                    </a:prstGeom>
                  </pic:spPr>
                </pic:pic>
              </a:graphicData>
            </a:graphic>
          </wp:inline>
        </w:drawing>
      </w:r>
    </w:p>
    <w:p w:rsidR="00F535C7" w:rsidRDefault="002258FE">
      <w:pPr>
        <w:pStyle w:val="CaptionCustom"/>
        <w:jc w:val="center"/>
      </w:pPr>
      <w:r>
        <w:t>Figure 2. Distribution of cumulative COVID-19 deaths across 52 non-overlapping jurisdictions, with the 1.5×IQR cutoff.</w:t>
      </w:r>
    </w:p>
    <w:p w:rsidR="00F535C7" w:rsidRDefault="002258FE" w:rsidP="00C047C7">
      <w:pPr>
        <w:jc w:val="both"/>
      </w:pPr>
      <w:r>
        <w:t>Technically, the histogram uses one cumulative All Sexes, All Ages record per state/DC/Puerto Rico and marks 60,705.625 with a dashed line. Analytically, the right tail is expected in count data because jurisdictions differ greatly in population. The chart supports keeping California, Florida, and Texas and using log transformations or scale-free features in later modeling instead of deleting the tail.</w:t>
      </w:r>
    </w:p>
    <w:p w:rsidR="00F535C7" w:rsidRDefault="002258FE">
      <w:pPr>
        <w:pStyle w:val="Heading1"/>
        <w:pBdr>
          <w:bottom w:val="single" w:sz="8" w:space="4" w:color="8FB6D1"/>
        </w:pBdr>
      </w:pPr>
      <w:r>
        <w:t>8. Challenges and How They Were Handled</w:t>
      </w:r>
    </w:p>
    <w:tbl>
      <w:tblPr>
        <w:tblStyle w:val="TableGrid"/>
        <w:tblW w:w="0" w:type="auto"/>
        <w:jc w:val="center"/>
        <w:tblLook w:val="04A0" w:firstRow="1" w:lastRow="0" w:firstColumn="1" w:lastColumn="0" w:noHBand="0" w:noVBand="1"/>
      </w:tblPr>
      <w:tblGrid>
        <w:gridCol w:w="3331"/>
        <w:gridCol w:w="3331"/>
        <w:gridCol w:w="3331"/>
      </w:tblGrid>
      <w:tr w:rsidR="00F535C7">
        <w:trPr>
          <w:jc w:val="center"/>
        </w:trPr>
        <w:tc>
          <w:tcPr>
            <w:tcW w:w="3331" w:type="dxa"/>
            <w:shd w:val="clear" w:color="auto" w:fill="16324F"/>
            <w:vAlign w:val="center"/>
          </w:tcPr>
          <w:p w:rsidR="00F535C7" w:rsidRDefault="002258FE">
            <w:r>
              <w:rPr>
                <w:b/>
                <w:color w:val="FFFFFF"/>
                <w:sz w:val="17"/>
              </w:rPr>
              <w:t>Dataset-specific challenge</w:t>
            </w:r>
          </w:p>
        </w:tc>
        <w:tc>
          <w:tcPr>
            <w:tcW w:w="3331" w:type="dxa"/>
            <w:shd w:val="clear" w:color="auto" w:fill="16324F"/>
            <w:vAlign w:val="center"/>
          </w:tcPr>
          <w:p w:rsidR="00F535C7" w:rsidRDefault="002258FE">
            <w:r>
              <w:rPr>
                <w:b/>
                <w:color w:val="FFFFFF"/>
                <w:sz w:val="17"/>
              </w:rPr>
              <w:t>Why it matters</w:t>
            </w:r>
          </w:p>
        </w:tc>
        <w:tc>
          <w:tcPr>
            <w:tcW w:w="3331" w:type="dxa"/>
            <w:shd w:val="clear" w:color="auto" w:fill="16324F"/>
            <w:vAlign w:val="center"/>
          </w:tcPr>
          <w:p w:rsidR="00F535C7" w:rsidRDefault="002258FE">
            <w:r>
              <w:rPr>
                <w:b/>
                <w:color w:val="FFFFFF"/>
                <w:sz w:val="17"/>
              </w:rPr>
              <w:t>Resolution</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Comma-formatted counts and mixed inferred types</w:t>
            </w:r>
          </w:p>
        </w:tc>
        <w:tc>
          <w:tcPr>
            <w:tcW w:w="3331" w:type="dxa"/>
            <w:tcMar>
              <w:top w:w="65" w:type="dxa"/>
              <w:left w:w="75" w:type="dxa"/>
              <w:bottom w:w="65" w:type="dxa"/>
              <w:right w:w="75" w:type="dxa"/>
            </w:tcMar>
            <w:vAlign w:val="center"/>
          </w:tcPr>
          <w:p w:rsidR="00F535C7" w:rsidRDefault="002258FE">
            <w:r>
              <w:rPr>
                <w:sz w:val="17"/>
              </w:rPr>
              <w:t>Arithmetic can fail or silently skip text values.</w:t>
            </w:r>
          </w:p>
        </w:tc>
        <w:tc>
          <w:tcPr>
            <w:tcW w:w="3331" w:type="dxa"/>
            <w:tcMar>
              <w:top w:w="65" w:type="dxa"/>
              <w:left w:w="75" w:type="dxa"/>
              <w:bottom w:w="65" w:type="dxa"/>
              <w:right w:w="75" w:type="dxa"/>
            </w:tcMar>
            <w:vAlign w:val="center"/>
          </w:tcPr>
          <w:p w:rsidR="00F535C7" w:rsidRDefault="002258FE">
            <w:r>
              <w:rPr>
                <w:sz w:val="17"/>
              </w:rPr>
              <w:t>Load as strings; strip commas only in documented count fields; cast to Float64.</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Suppression presented as blanks</w:t>
            </w:r>
          </w:p>
        </w:tc>
        <w:tc>
          <w:tcPr>
            <w:tcW w:w="3331" w:type="dxa"/>
            <w:shd w:val="clear" w:color="auto" w:fill="F4F7F9"/>
            <w:tcMar>
              <w:top w:w="65" w:type="dxa"/>
              <w:left w:w="75" w:type="dxa"/>
              <w:bottom w:w="65" w:type="dxa"/>
              <w:right w:w="75" w:type="dxa"/>
            </w:tcMar>
            <w:vAlign w:val="center"/>
          </w:tcPr>
          <w:p w:rsidR="00F535C7" w:rsidRDefault="002258FE">
            <w:r>
              <w:rPr>
                <w:sz w:val="17"/>
              </w:rPr>
              <w:t>Zero-fill would undercount small cells and bias small jurisdictions.</w:t>
            </w:r>
          </w:p>
        </w:tc>
        <w:tc>
          <w:tcPr>
            <w:tcW w:w="3331" w:type="dxa"/>
            <w:shd w:val="clear" w:color="auto" w:fill="F4F7F9"/>
            <w:tcMar>
              <w:top w:w="65" w:type="dxa"/>
              <w:left w:w="75" w:type="dxa"/>
              <w:bottom w:w="65" w:type="dxa"/>
              <w:right w:w="75" w:type="dxa"/>
            </w:tcMar>
            <w:vAlign w:val="center"/>
          </w:tcPr>
          <w:p w:rsidR="00F535C7" w:rsidRDefault="002258FE">
            <w:r>
              <w:rPr>
                <w:sz w:val="17"/>
              </w:rPr>
              <w:t xml:space="preserve">Keep </w:t>
            </w:r>
            <w:proofErr w:type="spellStart"/>
            <w:r>
              <w:rPr>
                <w:sz w:val="17"/>
              </w:rPr>
              <w:t>NaN</w:t>
            </w:r>
            <w:proofErr w:type="spellEnd"/>
            <w:r>
              <w:rPr>
                <w:sz w:val="17"/>
              </w:rPr>
              <w:t xml:space="preserve"> and add measure-specific suppression flags.</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Structural Year/Month blanks</w:t>
            </w:r>
          </w:p>
        </w:tc>
        <w:tc>
          <w:tcPr>
            <w:tcW w:w="3331" w:type="dxa"/>
            <w:tcMar>
              <w:top w:w="65" w:type="dxa"/>
              <w:left w:w="75" w:type="dxa"/>
              <w:bottom w:w="65" w:type="dxa"/>
              <w:right w:w="75" w:type="dxa"/>
            </w:tcMar>
            <w:vAlign w:val="center"/>
          </w:tcPr>
          <w:p w:rsidR="00F535C7" w:rsidRDefault="002258FE">
            <w:r>
              <w:rPr>
                <w:sz w:val="17"/>
              </w:rPr>
              <w:t>Dropping all incomplete rows would delete valid annual and cumulative records.</w:t>
            </w:r>
          </w:p>
        </w:tc>
        <w:tc>
          <w:tcPr>
            <w:tcW w:w="3331" w:type="dxa"/>
            <w:tcMar>
              <w:top w:w="65" w:type="dxa"/>
              <w:left w:w="75" w:type="dxa"/>
              <w:bottom w:w="65" w:type="dxa"/>
              <w:right w:w="75" w:type="dxa"/>
            </w:tcMar>
            <w:vAlign w:val="center"/>
          </w:tcPr>
          <w:p w:rsidR="00F535C7" w:rsidRDefault="002258FE">
            <w:r>
              <w:rPr>
                <w:sz w:val="17"/>
              </w:rPr>
              <w:t xml:space="preserve">Validate </w:t>
            </w:r>
            <w:proofErr w:type="spellStart"/>
            <w:r>
              <w:rPr>
                <w:sz w:val="17"/>
              </w:rPr>
              <w:t>missingness</w:t>
            </w:r>
            <w:proofErr w:type="spellEnd"/>
            <w:r>
              <w:rPr>
                <w:sz w:val="17"/>
              </w:rPr>
              <w:t xml:space="preserve"> against Group instead of blanket deletion.</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Overlapping age categories</w:t>
            </w:r>
          </w:p>
        </w:tc>
        <w:tc>
          <w:tcPr>
            <w:tcW w:w="3331" w:type="dxa"/>
            <w:shd w:val="clear" w:color="auto" w:fill="F4F7F9"/>
            <w:tcMar>
              <w:top w:w="65" w:type="dxa"/>
              <w:left w:w="75" w:type="dxa"/>
              <w:bottom w:w="65" w:type="dxa"/>
              <w:right w:w="75" w:type="dxa"/>
            </w:tcMar>
            <w:vAlign w:val="center"/>
          </w:tcPr>
          <w:p w:rsidR="00F535C7" w:rsidRDefault="002258FE">
            <w:r>
              <w:rPr>
                <w:sz w:val="17"/>
              </w:rPr>
              <w:t>Adding every age row would double-count deaths.</w:t>
            </w:r>
          </w:p>
        </w:tc>
        <w:tc>
          <w:tcPr>
            <w:tcW w:w="3331" w:type="dxa"/>
            <w:shd w:val="clear" w:color="auto" w:fill="F4F7F9"/>
            <w:tcMar>
              <w:top w:w="65" w:type="dxa"/>
              <w:left w:w="75" w:type="dxa"/>
              <w:bottom w:w="65" w:type="dxa"/>
              <w:right w:w="75" w:type="dxa"/>
            </w:tcMar>
            <w:vAlign w:val="center"/>
          </w:tcPr>
          <w:p w:rsidR="00F535C7" w:rsidRDefault="002258FE">
            <w:r>
              <w:rPr>
                <w:sz w:val="17"/>
              </w:rPr>
              <w:t>Preserve source rows but define a mutually exclusive analytical age scheme.</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Aggregates mixed with components</w:t>
            </w:r>
          </w:p>
        </w:tc>
        <w:tc>
          <w:tcPr>
            <w:tcW w:w="3331" w:type="dxa"/>
            <w:tcMar>
              <w:top w:w="65" w:type="dxa"/>
              <w:left w:w="75" w:type="dxa"/>
              <w:bottom w:w="65" w:type="dxa"/>
              <w:right w:w="75" w:type="dxa"/>
            </w:tcMar>
            <w:vAlign w:val="center"/>
          </w:tcPr>
          <w:p w:rsidR="00F535C7" w:rsidRDefault="002258FE">
            <w:r>
              <w:rPr>
                <w:sz w:val="17"/>
              </w:rPr>
              <w:t>United States, All Sexes, and All Ages totals can be counted with their subgroups.</w:t>
            </w:r>
          </w:p>
        </w:tc>
        <w:tc>
          <w:tcPr>
            <w:tcW w:w="3331" w:type="dxa"/>
            <w:tcMar>
              <w:top w:w="65" w:type="dxa"/>
              <w:left w:w="75" w:type="dxa"/>
              <w:bottom w:w="65" w:type="dxa"/>
              <w:right w:w="75" w:type="dxa"/>
            </w:tcMar>
            <w:vAlign w:val="center"/>
          </w:tcPr>
          <w:p w:rsidR="00F535C7" w:rsidRDefault="002258FE">
            <w:r>
              <w:rPr>
                <w:sz w:val="17"/>
              </w:rPr>
              <w:t>Require an explicit grain filter before every aggregation.</w:t>
            </w:r>
          </w:p>
        </w:tc>
      </w:tr>
      <w:tr w:rsidR="00F535C7">
        <w:trPr>
          <w:jc w:val="center"/>
        </w:trPr>
        <w:tc>
          <w:tcPr>
            <w:tcW w:w="3331" w:type="dxa"/>
            <w:shd w:val="clear" w:color="auto" w:fill="F4F7F9"/>
            <w:tcMar>
              <w:top w:w="65" w:type="dxa"/>
              <w:left w:w="75" w:type="dxa"/>
              <w:bottom w:w="65" w:type="dxa"/>
              <w:right w:w="75" w:type="dxa"/>
            </w:tcMar>
            <w:vAlign w:val="center"/>
          </w:tcPr>
          <w:p w:rsidR="00F535C7" w:rsidRDefault="002258FE">
            <w:r>
              <w:rPr>
                <w:sz w:val="17"/>
              </w:rPr>
              <w:t>Large valid counts resemble statistical outliers</w:t>
            </w:r>
          </w:p>
        </w:tc>
        <w:tc>
          <w:tcPr>
            <w:tcW w:w="3331" w:type="dxa"/>
            <w:shd w:val="clear" w:color="auto" w:fill="F4F7F9"/>
            <w:tcMar>
              <w:top w:w="65" w:type="dxa"/>
              <w:left w:w="75" w:type="dxa"/>
              <w:bottom w:w="65" w:type="dxa"/>
              <w:right w:w="75" w:type="dxa"/>
            </w:tcMar>
            <w:vAlign w:val="center"/>
          </w:tcPr>
          <w:p w:rsidR="00F535C7" w:rsidRDefault="002258FE">
            <w:r>
              <w:rPr>
                <w:sz w:val="17"/>
              </w:rPr>
              <w:t>Automatic trimming would erase real burden.</w:t>
            </w:r>
          </w:p>
        </w:tc>
        <w:tc>
          <w:tcPr>
            <w:tcW w:w="3331" w:type="dxa"/>
            <w:shd w:val="clear" w:color="auto" w:fill="F4F7F9"/>
            <w:tcMar>
              <w:top w:w="65" w:type="dxa"/>
              <w:left w:w="75" w:type="dxa"/>
              <w:bottom w:w="65" w:type="dxa"/>
              <w:right w:w="75" w:type="dxa"/>
            </w:tcMar>
            <w:vAlign w:val="center"/>
          </w:tcPr>
          <w:p w:rsidR="00F535C7" w:rsidRDefault="002258FE">
            <w:r>
              <w:rPr>
                <w:sz w:val="17"/>
              </w:rPr>
              <w:t>Flag within a coherent grain, inspect context, and retain.</w:t>
            </w:r>
          </w:p>
        </w:tc>
      </w:tr>
      <w:tr w:rsidR="00F535C7">
        <w:trPr>
          <w:jc w:val="center"/>
        </w:trPr>
        <w:tc>
          <w:tcPr>
            <w:tcW w:w="3331" w:type="dxa"/>
            <w:tcMar>
              <w:top w:w="65" w:type="dxa"/>
              <w:left w:w="75" w:type="dxa"/>
              <w:bottom w:w="65" w:type="dxa"/>
              <w:right w:w="75" w:type="dxa"/>
            </w:tcMar>
            <w:vAlign w:val="center"/>
          </w:tcPr>
          <w:p w:rsidR="00F535C7" w:rsidRDefault="002258FE">
            <w:r>
              <w:rPr>
                <w:sz w:val="17"/>
              </w:rPr>
              <w:t>Final month/year is partial</w:t>
            </w:r>
          </w:p>
        </w:tc>
        <w:tc>
          <w:tcPr>
            <w:tcW w:w="3331" w:type="dxa"/>
            <w:tcMar>
              <w:top w:w="65" w:type="dxa"/>
              <w:left w:w="75" w:type="dxa"/>
              <w:bottom w:w="65" w:type="dxa"/>
              <w:right w:w="75" w:type="dxa"/>
            </w:tcMar>
            <w:vAlign w:val="center"/>
          </w:tcPr>
          <w:p w:rsidR="00F535C7" w:rsidRDefault="002258FE">
            <w:r>
              <w:rPr>
                <w:sz w:val="17"/>
              </w:rPr>
              <w:t>Trend and model targets would be artificially low.</w:t>
            </w:r>
          </w:p>
        </w:tc>
        <w:tc>
          <w:tcPr>
            <w:tcW w:w="3331" w:type="dxa"/>
            <w:tcMar>
              <w:top w:w="65" w:type="dxa"/>
              <w:left w:w="75" w:type="dxa"/>
              <w:bottom w:w="65" w:type="dxa"/>
              <w:right w:w="75" w:type="dxa"/>
            </w:tcMar>
            <w:vAlign w:val="center"/>
          </w:tcPr>
          <w:p w:rsidR="00F535C7" w:rsidRDefault="002258FE">
            <w:r>
              <w:rPr>
                <w:sz w:val="17"/>
              </w:rPr>
              <w:t xml:space="preserve">Add </w:t>
            </w:r>
            <w:proofErr w:type="spellStart"/>
            <w:r>
              <w:rPr>
                <w:sz w:val="17"/>
              </w:rPr>
              <w:t>is_partial_period</w:t>
            </w:r>
            <w:proofErr w:type="spellEnd"/>
            <w:r>
              <w:rPr>
                <w:sz w:val="17"/>
              </w:rPr>
              <w:t xml:space="preserve"> and exclude it in complete-period analyses.</w:t>
            </w:r>
          </w:p>
        </w:tc>
      </w:tr>
    </w:tbl>
    <w:p w:rsidR="00F535C7" w:rsidRDefault="002258FE">
      <w:pPr>
        <w:pStyle w:val="CaptionCustom"/>
        <w:jc w:val="center"/>
      </w:pPr>
      <w:r>
        <w:t>Table 4. Concrete cleaning problems and resolutions.</w:t>
      </w:r>
    </w:p>
    <w:p w:rsidR="00F535C7" w:rsidRDefault="002258FE">
      <w:pPr>
        <w:pStyle w:val="Heading1"/>
        <w:pBdr>
          <w:bottom w:val="single" w:sz="8" w:space="4" w:color="8FB6D1"/>
        </w:pBdr>
      </w:pPr>
      <w:r>
        <w:lastRenderedPageBreak/>
        <w:t>9. Discussion</w:t>
      </w:r>
    </w:p>
    <w:p w:rsidR="00F535C7" w:rsidRDefault="002258FE" w:rsidP="00C047C7">
      <w:pPr>
        <w:jc w:val="both"/>
      </w:pPr>
      <w:r>
        <w:t xml:space="preserve">The main preprocessing decision was to preserve uncertainty rather than hide it. Suppressed values are interval-censored: they are known to lie from 1 to 9, but the exact count is unavailable. Keeping </w:t>
      </w:r>
      <w:proofErr w:type="spellStart"/>
      <w:r>
        <w:t>NaN</w:t>
      </w:r>
      <w:proofErr w:type="spellEnd"/>
      <w:r>
        <w:t xml:space="preserve"> means a later user must make an explicit modeling decision. For a sensitivity analysis, 1, 5, and 9 can serve as lower, midpoint, and upper scenarios; none should replace the official clean value silently.</w:t>
      </w:r>
    </w:p>
    <w:p w:rsidR="00F535C7" w:rsidRDefault="002258FE" w:rsidP="00C047C7">
      <w:pPr>
        <w:jc w:val="both"/>
      </w:pPr>
      <w:r>
        <w:t>Outlier handling has a similar practical consequence. Removing California, Florida, and Texas would improve the symmetry of a plot but damage the question the dataset can answer. For count prediction, a log1p target, robust loss, population denominator, or standardized profile is more defensible. For reporting totals, the original count must remain.</w:t>
      </w:r>
    </w:p>
    <w:p w:rsidR="00F535C7" w:rsidRDefault="002258FE" w:rsidP="00C047C7">
      <w:pPr>
        <w:jc w:val="both"/>
      </w:pPr>
      <w:r>
        <w:t>The approach is limited by the source. These are provisional aggregate counts by jurisdiction of occurrence, not individual records. The file supplies no population denominators, testing volume, vaccination, comorbidities, or exposure data. COVID-19 share of all deaths is descriptive and is not a population mortality rate. Because the publisher stopped updating this table after 27 September 2023, it cannot support current surveillance without a newer CDC source.</w:t>
      </w:r>
    </w:p>
    <w:p w:rsidR="00F535C7" w:rsidRDefault="002258FE" w:rsidP="00C047C7">
      <w:pPr>
        <w:jc w:val="both"/>
      </w:pPr>
      <w:r>
        <w:t>If cleaning were skipped or done badly, downstream effects would be concrete: zero-filled suppressions would make small cells look disease-free; overlapping age bands would inflate totals; September 2023 would appear as an abrupt decline; random row splitting could leak the same time pattern into training and testing; and removing high-count states would produce models that work only for small jurisdictions.</w:t>
      </w:r>
    </w:p>
    <w:p w:rsidR="00F535C7" w:rsidRDefault="002258FE">
      <w:pPr>
        <w:pStyle w:val="Heading1"/>
        <w:pBdr>
          <w:bottom w:val="single" w:sz="8" w:space="4" w:color="8FB6D1"/>
        </w:pBdr>
      </w:pPr>
      <w:r>
        <w:t>10. Conclusion</w:t>
      </w:r>
    </w:p>
    <w:p w:rsidR="00F535C7" w:rsidRDefault="002258FE" w:rsidP="00C047C7">
      <w:pPr>
        <w:jc w:val="both"/>
      </w:pPr>
      <w:r>
        <w:t>I converted a 137,700-row, 16-column CDC extract into a 25-column analysis-ready master table while retaining every source record. The workflow parsed dates and counts, distinguished structural blanks from privacy suppression, marked 5,508 partial-period rows, validated domain relationships, documented overlapping categories, and retained three plausible high-count jurisdiction outliers.</w:t>
      </w:r>
    </w:p>
    <w:p w:rsidR="00F535C7" w:rsidRDefault="002258FE" w:rsidP="00C047C7">
      <w:pPr>
        <w:jc w:val="both"/>
      </w:pPr>
      <w:r>
        <w:t>The next step is exploratory analysis on fixed, non-overlapping slices of the cleaned data. Week 2 will use complete monthly periods, one sex level at a time, and a mutually exclusive age sequence so that every plotted number has a defensible denominator and grain.</w:t>
      </w:r>
    </w:p>
    <w:p w:rsidR="00F535C7" w:rsidRDefault="002258FE">
      <w:pPr>
        <w:pStyle w:val="Heading1"/>
        <w:pBdr>
          <w:bottom w:val="single" w:sz="8" w:space="4" w:color="8FB6D1"/>
        </w:pBdr>
      </w:pPr>
      <w:r>
        <w:t>11. References</w:t>
      </w:r>
      <w:bookmarkStart w:id="0" w:name="_GoBack"/>
      <w:bookmarkEnd w:id="0"/>
    </w:p>
    <w:p w:rsidR="00F535C7" w:rsidRDefault="002258FE">
      <w:pPr>
        <w:pStyle w:val="ListBullet"/>
      </w:pPr>
      <w:r>
        <w:t>Centers for Disease Control and Prevention, National Center for Health Statistics. Provisional COVID-19 Deaths by Sex and Age. Dataset page: https://data.cdc.gov/National-Center-for-Health-Statistics/Provisional-COVID-19-Deaths-by-Sex-and-Age/9bhg-hcku</w:t>
      </w:r>
    </w:p>
    <w:p w:rsidR="00F535C7" w:rsidRDefault="002258FE">
      <w:pPr>
        <w:pStyle w:val="ListBullet"/>
      </w:pPr>
      <w:r>
        <w:t>CDC data download used for source verification: https://data.cdc.gov/api/views/9bhg-hcku/rows.csv?accessType=DOWNLOAD</w:t>
      </w:r>
    </w:p>
    <w:p w:rsidR="00F535C7" w:rsidRDefault="002258FE">
      <w:pPr>
        <w:pStyle w:val="ListBullet"/>
      </w:pPr>
      <w:r>
        <w:t>CDC WONDER provisional mortality access noted by the publisher as the successor source: https://wonder.cdc.gov/mcd-icd10-provisional.html</w:t>
      </w:r>
    </w:p>
    <w:p w:rsidR="00F535C7" w:rsidRDefault="002258FE">
      <w:pPr>
        <w:pStyle w:val="ListBullet"/>
      </w:pPr>
      <w:r>
        <w:t>McKinney, W. pandas: Python Data Analysis Library. https://pandas.pydata.org/</w:t>
      </w:r>
    </w:p>
    <w:p w:rsidR="00F535C7" w:rsidRDefault="002258FE">
      <w:pPr>
        <w:pStyle w:val="ListBullet"/>
      </w:pPr>
      <w:r>
        <w:t xml:space="preserve">Harris, C. R. et al. (2020). Array programming with </w:t>
      </w:r>
      <w:proofErr w:type="spellStart"/>
      <w:r>
        <w:t>NumPy</w:t>
      </w:r>
      <w:proofErr w:type="spellEnd"/>
      <w:r>
        <w:t>. Nature, 585, 357–362. https://numpy.org/</w:t>
      </w:r>
    </w:p>
    <w:p w:rsidR="00F535C7" w:rsidRDefault="002258FE">
      <w:pPr>
        <w:pStyle w:val="ListBullet"/>
      </w:pPr>
      <w:r>
        <w:t xml:space="preserve">Waskom, M. L. (2021). </w:t>
      </w:r>
      <w:proofErr w:type="spellStart"/>
      <w:proofErr w:type="gramStart"/>
      <w:r>
        <w:t>seaborn</w:t>
      </w:r>
      <w:proofErr w:type="spellEnd"/>
      <w:proofErr w:type="gramEnd"/>
      <w:r>
        <w:t>: statistical data visualization. Journal of Open Source Software, 6(60), 3021. https://seaborn.pydata.org/</w:t>
      </w:r>
    </w:p>
    <w:p w:rsidR="00F535C7" w:rsidRDefault="002258FE">
      <w:pPr>
        <w:pStyle w:val="ListBullet"/>
      </w:pPr>
      <w:proofErr w:type="spellStart"/>
      <w:r>
        <w:t>Pedregosa</w:t>
      </w:r>
      <w:proofErr w:type="spellEnd"/>
      <w:r>
        <w:t xml:space="preserve">, F. et al. (2011). </w:t>
      </w:r>
      <w:proofErr w:type="spellStart"/>
      <w:r>
        <w:t>Scikit</w:t>
      </w:r>
      <w:proofErr w:type="spellEnd"/>
      <w:r>
        <w:t>-learn: Machine Learning in Python. Journal of Machine Learning Research, 12, 2825–2830. https://scikit-learn.org/</w:t>
      </w:r>
    </w:p>
    <w:p w:rsidR="00F535C7" w:rsidRDefault="002258FE">
      <w:pPr>
        <w:pStyle w:val="ListBullet"/>
      </w:pPr>
      <w:r>
        <w:t xml:space="preserve">Hunter, J. D. (2007). </w:t>
      </w:r>
      <w:proofErr w:type="spellStart"/>
      <w:r>
        <w:t>Matplotlib</w:t>
      </w:r>
      <w:proofErr w:type="spellEnd"/>
      <w:r>
        <w:t>: A 2D Graphics Environment. Computing in Science &amp; Engineering, 9(3), 90–95. https://matplotlib.org/</w:t>
      </w:r>
    </w:p>
    <w:sectPr w:rsidR="00F535C7" w:rsidSect="00034616">
      <w:headerReference w:type="default" r:id="rId10"/>
      <w:footerReference w:type="default" r:id="rId11"/>
      <w:pgSz w:w="12240" w:h="15840"/>
      <w:pgMar w:top="1037" w:right="1123" w:bottom="1008" w:left="1123" w:header="403"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596" w:rsidRDefault="00F34596">
      <w:pPr>
        <w:spacing w:after="0" w:line="240" w:lineRule="auto"/>
      </w:pPr>
      <w:r>
        <w:separator/>
      </w:r>
    </w:p>
  </w:endnote>
  <w:endnote w:type="continuationSeparator" w:id="0">
    <w:p w:rsidR="00F34596" w:rsidRDefault="00F34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5C7" w:rsidRDefault="002258FE">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C047C7">
      <w:rPr>
        <w:noProof/>
        <w:color w:val="666666"/>
        <w:sz w:val="16"/>
      </w:rPr>
      <w:t>10</w:t>
    </w:r>
    <w:r>
      <w:rPr>
        <w:color w:val="666666"/>
        <w:sz w:val="16"/>
      </w:rPr>
      <w:fldChar w:fldCharType="end"/>
    </w:r>
    <w:r w:rsidR="00A5572E">
      <w:rPr>
        <w:color w:val="666666"/>
        <w:sz w:val="16"/>
      </w:rPr>
      <w:t xml:space="preserve">  | Prepared 7</w:t>
    </w:r>
    <w:r>
      <w:rPr>
        <w:color w:val="666666"/>
        <w:sz w:val="16"/>
      </w:rPr>
      <w:t xml:space="preserve">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596" w:rsidRDefault="00F34596">
      <w:pPr>
        <w:spacing w:after="0" w:line="240" w:lineRule="auto"/>
      </w:pPr>
      <w:r>
        <w:separator/>
      </w:r>
    </w:p>
  </w:footnote>
  <w:footnote w:type="continuationSeparator" w:id="0">
    <w:p w:rsidR="00F34596" w:rsidRDefault="00F345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35C7" w:rsidRDefault="002258FE">
    <w:pPr>
      <w:pBdr>
        <w:bottom w:val="single" w:sz="6" w:space="4" w:color="B7C9D6"/>
      </w:pBdr>
      <w:jc w:val="right"/>
    </w:pPr>
    <w:r>
      <w:rPr>
        <w:b/>
        <w:color w:val="2E75B6"/>
        <w:sz w:val="15"/>
      </w:rPr>
      <w:t xml:space="preserve">DATA SCIENCE WITH </w:t>
    </w:r>
    <w:proofErr w:type="gramStart"/>
    <w:r>
      <w:rPr>
        <w:b/>
        <w:color w:val="2E75B6"/>
        <w:sz w:val="15"/>
      </w:rPr>
      <w:t>PYTHON  |</w:t>
    </w:r>
    <w:proofErr w:type="gramEnd"/>
    <w:r>
      <w:rPr>
        <w:b/>
        <w:color w:val="2E75B6"/>
        <w:sz w:val="15"/>
      </w:rPr>
      <w:t xml:space="preserve">  WEEK 1  |  CDC COVID-19 MORTALITY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58FE"/>
    <w:rsid w:val="0029639D"/>
    <w:rsid w:val="00326F90"/>
    <w:rsid w:val="00382FF5"/>
    <w:rsid w:val="004D7A26"/>
    <w:rsid w:val="0079787D"/>
    <w:rsid w:val="00870718"/>
    <w:rsid w:val="00A0117A"/>
    <w:rsid w:val="00A5572E"/>
    <w:rsid w:val="00AA1D8D"/>
    <w:rsid w:val="00AA5D65"/>
    <w:rsid w:val="00B47730"/>
    <w:rsid w:val="00C047C7"/>
    <w:rsid w:val="00CB0664"/>
    <w:rsid w:val="00F34596"/>
    <w:rsid w:val="00F35522"/>
    <w:rsid w:val="00F535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3EE71DF-2F8D-468E-864D-FB482D14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1F1F1F"/>
      <w:sz w:val="15"/>
    </w:rPr>
  </w:style>
  <w:style w:type="paragraph" w:customStyle="1" w:styleId="CaptionCustom">
    <w:name w:val="Caption Custom"/>
    <w:pPr>
      <w:spacing w:before="40" w:after="160"/>
    </w:pPr>
    <w:rPr>
      <w:rFonts w:ascii="Aptos" w:hAnsi="Aptos"/>
      <w:i/>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AF5F0D-4108-4475-980B-91D73D07F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3282</Words>
  <Characters>18710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Week 1 Data Acquisition Cleaning Preprocessing</vt:lpstr>
    </vt:vector>
  </TitlesOfParts>
  <Manager/>
  <Company/>
  <LinksUpToDate>false</LinksUpToDate>
  <CharactersWithSpaces>21949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Acquisition Cleaning Preprocessing</dc:title>
  <dc:subject>Data Science with Python internship report</dc:subject>
  <dc:creator/>
  <cp:keywords/>
  <dc:description/>
  <cp:lastModifiedBy>Microsoft account</cp:lastModifiedBy>
  <cp:revision>6</cp:revision>
  <dcterms:created xsi:type="dcterms:W3CDTF">2013-12-23T23:15:00Z</dcterms:created>
  <dcterms:modified xsi:type="dcterms:W3CDTF">2026-08-20T11:55:00Z</dcterms:modified>
  <cp:category/>
</cp:coreProperties>
</file>