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29,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Go through the client requirements and read about the related documents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Preparing Requirement documents</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Visual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rPr>
          <w:trHeight w:val="660" w:hRule="atLeast"/>
        </w:trPr>
        <w:tc>
          <w:tcPr/>
          <w:p w:rsidR="00000000" w:rsidDel="00000000" w:rsidP="00000000" w:rsidRDefault="00000000" w:rsidRPr="00000000">
            <w:pPr>
              <w:contextualSpacing w:val="0"/>
            </w:pPr>
            <w:r w:rsidDel="00000000" w:rsidR="00000000" w:rsidRPr="00000000">
              <w:rPr>
                <w:rtl w:val="0"/>
              </w:rPr>
              <w:t xml:space="preserve">Add some points to Requirement document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Prepare Issue management document</w:t>
            </w:r>
          </w:p>
        </w:tc>
        <w:tc>
          <w:tcPr/>
          <w:p w:rsidR="00000000" w:rsidDel="00000000" w:rsidP="00000000" w:rsidRDefault="00000000" w:rsidRPr="00000000">
            <w:pPr>
              <w:contextualSpacing w:val="0"/>
            </w:pPr>
            <w:r w:rsidDel="00000000" w:rsidR="00000000" w:rsidRPr="00000000">
              <w:rPr>
                <w:rtl w:val="0"/>
              </w:rPr>
              <w:t xml:space="preserve">Vamsy &amp; Teja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Prepare Use case document</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Prepare Project management 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Specification </w:t>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Data Management 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Installation Manual</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Prototype</w:t>
            </w:r>
          </w:p>
        </w:tc>
        <w:tc>
          <w:tcPr/>
          <w:p w:rsidR="00000000" w:rsidDel="00000000" w:rsidP="00000000" w:rsidRDefault="00000000" w:rsidRPr="00000000">
            <w:pPr>
              <w:contextualSpacing w:val="0"/>
            </w:pPr>
            <w:r w:rsidDel="00000000" w:rsidR="00000000" w:rsidRPr="00000000">
              <w:rPr>
                <w:rtl w:val="0"/>
              </w:rPr>
              <w:t xml:space="preserve">Naveen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TestPlan</w:t>
            </w:r>
          </w:p>
        </w:tc>
        <w:tc>
          <w:tcPr/>
          <w:p w:rsidR="00000000" w:rsidDel="00000000" w:rsidP="00000000" w:rsidRDefault="00000000" w:rsidRPr="00000000">
            <w:pPr>
              <w:contextualSpacing w:val="0"/>
            </w:pPr>
            <w:r w:rsidDel="00000000" w:rsidR="00000000" w:rsidRPr="00000000">
              <w:rPr>
                <w:rtl w:val="0"/>
              </w:rPr>
              <w:t xml:space="preserve">Teja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Test Suite</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UserManual</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Presentation ppt slides</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Date and time of next project team meeting: </w:t>
      </w:r>
      <w:r w:rsidDel="00000000" w:rsidR="00000000" w:rsidRPr="00000000">
        <w:rPr>
          <w:rtl w:val="0"/>
        </w:rPr>
        <w:t xml:space="preserve">October 6th,2016; 7:00 PM</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