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VISHWAS VERMA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Phone: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+91-7704861262 </w:t>
        <w:tab/>
        <w:t xml:space="preserve">        </w:t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 AKGEC ,Ghaziabad(U.P).  </w:t>
        <w:tab/>
      </w:r>
    </w:p>
    <w:p w:rsidR="00000000" w:rsidDel="00000000" w:rsidP="00000000" w:rsidRDefault="00000000" w:rsidRPr="00000000" w14:paraId="00000004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Email:   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vermavarun932@gmail.com</w:t>
        </w:r>
      </w:hyperlink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Date of Birth: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04th January, 2000 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https://www.linkedin.com/in/vishwas-verma-015776188</w:t>
        </w:r>
      </w:hyperlink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EDUCATION</w:t>
      </w:r>
    </w:p>
    <w:tbl>
      <w:tblPr>
        <w:tblStyle w:val="Table1"/>
        <w:tblW w:w="1095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4077"/>
        <w:gridCol w:w="1507"/>
        <w:gridCol w:w="2265"/>
        <w:tblGridChange w:id="0">
          <w:tblGrid>
            <w:gridCol w:w="3105"/>
            <w:gridCol w:w="4077"/>
            <w:gridCol w:w="1507"/>
            <w:gridCol w:w="2265"/>
          </w:tblGrid>
        </w:tblGridChange>
      </w:tblGrid>
      <w:tr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  <w:rtl w:val="0"/>
              </w:rPr>
              <w:t xml:space="preserve">Qualification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  <w:rtl w:val="0"/>
              </w:rPr>
              <w:t xml:space="preserve">Board/University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34343"/>
                <w:sz w:val="20"/>
                <w:szCs w:val="20"/>
                <w:rtl w:val="0"/>
              </w:rPr>
              <w:t xml:space="preserve">CGPA/Percentage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(Ongoing)B.Tech. Information and Communication Technology  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AKGEC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2017 - present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7.5(scale of 10)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Secondary School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    Indian School Certificate Examination (ISC)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88.2%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High School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Indian Council for School Education (ICSE)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34343"/>
                <w:sz w:val="20"/>
                <w:szCs w:val="20"/>
                <w:rtl w:val="0"/>
              </w:rPr>
              <w:t xml:space="preserve">89.2%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RELEVANT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Coursera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z w:val="20"/>
          <w:szCs w:val="20"/>
          <w:rtl w:val="0"/>
        </w:rPr>
        <w:t xml:space="preserve">Completed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:Data structure,Computer organization and architecture,Computer programming in C,Software</w:t>
      </w:r>
    </w:p>
    <w:p w:rsidR="00000000" w:rsidDel="00000000" w:rsidP="00000000" w:rsidRDefault="00000000" w:rsidRPr="00000000" w14:paraId="0000001A">
      <w:pPr>
        <w:ind w:left="0" w:firstLine="0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                   engineering,Engineering maths,Digital logic design,Databases,OOP .</w:t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C, C++, Java, Python,PHP.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b w:val="1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Backend Development Languages: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Laravel,NodeJS.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IDEs and tools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 Eclipse,Anaconda,PHPstorm,DataGrip,Postman,Trello,IntelliJ,MySQL.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Operating Systems: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Linux,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b w:val="1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Presentation Tools: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PowerPoint.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b w:val="1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Competitive coding: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Codechef(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https://www.codechef.com/users/vishwas_verma</w:t>
        </w:r>
      </w:hyperlink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),Hackerrank.</w:t>
      </w:r>
    </w:p>
    <w:p w:rsidR="00000000" w:rsidDel="00000000" w:rsidP="00000000" w:rsidRDefault="00000000" w:rsidRPr="00000000" w14:paraId="00000023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Automated Guided Vehicle: using PCB                                   </w:t>
        <w:tab/>
        <w:t xml:space="preserve">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z w:val="20"/>
          <w:szCs w:val="20"/>
          <w:rtl w:val="0"/>
        </w:rPr>
        <w:t xml:space="preserve">(November 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Background of the work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 Line Follower robots have a diverse application in the modern day. They have specially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              become really common in the industrial environment. It is used for industrial automation, guiding systems in malls</w:t>
      </w:r>
    </w:p>
    <w:p w:rsidR="00000000" w:rsidDel="00000000" w:rsidP="00000000" w:rsidRDefault="00000000" w:rsidRPr="00000000" w14:paraId="00000028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              and shopping complex, transport of healthcare applications, military applications, etc. Line followers don’t have to be</w:t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              micro managed by humans since they do not rely on any external electromagnetic devices to control it they instead</w:t>
      </w:r>
    </w:p>
    <w:p w:rsidR="00000000" w:rsidDel="00000000" w:rsidP="00000000" w:rsidRDefault="00000000" w:rsidRPr="00000000" w14:paraId="0000002A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              move along a fixed path which is predefined in its system.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Made an  autonomous robot that has the ability to detect a specific embedded line and keep following it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Printed a  PCB according to the circuit layout and  soldered the electrical components.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Tools required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 PCB, IR LED, photodiodes, chassis, battery, transistor, voltage regulator, resistors.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mbria" w:cs="Cambria" w:eastAsia="Cambria" w:hAnsi="Cambria"/>
          <w:i w:val="1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Website: using Bootstrap,JQuery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z w:val="20"/>
          <w:szCs w:val="20"/>
          <w:rtl w:val="0"/>
        </w:rPr>
        <w:t xml:space="preserve">(January 2018-March 2018)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b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Purpose: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This website is basically for company that has 6 sections(Home,About,Team,Service,Work,Contact)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This website has many site enhancing features like Jumbling effect,Hovering effect,Carousels and more.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b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This website is made for a ‘Khushi Beauty Salon’ which is a beauty salon and spa.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b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HTML5,CSS,BootStrap,JQuery and some Javascript features.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b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Link:</w:t>
      </w:r>
      <w:hyperlink r:id="rId9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http://khushibautysalon.000webhostapp.com/</w:t>
        </w:r>
      </w:hyperlink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mbria" w:cs="Cambria" w:eastAsia="Cambria" w:hAnsi="Cambria"/>
          <w:i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EXTRA CURRICULAR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Volunteer for saksham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z w:val="20"/>
          <w:szCs w:val="20"/>
          <w:rtl w:val="0"/>
        </w:rPr>
        <w:t xml:space="preserve"> (annual sport festival of AKGEC)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: The responsibility was to spread the idea of making the youth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               of india physically fit and active.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mbria" w:cs="Cambria" w:eastAsia="Cambria" w:hAnsi="Cambri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Working as an intern in software development company</w:t>
      </w: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 (DEVSLANE)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at the position of backend developer.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jc w:val="both"/>
        <w:rPr>
          <w:rFonts w:ascii="Cambria" w:cs="Cambria" w:eastAsia="Cambria" w:hAnsi="Cambria"/>
          <w:b w:val="1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(STATUS: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ongoing</w:t>
      </w: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mbria" w:cs="Cambria" w:eastAsia="Cambria" w:hAnsi="Cambria"/>
          <w:b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Handled a project call of other companies as an intern.</w:t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jc w:val="both"/>
        <w:rPr>
          <w:rFonts w:ascii="Cambria" w:cs="Cambria" w:eastAsia="Cambria" w:hAnsi="Cambria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HOBBIES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Drawing,Travelling.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20"/>
          <w:szCs w:val="20"/>
          <w:rtl w:val="0"/>
        </w:rPr>
        <w:t xml:space="preserve">Sports: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Running, Football, Cricket,Chess.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576" w:top="431" w:left="633" w:right="6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b w:val="1"/>
        <w:color w:val="999999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∘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khushibautysalon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vermavarun932@gmail.com" TargetMode="External"/><Relationship Id="rId7" Type="http://schemas.openxmlformats.org/officeDocument/2006/relationships/hyperlink" Target="https://www.linkedin.com/in/vishwas-verma-015776188" TargetMode="External"/><Relationship Id="rId8" Type="http://schemas.openxmlformats.org/officeDocument/2006/relationships/hyperlink" Target="https://www.codechef.com/users/vishwas_ve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