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u w:val="single"/>
        </w:rPr>
      </w:pPr>
      <w:r w:rsidDel="00000000" w:rsidR="00000000" w:rsidRPr="00000000">
        <w:rPr>
          <w:b w:val="1"/>
          <w:bCs w:val="1"/>
          <w:sz w:val="26"/>
          <w:szCs w:val="26"/>
          <w:u w:val="single"/>
          <w:rtl w:val="0"/>
        </w:rPr>
        <w:t xml:space="preserve">SCHEDULE A – STATEMENT OF WORK &amp; DELIVERABLES</w:t>
      </w:r>
      <w:r w:rsidDel="00000000" w:rsidR="00000000" w:rsidRPr="00000000">
        <w:rPr>
          <w:rtl w:val="0"/>
        </w:rPr>
      </w:r>
    </w:p>
    <w:p w:rsidR="00000000" w:rsidDel="00000000" w:rsidP="00000000" w:rsidRDefault="00000000" w:rsidRPr="00000000" w14:paraId="00000002">
      <w:pPr>
        <w:spacing w:after="150" w:lineRule="auto"/>
        <w:rPr/>
      </w:pPr>
      <w:r w:rsidDel="00000000" w:rsidR="00000000" w:rsidRPr="00000000">
        <w:rPr>
          <w:rtl w:val="0"/>
        </w:rPr>
        <w:t xml:space="preserve">This Schedule A is attached to and incorporated by reference in the Professional Services Agreement between </w:t>
      </w:r>
      <w:r w:rsidDel="00000000" w:rsidR="00000000" w:rsidRPr="00000000">
        <w:rPr>
          <w:b w:val="1"/>
          <w:bCs w:val="1"/>
          <w:color w:val="c00000"/>
          <w:rtl w:val="0"/>
        </w:rPr>
        <w:t xml:space="preserve">{{CLIENT_LEGAL_NAME}}</w:t>
      </w:r>
      <w:r w:rsidDel="00000000" w:rsidR="00000000" w:rsidRPr="00000000">
        <w:rPr>
          <w:rtl w:val="0"/>
        </w:rPr>
        <w:t xml:space="preserve"> and E8 Productions, LLC, effective as of </w:t>
      </w:r>
      <w:r w:rsidDel="00000000" w:rsidR="00000000" w:rsidRPr="00000000">
        <w:rPr>
          <w:b w:val="1"/>
          <w:bCs w:val="1"/>
          <w:color w:val="c00000"/>
          <w:rtl w:val="0"/>
        </w:rPr>
        <w:t xml:space="preserve">{{EFFECTIVE_DATE}}</w:t>
      </w:r>
      <w:r w:rsidDel="00000000" w:rsidR="00000000" w:rsidRPr="00000000">
        <w:rPr>
          <w:rtl w:val="0"/>
        </w:rPr>
        <w:t xml:space="preserve"> (auto-populated from the Agreement — no re-entry needed).</w:t>
      </w:r>
    </w:p>
    <w:p w:rsidR="00000000" w:rsidDel="00000000" w:rsidP="00000000" w:rsidRDefault="00000000" w:rsidRPr="00000000" w14:paraId="00000003">
      <w:pPr>
        <w:spacing w:after="150" w:before="300" w:lineRule="auto"/>
        <w:rPr>
          <w:b w:val="1"/>
          <w:bCs w:val="1"/>
          <w:sz w:val="28"/>
          <w:szCs w:val="28"/>
        </w:rPr>
      </w:pPr>
      <w:r w:rsidDel="00000000" w:rsidR="00000000" w:rsidRPr="00000000">
        <w:rPr>
          <w:b w:val="1"/>
          <w:bCs w:val="1"/>
          <w:sz w:val="28"/>
          <w:szCs w:val="28"/>
          <w:rtl w:val="0"/>
        </w:rPr>
        <w:t xml:space="preserve">Scope of Services</w:t>
      </w:r>
    </w:p>
    <w:p w:rsidR="00000000" w:rsidDel="00000000" w:rsidP="00000000" w:rsidRDefault="00000000" w:rsidRPr="00000000" w14:paraId="00000004">
      <w:pPr>
        <w:spacing w:after="150" w:lineRule="auto"/>
        <w:rPr/>
      </w:pPr>
      <w:r w:rsidDel="00000000" w:rsidR="00000000" w:rsidRPr="00000000">
        <w:rPr>
          <w:rtl w:val="0"/>
        </w:rPr>
        <w:t xml:space="preserve">Consultant shall provide the services and produce the deliverables described in the Quote referenced below (the “Quote”), which is incorporated herein by reference as though fully set forth in this Schedule A:</w:t>
      </w:r>
    </w:p>
    <w:p w:rsidR="00000000" w:rsidDel="00000000" w:rsidP="00000000" w:rsidRDefault="00000000" w:rsidRPr="00000000" w14:paraId="00000005">
      <w:pPr>
        <w:spacing w:after="100" w:lineRule="auto"/>
        <w:rPr/>
      </w:pPr>
      <w:r w:rsidDel="00000000" w:rsidR="00000000" w:rsidRPr="00000000">
        <w:rPr>
          <w:rtl w:val="0"/>
        </w:rPr>
        <w:t xml:space="preserve">•  Quote No.: </w:t>
      </w:r>
      <w:r w:rsidDel="00000000" w:rsidR="00000000" w:rsidRPr="00000000">
        <w:rPr>
          <w:b w:val="1"/>
          <w:bCs w:val="1"/>
          <w:color w:val="c00000"/>
          <w:rtl w:val="0"/>
        </w:rPr>
        <w:t xml:space="preserve">{{QUOTE_NO}}</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  Quote Date: </w:t>
      </w:r>
      <w:r w:rsidDel="00000000" w:rsidR="00000000" w:rsidRPr="00000000">
        <w:rPr>
          <w:b w:val="1"/>
          <w:bCs w:val="1"/>
          <w:color w:val="c00000"/>
          <w:rtl w:val="0"/>
        </w:rPr>
        <w:t xml:space="preserve">{{QUOTE_DATE}}</w:t>
      </w:r>
      <w:r w:rsidDel="00000000" w:rsidR="00000000" w:rsidRPr="00000000">
        <w:rPr>
          <w:rtl w:val="0"/>
        </w:rPr>
      </w:r>
    </w:p>
    <w:p w:rsidR="00000000" w:rsidDel="00000000" w:rsidP="00000000" w:rsidRDefault="00000000" w:rsidRPr="00000000" w14:paraId="00000007">
      <w:pPr>
        <w:spacing w:after="150" w:lineRule="auto"/>
        <w:rPr/>
      </w:pPr>
      <w:r w:rsidDel="00000000" w:rsidR="00000000" w:rsidRPr="00000000">
        <w:rPr>
          <w:rtl w:val="0"/>
        </w:rPr>
        <w:t xml:space="preserve">In the event of any conflict between the terms of the Quote and this Schedule A regarding the specific scope, quantity, or cadence of deliverables, the Quote shall control; in all other respects, this Agreement (including this Schedule A) shall control.</w:t>
      </w:r>
    </w:p>
    <w:p w:rsidR="00000000" w:rsidDel="00000000" w:rsidP="00000000" w:rsidRDefault="00000000" w:rsidRPr="00000000" w14:paraId="00000008">
      <w:pPr>
        <w:spacing w:after="150" w:before="300" w:lineRule="auto"/>
        <w:rPr>
          <w:b w:val="1"/>
          <w:bCs w:val="1"/>
          <w:sz w:val="28"/>
          <w:szCs w:val="28"/>
        </w:rPr>
      </w:pPr>
      <w:r w:rsidDel="00000000" w:rsidR="00000000" w:rsidRPr="00000000">
        <w:rPr>
          <w:b w:val="1"/>
          <w:bCs w:val="1"/>
          <w:sz w:val="28"/>
          <w:szCs w:val="28"/>
          <w:rtl w:val="0"/>
        </w:rPr>
        <w:t xml:space="preserve">Deliverables</w:t>
      </w:r>
    </w:p>
    <w:p w:rsidR="00000000" w:rsidDel="00000000" w:rsidP="00000000" w:rsidRDefault="00000000" w:rsidRPr="00000000" w14:paraId="00000009">
      <w:pPr>
        <w:spacing w:after="150" w:lineRule="auto"/>
        <w:rPr/>
      </w:pPr>
      <w:r w:rsidDel="00000000" w:rsidR="00000000" w:rsidRPr="00000000">
        <w:rPr>
          <w:rtl w:val="0"/>
        </w:rPr>
        <w:t xml:space="preserve">The specific service line items, deliverable quantities, cadence, and any included add-ons (e.g., managed ad spend, account management, publishing, community management) are as set forth in the Quote’s Cost Summary and “What’s Included” sections. A summary of the deliverables for reference is set out below:</w:t>
      </w:r>
    </w:p>
    <w:p w:rsidR="00000000" w:rsidDel="00000000" w:rsidP="00000000" w:rsidRDefault="00000000" w:rsidRPr="00000000" w14:paraId="0000000A">
      <w:pPr>
        <w:spacing w:after="100" w:lineRule="auto"/>
        <w:rPr/>
      </w:pPr>
      <w:r w:rsidDel="00000000" w:rsidR="00000000" w:rsidRPr="00000000">
        <w:rPr>
          <w:rtl w:val="0"/>
        </w:rPr>
        <w:t xml:space="preserve">•  </w:t>
      </w:r>
      <w:r w:rsidDel="00000000" w:rsidR="00000000" w:rsidRPr="00000000">
        <w:rPr>
          <w:b w:val="1"/>
          <w:bCs w:val="1"/>
          <w:color w:val="c00000"/>
          <w:rtl w:val="0"/>
        </w:rPr>
        <w:t xml:space="preserve">{{DELIVERABLES_SUMMARY}}</w:t>
      </w:r>
      <w:r w:rsidDel="00000000" w:rsidR="00000000" w:rsidRPr="00000000">
        <w:rPr>
          <w:rtl w:val="0"/>
        </w:rPr>
      </w:r>
    </w:p>
    <w:p w:rsidR="00000000" w:rsidDel="00000000" w:rsidP="00000000" w:rsidRDefault="00000000" w:rsidRPr="00000000" w14:paraId="0000000B">
      <w:pPr>
        <w:spacing w:after="150" w:lineRule="auto"/>
        <w:rPr/>
      </w:pPr>
      <w:r w:rsidDel="00000000" w:rsidR="00000000" w:rsidRPr="00000000">
        <w:rPr>
          <w:rtl w:val="0"/>
        </w:rPr>
        <w:t xml:space="preserve">Any change to the scope, quantity, or type of deliverables from what is reflected in the Quote shall require a written Change Order in accordance with Section 6.19 of the Agreement.</w:t>
      </w:r>
    </w:p>
    <w:p w:rsidR="00000000" w:rsidDel="00000000" w:rsidP="00000000" w:rsidRDefault="00000000" w:rsidRPr="00000000" w14:paraId="0000000C">
      <w:pPr>
        <w:spacing w:after="150" w:before="300" w:lineRule="auto"/>
        <w:rPr>
          <w:b w:val="1"/>
          <w:bCs w:val="1"/>
          <w:sz w:val="28"/>
          <w:szCs w:val="28"/>
        </w:rPr>
      </w:pPr>
      <w:r w:rsidDel="00000000" w:rsidR="00000000" w:rsidRPr="00000000">
        <w:rPr>
          <w:b w:val="1"/>
          <w:bCs w:val="1"/>
          <w:sz w:val="28"/>
          <w:szCs w:val="28"/>
          <w:rtl w:val="0"/>
        </w:rPr>
        <w:t xml:space="preserve">Media Management &amp; Access</w:t>
      </w:r>
    </w:p>
    <w:p w:rsidR="00000000" w:rsidDel="00000000" w:rsidP="00000000" w:rsidRDefault="00000000" w:rsidRPr="00000000" w14:paraId="0000000D">
      <w:pPr>
        <w:spacing w:after="100" w:lineRule="auto"/>
        <w:rPr/>
      </w:pPr>
      <w:r w:rsidDel="00000000" w:rsidR="00000000" w:rsidRPr="00000000">
        <w:rPr>
          <w:rtl w:val="0"/>
        </w:rPr>
        <w:t xml:space="preserve">•  Consultant shall provide Client with access to the E8 App system, where all raw footage and final edited files will be organized and stored.</w:t>
      </w:r>
    </w:p>
    <w:p w:rsidR="00000000" w:rsidDel="00000000" w:rsidP="00000000" w:rsidRDefault="00000000" w:rsidRPr="00000000" w14:paraId="0000000E">
      <w:pPr>
        <w:spacing w:after="150" w:before="300" w:lineRule="auto"/>
        <w:rPr>
          <w:b w:val="1"/>
          <w:bCs w:val="1"/>
          <w:sz w:val="28"/>
          <w:szCs w:val="28"/>
        </w:rPr>
      </w:pPr>
      <w:r w:rsidDel="00000000" w:rsidR="00000000" w:rsidRPr="00000000">
        <w:rPr>
          <w:b w:val="1"/>
          <w:bCs w:val="1"/>
          <w:sz w:val="28"/>
          <w:szCs w:val="28"/>
          <w:rtl w:val="0"/>
        </w:rPr>
        <w:t xml:space="preserve">Client Responsibilities</w:t>
      </w:r>
    </w:p>
    <w:p w:rsidR="00000000" w:rsidDel="00000000" w:rsidP="00000000" w:rsidRDefault="00000000" w:rsidRPr="00000000" w14:paraId="0000000F">
      <w:pPr>
        <w:spacing w:after="100" w:lineRule="auto"/>
        <w:rPr/>
      </w:pPr>
      <w:r w:rsidDel="00000000" w:rsidR="00000000" w:rsidRPr="00000000">
        <w:rPr>
          <w:rtl w:val="0"/>
        </w:rPr>
        <w:t xml:space="preserve">•  Provide timely access to locations, personnel, branding assets, and social media accounts (e.g. logos, product details, brand guidelines), as applicable to the Services.</w:t>
      </w:r>
    </w:p>
    <w:p w:rsidR="00000000" w:rsidDel="00000000" w:rsidP="00000000" w:rsidRDefault="00000000" w:rsidRPr="00000000" w14:paraId="00000010">
      <w:pPr>
        <w:spacing w:after="100" w:lineRule="auto"/>
        <w:rPr/>
      </w:pPr>
      <w:r w:rsidDel="00000000" w:rsidR="00000000" w:rsidRPr="00000000">
        <w:rPr>
          <w:rtl w:val="0"/>
        </w:rPr>
        <w:t xml:space="preserve">•  Designate a primary point of contact for scheduling, approvals, and communication.</w:t>
      </w:r>
    </w:p>
    <w:p w:rsidR="00000000" w:rsidDel="00000000" w:rsidP="00000000" w:rsidRDefault="00000000" w:rsidRPr="00000000" w14:paraId="00000011">
      <w:pPr>
        <w:spacing w:after="100" w:lineRule="auto"/>
        <w:rPr/>
      </w:pPr>
      <w:r w:rsidDel="00000000" w:rsidR="00000000" w:rsidRPr="00000000">
        <w:rPr>
          <w:rtl w:val="0"/>
        </w:rPr>
        <w:t xml:space="preserve">•  Ensure all necessary appearance/location access and waivers are signed and returned, unless otherwise agreed.</w:t>
      </w:r>
    </w:p>
    <w:p w:rsidR="00000000" w:rsidDel="00000000" w:rsidP="00000000" w:rsidRDefault="00000000" w:rsidRPr="00000000" w14:paraId="00000012">
      <w:pPr>
        <w:spacing w:after="150" w:before="300" w:lineRule="auto"/>
        <w:rPr>
          <w:b w:val="1"/>
          <w:bCs w:val="1"/>
          <w:sz w:val="28"/>
          <w:szCs w:val="28"/>
        </w:rPr>
      </w:pPr>
      <w:r w:rsidDel="00000000" w:rsidR="00000000" w:rsidRPr="00000000">
        <w:rPr>
          <w:b w:val="1"/>
          <w:bCs w:val="1"/>
          <w:sz w:val="28"/>
          <w:szCs w:val="28"/>
          <w:rtl w:val="0"/>
        </w:rPr>
        <w:t xml:space="preserve">Revision Policy</w:t>
      </w:r>
    </w:p>
    <w:p w:rsidR="00000000" w:rsidDel="00000000" w:rsidP="00000000" w:rsidRDefault="00000000" w:rsidRPr="00000000" w14:paraId="00000013">
      <w:pPr>
        <w:spacing w:after="100" w:lineRule="auto"/>
        <w:rPr/>
      </w:pPr>
      <w:r w:rsidDel="00000000" w:rsidR="00000000" w:rsidRPr="00000000">
        <w:rPr>
          <w:rtl w:val="0"/>
        </w:rPr>
        <w:t xml:space="preserve">•  Includes up to </w:t>
      </w:r>
      <w:r w:rsidDel="00000000" w:rsidR="00000000" w:rsidRPr="00000000">
        <w:rPr>
          <w:b w:val="1"/>
          <w:bCs w:val="1"/>
          <w:color w:val="c00000"/>
          <w:rtl w:val="0"/>
        </w:rPr>
        <w:t xml:space="preserve">{{REVISION_ROUNDS}}</w:t>
      </w:r>
      <w:r w:rsidDel="00000000" w:rsidR="00000000" w:rsidRPr="00000000">
        <w:rPr>
          <w:rtl w:val="0"/>
        </w:rPr>
        <w:t xml:space="preserve"> round(s) of reasonable revisions per deliverable, as further specified in the Quote.</w:t>
      </w:r>
    </w:p>
    <w:p w:rsidR="00000000" w:rsidDel="00000000" w:rsidP="00000000" w:rsidRDefault="00000000" w:rsidRPr="00000000" w14:paraId="00000014">
      <w:pPr>
        <w:spacing w:after="100" w:lineRule="auto"/>
        <w:rPr/>
      </w:pPr>
      <w:r w:rsidDel="00000000" w:rsidR="00000000" w:rsidRPr="00000000">
        <w:rPr>
          <w:rtl w:val="0"/>
        </w:rPr>
        <w:t xml:space="preserve">•  Additional revision rounds may be subject to added fees at Consultant’s standard hourly rate.</w:t>
      </w:r>
    </w:p>
    <w:p w:rsidR="00000000" w:rsidDel="00000000" w:rsidP="00000000" w:rsidRDefault="00000000" w:rsidRPr="00000000" w14:paraId="00000015">
      <w:pPr>
        <w:spacing w:after="150" w:before="300" w:lineRule="auto"/>
        <w:rPr>
          <w:b w:val="1"/>
          <w:bCs w:val="1"/>
          <w:sz w:val="28"/>
          <w:szCs w:val="28"/>
        </w:rPr>
      </w:pPr>
      <w:r w:rsidDel="00000000" w:rsidR="00000000" w:rsidRPr="00000000">
        <w:rPr>
          <w:b w:val="1"/>
          <w:bCs w:val="1"/>
          <w:sz w:val="28"/>
          <w:szCs w:val="28"/>
          <w:rtl w:val="0"/>
        </w:rPr>
        <w:t xml:space="preserve">Ownership</w:t>
      </w:r>
    </w:p>
    <w:p w:rsidR="00000000" w:rsidDel="00000000" w:rsidP="00000000" w:rsidRDefault="00000000" w:rsidRPr="00000000" w14:paraId="00000016">
      <w:pPr>
        <w:spacing w:after="150" w:lineRule="auto"/>
        <w:rPr/>
      </w:pPr>
      <w:r w:rsidDel="00000000" w:rsidR="00000000" w:rsidRPr="00000000">
        <w:rPr>
          <w:rtl w:val="0"/>
        </w:rPr>
        <w:t xml:space="preserve">All final content, raw footage, and associated files created by Consultant under this Schedule shall be the sole property of Client, subject to the license rights granted to Consultant in the Agreement.</w:t>
      </w:r>
    </w:p>
    <w:p w:rsidR="00000000" w:rsidDel="00000000" w:rsidP="00000000" w:rsidRDefault="00000000" w:rsidRPr="00000000" w14:paraId="00000017">
      <w:pPr>
        <w:spacing w:after="150" w:before="300" w:lineRule="auto"/>
        <w:rPr>
          <w:b w:val="1"/>
          <w:bCs w:val="1"/>
          <w:sz w:val="28"/>
          <w:szCs w:val="28"/>
        </w:rPr>
      </w:pPr>
      <w:r w:rsidDel="00000000" w:rsidR="00000000" w:rsidRPr="00000000">
        <w:rPr>
          <w:b w:val="1"/>
          <w:bCs w:val="1"/>
          <w:sz w:val="28"/>
          <w:szCs w:val="28"/>
          <w:rtl w:val="0"/>
        </w:rPr>
        <w:t xml:space="preserve">Content Delivery Method</w:t>
      </w:r>
    </w:p>
    <w:p w:rsidR="00000000" w:rsidDel="00000000" w:rsidP="00000000" w:rsidRDefault="00000000" w:rsidRPr="00000000" w14:paraId="00000018">
      <w:pPr>
        <w:spacing w:after="150" w:lineRule="auto"/>
        <w:rPr/>
      </w:pPr>
      <w:r w:rsidDel="00000000" w:rsidR="00000000" w:rsidRPr="00000000">
        <w:rPr>
          <w:rtl w:val="0"/>
        </w:rPr>
        <w:t xml:space="preserve">All content will be delivered via E8 App with access granted to Client’s designated team members. Consultant will notify Client upon upload completion for each batch of deliverables.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