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202124"/>
          <w:sz w:val="40"/>
        </w:rPr>
        <w:t>LEARNING REPORT</w:t>
      </w:r>
    </w:p>
    <w:p>
      <w:pPr>
        <w:spacing w:after="40" w:line="288" w:lineRule="auto"/>
        <w:jc w:val="center"/>
      </w:pPr>
      <w:r>
        <w:rPr>
          <w:rFonts w:ascii="Calibri" w:hAnsi="Calibri" w:eastAsia="Calibri"/>
          <w:b/>
          <w:i w:val="0"/>
          <w:color w:val="202124"/>
          <w:sz w:val="26"/>
        </w:rPr>
        <w:t>Google Gurugram — Khushiyon Ka Tyohaar</w:t>
      </w:r>
    </w:p>
    <w:p>
      <w:pPr>
        <w:spacing w:after="200" w:line="288" w:lineRule="auto"/>
        <w:jc w:val="center"/>
      </w:pPr>
      <w:r>
        <w:rPr>
          <w:rFonts w:ascii="Calibri" w:hAnsi="Calibri" w:eastAsia="Calibri"/>
          <w:b w:val="0"/>
          <w:i w:val="0"/>
          <w:color w:val="202124"/>
          <w:sz w:val="24"/>
        </w:rPr>
        <w:t>Annual Festive Meet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i w:val="0"/>
          <w:color w:val="5F6368"/>
          <w:sz w:val="20"/>
        </w:rPr>
        <w:t>Date: 6 August 2026</w:t>
        <w:br/>
        <w:t>Venue: Google Office, Gurugram</w:t>
        <w:br/>
        <w:t>Nature of Document: Post-event learning summary</w:t>
        <w:br/>
        <w:t>(Derived from on-site session slides and materials)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BDC1C6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320" w:after="160"/>
        <w:pBdr>
          <w:bottom w:val="single" w:sz="10" w:space="3" w:color="1A73E8"/>
        </w:pBdr>
      </w:pPr>
      <w:r>
        <w:rPr>
          <w:rFonts w:ascii="Calibri" w:hAnsi="Calibri" w:eastAsia="Calibri"/>
          <w:b/>
          <w:i w:val="0"/>
          <w:color w:val="1A73E8"/>
          <w:sz w:val="28"/>
        </w:rPr>
        <w:t>1. Purpose of This Report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This report documents what was learned during Google's Khushiyon Ka Tyohaar (Annual Festive Meet) at the Gurugram office. It focuses only on insights, frameworks, and data shared in the sessions — not on personal photos or campus sightseeing. The goal is to convert the day's content into clear, reusable learning for marketing, product, and growth work.</w:t>
      </w:r>
    </w:p>
    <w:p>
      <w:pPr>
        <w:spacing w:before="320" w:after="160"/>
        <w:pBdr>
          <w:bottom w:val="single" w:sz="10" w:space="3" w:color="1A73E8"/>
        </w:pBdr>
      </w:pPr>
      <w:r>
        <w:rPr>
          <w:rFonts w:ascii="Calibri" w:hAnsi="Calibri" w:eastAsia="Calibri"/>
          <w:b/>
          <w:i w:val="0"/>
          <w:color w:val="1A73E8"/>
          <w:sz w:val="28"/>
        </w:rPr>
        <w:t>2. Event Context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Event: Khushiyon Ka Tyohaar — Annual Festive Meet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Host: Google (Gurugram office)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Date: 6 August 2026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Theme: How India shops during the festive season, and how brands can win using Search, YouTube, AI, CTV, local, and retail media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Format: Expert presentations + product booths (Creator Partnerships, Commerce Media Network) + structured feedback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3C4043"/>
          <w:sz w:val="24"/>
        </w:rPr>
        <w:t>Speakers noted from sessions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Abhinav Kishore — India Head, SMB, Google Cloud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Ramneek Bhardwaj — Business Lead, North &amp; East India, New Business Sales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Dhwani Rathod — Business Development Consultant, New Business Sales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Jahnvi Sangal — Business Development Consultant, New Business Sales</w:t>
      </w:r>
    </w:p>
    <w:p>
      <w:pPr>
        <w:spacing w:before="320" w:after="160"/>
        <w:pBdr>
          <w:bottom w:val="single" w:sz="10" w:space="3" w:color="1A73E8"/>
        </w:pBdr>
      </w:pPr>
      <w:r>
        <w:rPr>
          <w:rFonts w:ascii="Calibri" w:hAnsi="Calibri" w:eastAsia="Calibri"/>
          <w:b/>
          <w:i w:val="0"/>
          <w:color w:val="1A73E8"/>
          <w:sz w:val="28"/>
        </w:rPr>
        <w:t>3. Core Learning Themes — Kya Seekhne Ko Mila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Neeche diye gaye points isi visit ki asli seekh hain. Har theme ke andar session data + practical implication dono diye gaye hain.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3C4043"/>
          <w:sz w:val="24"/>
        </w:rPr>
        <w:t>3.1 Festive Market Reality: Size, Timing &amp; Growth Drivers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Festive commerce in India is not a Diwali-week spike. Interest and spend build early, and growth is coming from structural shifts — not only discounts.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Market scale: Festive Gross Merchandise Value context of about Rs 1.2 Lakh Crore (2025).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Velocity: The first 11 days of the 2025 sales event alone crossed Rs 60,000+ Crore GMV.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Timing: Search interest for 'Diwali Sale' starts as early as August — planning must begin then, not in October.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Growth (~27% festive shopping growth) came from three forces: Tier 2+ city demand, higher spend per buyer, and quick commerce.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Tier 2+ / Bharat: 60–65% of shoppers; roughly half of incremental e-retail orders.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Spend: About 70% of buyers spent more than in 2024 (GST cuts + early platform access).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Quick commerce: Net order value more than doubled YoY; festive share rose from 8% (2024) to 12%.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Who shops: Gen Z is 40–45% of the e-retail shopper base — a core cohort, not a niche.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/>
          <w:color w:val="202124"/>
          <w:sz w:val="22"/>
        </w:rPr>
        <w:t>Learning: Festive strategy must prioritise Bharat + Gen Z, start in August, and treat quick commerce as a mainstream festive channel.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3C4043"/>
          <w:sz w:val="24"/>
        </w:rPr>
        <w:t>3.2 Shopper Journey: Research-Heavy, Not Impulse-Only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The strongest behavioural lesson: festive buying is a multi-touch journey. Discovery may start on social, but validation and immersion happen on Google and YouTube.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9 in 10 shoppers research before purchasing; 33% do 'a lot of research'.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Average journey intensity: ~8.3 search-engine searches and ~7.7 online video views.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Immersive stage: After inspiration, shoppers go deep — checking whether a product fits their identity and physical space. It is not a 'quick click'.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Social → Search handoff: 7 in 10 festive shoppers who saw brands on Facebook/Instagram went to Google Search to research further.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Omnichannel reality: Shoppers make ~6.6 physical store visits on average; 84% check digital sources before visiting a store.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Speed closes the sale: 81% choose where to buy based on delivery speed; 90% want reliable shipping in two days or less.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Nearly 30% used quick commerce for festive shopping — it has become a staple final step of the journey.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/>
          <w:color w:val="202124"/>
          <w:sz w:val="22"/>
        </w:rPr>
        <w:t>Learning: Winning festive demand means owning research moments (Search/YouTube), connecting digital to store, and promising (and delivering) speed.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3C4043"/>
          <w:sz w:val="24"/>
        </w:rPr>
        <w:t>3.3 AI Is Now Shopping Infrastructure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The biggest mindset shift from the sessions: shoppers will no longer only 'try' AI — they will rely on it, especially for complex categories.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AI Overview: ~2.5 billion monthly users.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AI Mode: 1 billion+ monthly users (Gemini 1.5 era capabilities highlighted).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95% of consumers using AI Mode for shopping find it helpful.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AI acts as a personal shopper: comparing specs, clarifying needs, simplifying jargon, shortening decision time, and answering nuanced questions (~38–40% across roles).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Highest AI chatbot dependency: Mobile devices (89%), large home appliances (87%), furniture (84%), consumer electronics (83%). Apparel is lower but still material (69%).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India leads globally in AI marketing expectations: 53% of Indian CMOs expect 5–9% incremental growth from AI in marketing; 27% rank AI adoption in their top-3 priorities.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Retail AI impact (Google Cloud framing): &gt;$3T estimated agentic commerce revenue by 2030; 81% of consumers expect faster service due to AI; ~24% reduction in frontline burnout when AI is used.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Data foundation for AI retail: Cleanliness (accurate data), Connectivity (open to agents), Context (actionable enrichment).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/>
          <w:color w:val="202124"/>
          <w:sz w:val="22"/>
        </w:rPr>
        <w:t>Learning: For any product or brand, AI-ready content (clear specs, comparisons, FAQs, structured feeds) is now as important as creative ads.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3C4043"/>
          <w:sz w:val="24"/>
        </w:rPr>
        <w:t>3.4 Media Systems That Matter This Festive Season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YouTube Shorts &amp; Creator Partnerships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Short-form video is a primary catalyst for impulse purchases: 61% of shoppers who bought quickly (with little research) used YouTube Shorts in their journey.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Creator Partnerships positioning: 'Capture Hearts (and Carts)' — emotional trust plus commerce.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Repeatable flow: Connect with creators → create brand videos → boost as Partnership Ads → measure in Creator Partnership Hub.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YouTube Prime Time Masthead (IPL example) was presented as a high-impact 'first eyeball' format.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Connected TV (CTV)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Google positioned as the CTV destination for the festive season.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YouTube: #1 streaming platform in India.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Google TV: #1 TV base operating system in India.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DV360: access to ~86% reach of CTV households in India.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Local / location advantage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In an AI-first world, location is a competitive advantage.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Three-step local framework: Be Visible (Business Profile + AI Search) → Build Connections (local conversion goals / Local Campaigns) → Drive Performance (connect and activate data signals).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Ride-hailing inventory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Premium high-intent placements on apps like Uber and Rapido (On Trip / Journey Ads; native &amp; display; location-based shopping-hub formats).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Framed opportunity: be seen during high-intent commute moments.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Commerce Media Suite &amp; Performance Max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Commerce Media Suite now spans multiple campaign types: Performance Max, Video, Demand Gen, Search, and Shopping.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Steer AI — do not set and forget: channel steering, demographic exclusions, first-party exclusions (e.g. returners), and product-value bid adjustments.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Measurement &amp; privacy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iOS performance stability can be recovered with on-device conversion measurement — a privacy-preserving way to restore signal for models.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Media planning (DV360 / Canvas)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Media planning can be visualised geographically (Brand GRPs, Social GRPs, investment by city/state).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Festive next steps taught: (1) consolidate media buys on DV360 across the journey, (2) activate programmatic DOOH where people gather, (3) align briefs with Google/DV360 POCs.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/>
          <w:color w:val="202124"/>
          <w:sz w:val="22"/>
        </w:rPr>
        <w:t>Learning: Festive media is a system — Search + YouTube + CTV + Local + Creators + measurement — not isolated channel spends.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3C4043"/>
          <w:sz w:val="24"/>
        </w:rPr>
        <w:t>3.5 Strategic Playbooks Shared on Stage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Boosting Playbook: Gaining the Edge — practical levers for festive media uplift.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Inspire consumers — Tip set A: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Be Present — Future of Search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Connect the Dots — Omnichannel solutions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Multiply influence</w:t>
      </w:r>
    </w:p>
    <w:p>
      <w:pPr>
        <w:spacing w:after="8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Inspire consumers — Tip set B: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Own the moment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Own the Living Room (CTV / YouTube / Google TV)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sz w:val="22"/>
        </w:rPr>
        <w:t>Command Attention — Masthead and impact formats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/>
          <w:color w:val="202124"/>
          <w:sz w:val="22"/>
        </w:rPr>
        <w:t>Booth-level concepts reinforced the same system thinking: Creator Partnerships for hearts-and-carts, and Commerce Media Network for Awareness → Consideration → Conversion using retail signals.</w:t>
      </w:r>
    </w:p>
    <w:p>
      <w:pPr>
        <w:spacing w:before="320" w:after="160"/>
        <w:pBdr>
          <w:bottom w:val="single" w:sz="10" w:space="3" w:color="1A73E8"/>
        </w:pBdr>
      </w:pPr>
      <w:r>
        <w:rPr>
          <w:rFonts w:ascii="Calibri" w:hAnsi="Calibri" w:eastAsia="Calibri"/>
          <w:b/>
          <w:i w:val="0"/>
          <w:color w:val="1A73E8"/>
          <w:sz w:val="28"/>
        </w:rPr>
        <w:t>4. Personal Takeaways — Mujhe Specifically Kya Mila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Ye section event ke after-reflection se aata hai: jo cheezein ab practical soch / kaam mein seedha apply ho sakti hain.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1. Festive planning starts in August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Diwali interest builds early. Waiting for sale week means missing the research window when shoppers are already immersing on Google and YouTube.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2. Bharat + Gen Z are the dual growth engine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Tier 2+ cities and Gen Z together define volume and culture. Ignoring either means leaving the larger festive opportunity untouched.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3. Social discovers; Google decides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Even after Instagram/Facebook discovery, most festive shoppers validate on Google Search. SEO, Shopping feed quality, AI Overview readiness, and YouTube education content matter more than vanity social reach.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4. AI is shopping infrastructure, not a novelty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For complex categories, AI already behaves like a personal shopper. Product data, clear specs, and comparison content are the new storefront UX.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5. Speed is a marketing message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With quick commerce rising and two-day shipping expectations dominant, delivery reliability is part of brand promise — not only an operations KPI.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6. Creators need a measurement loop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Creator work should move from one-off posts to a system: create → boost as Partnership Ads → measure impact. Hearts without carts is incomplete.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7. Steer AI; do not only automate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PMax and Commerce Media Suite work best when humans guide them with channel controls, exclusions, and product-value signals.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8. Measurement recovery is a competitive skill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Privacy changes (especially iOS) reduce signal. On-device conversion measurement and clean first-party data are growth capabilities, not backend chores.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9. Omnichannel must be designed, not assumed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Digital research, store visits, CTV living-room presence, and festive DOOH all connect. Channel-silo campaigns underperform a journey-based plan.</w:t>
      </w:r>
    </w:p>
    <w:p>
      <w:pPr>
        <w:spacing w:after="40" w:line="288" w:lineRule="auto"/>
      </w:pPr>
      <w:r>
        <w:rPr>
          <w:rFonts w:ascii="Calibri" w:hAnsi="Calibri" w:eastAsia="Calibri"/>
          <w:b/>
          <w:i w:val="0"/>
          <w:color w:val="202124"/>
          <w:sz w:val="22"/>
        </w:rPr>
        <w:t>10. Culture and commerce are linked at Google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The event itself showed how Google connects cultural moments (festivals) with product systems (ads, cloud, retail media) — a useful model for product storytelling.</w:t>
      </w:r>
    </w:p>
    <w:p>
      <w:pPr>
        <w:spacing w:before="320" w:after="160"/>
        <w:pBdr>
          <w:bottom w:val="single" w:sz="10" w:space="3" w:color="1A73E8"/>
        </w:pBdr>
      </w:pPr>
      <w:r>
        <w:rPr>
          <w:rFonts w:ascii="Calibri" w:hAnsi="Calibri" w:eastAsia="Calibri"/>
          <w:b/>
          <w:i w:val="0"/>
          <w:color w:val="1A73E8"/>
          <w:sz w:val="28"/>
        </w:rPr>
        <w:t>5. Key Statistics Reference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Selected figures presented during the sessions (as shown on slides / cited studies):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536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Rs 1.2 Lakh Cr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Festive GMV context (2025)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Rs 60K+ Cr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GMV in first 11 days of 2025 sales event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27%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Festive shopping growth explained in session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60–65%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Shoppers from Tier 2+ cities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40–45%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 Z share of e-retail shoppers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12% (from 8%)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Quick commerce share of festive shopping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9 in 10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Shoppers who research before purchase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7 in 10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Social discoverers who then search on Google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84%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Research online before a store visit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6.6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Average physical store visits in journey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81% / 90%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Buy based on speed / want ≤2-day shipping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61%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Fast impulse buyers who used YouTube Shorts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89%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AI chatbot use for mobile-device shopping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95%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Find AI Mode helpful for shopping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53%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Indian CMOs expect 5–9% growth from AI marketing</w:t>
            </w:r>
          </w:p>
        </w:tc>
      </w:tr>
      <w:tr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&gt;$3T by 2030</w:t>
            </w:r>
          </w:p>
        </w:tc>
        <w:tc>
          <w:tcPr>
            <w:tcW w:type="dxa" w:w="4536"/>
            <w:shd w:fill="F1F3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Estimated agentic commerce revenue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86%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CTV household reach via DV360 in India</w:t>
            </w:r>
          </w:p>
        </w:tc>
      </w:tr>
    </w:tbl>
    <w:p/>
    <w:p>
      <w:pPr>
        <w:spacing w:before="320" w:after="160"/>
        <w:pBdr>
          <w:bottom w:val="single" w:sz="10" w:space="3" w:color="1A73E8"/>
        </w:pBdr>
      </w:pPr>
      <w:r>
        <w:rPr>
          <w:rFonts w:ascii="Calibri" w:hAnsi="Calibri" w:eastAsia="Calibri"/>
          <w:b/>
          <w:i w:val="0"/>
          <w:color w:val="1A73E8"/>
          <w:sz w:val="28"/>
        </w:rPr>
        <w:t>6. Closing Summary</w:t>
      </w:r>
    </w:p>
    <w:p>
      <w:pPr>
        <w:spacing w:after="16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Khushiyon Ka Tyohaar was a compressed masterclass on how India shops in 2025–26: research-heavy, AI-assisted, omnichannel, speed-obsessed, and creator-influenced. The clearest overall lesson is that festive winners prepare early, respect Bharat and Gen Z, feed AI good data, and show up as a connected system across Search, YouTube, CTV, local, and retail media — not as scattered campaigns.</w:t>
      </w:r>
    </w:p>
    <w:p>
      <w:pPr>
        <w:spacing w:after="280" w:line="288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End-of-day feedback reflected high value from the sessions (maximum satisfaction rating).</w:t>
      </w:r>
    </w:p>
    <w:p>
      <w:pPr>
        <w:jc w:val="center"/>
      </w:pPr>
      <w:r>
        <w:rPr>
          <w:rFonts w:ascii="Calibri" w:hAnsi="Calibri" w:eastAsia="Calibri"/>
          <w:b w:val="0"/>
          <w:i/>
          <w:color w:val="787878"/>
          <w:sz w:val="16"/>
        </w:rPr>
        <w:t>Document type: Professional learning report  |  Based on analysis of event slides and materials  |  Figures as presented during Google Khushiyon Ka Tyohaar, Gurugram (6 August 2026).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