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SOAP Note</w:t>
      </w:r>
    </w:p>
    <w:p>
      <w:r>
        <w:t>**S:** Patient reports 1‑week history of discomfort on lower left side; mild swelling noted when chewing. No reported bleeding.</w:t>
        <w:br/>
        <w:br/>
        <w:t>**O:** Clinical exam reveals early gingival infection/gingivitis localized to tooth #19 (lower left second molar). No suppuration or significant periodontal pocket noted.</w:t>
        <w:br/>
        <w:br/>
        <w:t>**A:** Early localized gingival infection (gingivitis) around tooth #19.</w:t>
        <w:br/>
        <w:br/>
        <w:t xml:space="preserve">**P:** </w:t>
        <w:br/>
        <w:t xml:space="preserve">- Prescribe antibiotic (e.g., Amoxicillin 500 mg PO TID × 7 days) – patient educated on course and possible side effects.  </w:t>
        <w:br/>
        <w:t xml:space="preserve">- Schedule prophylactic dental cleaning in 2 weeks to reduce plaque accumulation.  </w:t>
        <w:br/>
        <w:t xml:space="preserve">- Advise patient to monitor pain/swelling; call office if pain intensifies or swelling spreads.  </w:t>
        <w:br/>
        <w:t>- Return visit for re‑evaluation post‑antibiotic and cleaning.</w:t>
      </w:r>
    </w:p>
    <w:p>
      <w:pPr>
        <w:pStyle w:val="Title"/>
      </w:pPr>
      <w:r>
        <w:t>Patient Summary</w:t>
      </w:r>
    </w:p>
    <w:p>
      <w:r>
        <w:t>I’m sorry you’ve been feeling uncomfortable in your mouth. Here’s a simple recap of what we talked about at your visit.</w:t>
        <w:br/>
        <w:br/>
        <w:t>---</w:t>
        <w:br/>
        <w:br/>
        <w:t>### What we did</w:t>
        <w:br/>
        <w:t xml:space="preserve">- **Checked your teeth and gums** – I saw early signs of a gum infection around the lower left back tooth (tooth #19).  </w:t>
        <w:br/>
        <w:t xml:space="preserve">- **Prescribed an antibiotic** – this medicine will help fight the infection.  </w:t>
        <w:br/>
        <w:t>- **Set up a cleaning appointment** – we’ll see you again in two weeks for a professional cleaning to remove plaque and keep the area healthy.</w:t>
        <w:br/>
        <w:br/>
        <w:t>---</w:t>
        <w:br/>
        <w:br/>
        <w:t>### What to expect</w:t>
        <w:br/>
        <w:t xml:space="preserve">- The antibiotic should start making the infection better in a few days.  </w:t>
        <w:br/>
        <w:t xml:space="preserve">- Swelling and pain should lessen as the medicine works.  </w:t>
        <w:br/>
        <w:t>- The cleaning in two weeks will help prevent the infection from coming back.</w:t>
        <w:br/>
        <w:br/>
        <w:t>---</w:t>
        <w:br/>
        <w:br/>
        <w:t>### Do’s and Don’ts</w:t>
        <w:br/>
        <w:t>**Do**</w:t>
        <w:br/>
        <w:t xml:space="preserve">- Take the antibiotic exactly as the label says (usually every 8–12 hours).  </w:t>
        <w:br/>
        <w:t xml:space="preserve">- Keep up good oral hygiene: brush twice a day and floss gently around the sore area.  </w:t>
        <w:br/>
        <w:t>- Eat soft foods (soups, yogurt, mashed potatoes) while the area is tender.</w:t>
        <w:br/>
        <w:br/>
        <w:t>**Don’t**</w:t>
        <w:br/>
        <w:t xml:space="preserve">- Skip any doses of the antibiotic.  </w:t>
        <w:br/>
        <w:t xml:space="preserve">- Use a hard‑bristled brush or scrub the infected gum too hard.  </w:t>
        <w:br/>
        <w:t>- Smoke or use tobacco products, as they can slow healing.</w:t>
        <w:br/>
        <w:br/>
        <w:t>---</w:t>
        <w:br/>
        <w:br/>
        <w:t>### When to call</w:t>
        <w:br/>
        <w:t xml:space="preserve">- The pain gets worse instead of better.  </w:t>
        <w:br/>
        <w:t xml:space="preserve">- Swelling spreads to other parts of your face or jaw.  </w:t>
        <w:br/>
        <w:t xml:space="preserve">- You notice any new bleeding, pus, or fever.  </w:t>
        <w:br/>
        <w:t>- You have trouble taking the antibiotic (allergic reaction, stomach upset, etc.).</w:t>
        <w:br/>
        <w:br/>
        <w:t>---</w:t>
        <w:br/>
        <w:br/>
        <w:t>### Next steps</w:t>
        <w:br/>
        <w:t xml:space="preserve">1. **Start the antibiotic** today as prescribed.  </w:t>
        <w:br/>
        <w:t xml:space="preserve">2. **Follow the home‑care tips** above for the next few days.  </w:t>
        <w:br/>
        <w:t xml:space="preserve">3. **Come back for the cleaning** in two weeks (we’ll call you to confirm the date).  </w:t>
        <w:br/>
        <w:t xml:space="preserve">4. **Contact us** right away if any of the warning signs above appear.  </w:t>
        <w:br/>
        <w:br/>
        <w:t>Feel free to call the office with any questions. We’re here to help you get back to feeling comfortable!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