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4F51" w14:textId="77777777" w:rsidR="00B66924" w:rsidRDefault="00B66924" w:rsidP="00B66924">
      <w:r>
        <w:t>======================================================================</w:t>
      </w:r>
    </w:p>
    <w:p w14:paraId="61639CEE" w14:textId="77777777" w:rsidR="00B66924" w:rsidRDefault="00B66924" w:rsidP="00B66924">
      <w:r>
        <w:t>V. EXPERIMENTAL SETUP</w:t>
      </w:r>
    </w:p>
    <w:p w14:paraId="458853BE" w14:textId="77777777" w:rsidR="00B66924" w:rsidRDefault="00B66924" w:rsidP="00B66924">
      <w:r>
        <w:t>======================================================================</w:t>
      </w:r>
    </w:p>
    <w:p w14:paraId="5EF501A4" w14:textId="77777777" w:rsidR="00B66924" w:rsidRDefault="00B66924" w:rsidP="00B66924"/>
    <w:p w14:paraId="784CE1B7" w14:textId="77777777" w:rsidR="00B66924" w:rsidRDefault="00B66924" w:rsidP="00B66924">
      <w:r>
        <w:t>C. Evaluation Metrics</w:t>
      </w:r>
    </w:p>
    <w:p w14:paraId="387C3453" w14:textId="77777777" w:rsidR="00B66924" w:rsidRDefault="00B66924" w:rsidP="00B66924"/>
    <w:p w14:paraId="0FF01DF6" w14:textId="77777777" w:rsidR="00B66924" w:rsidRDefault="00B66924" w:rsidP="00B66924">
      <w:r>
        <w:t xml:space="preserve">We evaluated all models using standard classification metrics computed on the </w:t>
      </w:r>
    </w:p>
    <w:p w14:paraId="09BA16A0" w14:textId="77777777" w:rsidR="00B66924" w:rsidRDefault="00B66924" w:rsidP="00B66924">
      <w:r>
        <w:t>validation set (13,475 images):</w:t>
      </w:r>
    </w:p>
    <w:p w14:paraId="4302AAB4" w14:textId="77777777" w:rsidR="00B66924" w:rsidRDefault="00B66924" w:rsidP="00B66924"/>
    <w:p w14:paraId="585B862B" w14:textId="77777777" w:rsidR="00B66924" w:rsidRDefault="00B66924" w:rsidP="00B66924">
      <w:r>
        <w:t>1) Accuracy: Overall fraction of correct predictions</w:t>
      </w:r>
    </w:p>
    <w:p w14:paraId="4A37041A" w14:textId="77777777" w:rsidR="00B66924" w:rsidRDefault="00B66924" w:rsidP="00B66924">
      <w:r>
        <w:t xml:space="preserve">   Accuracy = (TP + TN) / (TP + TN + FP + FN)</w:t>
      </w:r>
    </w:p>
    <w:p w14:paraId="3BA5232D" w14:textId="77777777" w:rsidR="00B66924" w:rsidRDefault="00B66924" w:rsidP="00B66924"/>
    <w:p w14:paraId="494344FF" w14:textId="77777777" w:rsidR="00B66924" w:rsidRDefault="00B66924" w:rsidP="00B66924">
      <w:r>
        <w:t>2) Precision: Fraction of positive predictions that are correct (minimize false alarms)</w:t>
      </w:r>
    </w:p>
    <w:p w14:paraId="34BAC7B3" w14:textId="77777777" w:rsidR="00B66924" w:rsidRDefault="00B66924" w:rsidP="00B66924">
      <w:r>
        <w:t xml:space="preserve">   Precision = TP / (TP + FP)</w:t>
      </w:r>
    </w:p>
    <w:p w14:paraId="7C8BE86E" w14:textId="77777777" w:rsidR="00B66924" w:rsidRDefault="00B66924" w:rsidP="00B66924"/>
    <w:p w14:paraId="1E60ABF7" w14:textId="77777777" w:rsidR="00B66924" w:rsidRDefault="00B66924" w:rsidP="00B66924">
      <w:r>
        <w:t xml:space="preserve">3) Recall (Sensitivity): Fraction of actual positives correctly identified </w:t>
      </w:r>
    </w:p>
    <w:p w14:paraId="7DB1DAB3" w14:textId="77777777" w:rsidR="00B66924" w:rsidRDefault="00B66924" w:rsidP="00B66924">
      <w:r>
        <w:t xml:space="preserve">   (minimize missed detections)</w:t>
      </w:r>
    </w:p>
    <w:p w14:paraId="2B1FF92B" w14:textId="77777777" w:rsidR="00B66924" w:rsidRDefault="00B66924" w:rsidP="00B66924">
      <w:r>
        <w:t xml:space="preserve">   Recall = TP / (TP + FN)</w:t>
      </w:r>
    </w:p>
    <w:p w14:paraId="04A6AF15" w14:textId="77777777" w:rsidR="00B66924" w:rsidRDefault="00B66924" w:rsidP="00B66924"/>
    <w:p w14:paraId="09975E8C" w14:textId="77777777" w:rsidR="00B66924" w:rsidRDefault="00B66924" w:rsidP="00B66924">
      <w:r>
        <w:t>4) F1-Score: Harmonic mean of precision and recall (balanced performance)</w:t>
      </w:r>
    </w:p>
    <w:p w14:paraId="0F12D0E4" w14:textId="77777777" w:rsidR="00B66924" w:rsidRDefault="00B66924" w:rsidP="00B66924">
      <w:r>
        <w:t xml:space="preserve">   F1 = 2 × (Precision × Recall) / (Precision + Recall)</w:t>
      </w:r>
    </w:p>
    <w:p w14:paraId="5FE47EDD" w14:textId="77777777" w:rsidR="00B66924" w:rsidRDefault="00B66924" w:rsidP="00B66924"/>
    <w:p w14:paraId="5BE3BB6D" w14:textId="77777777" w:rsidR="00B66924" w:rsidRDefault="00B66924" w:rsidP="00B66924">
      <w:r>
        <w:t xml:space="preserve">5) AUC-ROC: Area under the receiver operating characteristic curve (threshold-independent </w:t>
      </w:r>
    </w:p>
    <w:p w14:paraId="4A9A27F4" w14:textId="77777777" w:rsidR="00B66924" w:rsidRDefault="00B66924" w:rsidP="00B66924">
      <w:r>
        <w:t xml:space="preserve">   performance)</w:t>
      </w:r>
    </w:p>
    <w:p w14:paraId="16FB8FF0" w14:textId="77777777" w:rsidR="00B66924" w:rsidRDefault="00B66924" w:rsidP="00B66924">
      <w:r>
        <w:t xml:space="preserve">   AUC = ∫ TPR(FPR) d(FPR), where TPR = TP/(TP+FN), FPR = FP/(FP+TN)</w:t>
      </w:r>
    </w:p>
    <w:p w14:paraId="4BCDAAED" w14:textId="77777777" w:rsidR="00B66924" w:rsidRDefault="00B66924" w:rsidP="00B66924"/>
    <w:p w14:paraId="2C231D8A" w14:textId="77777777" w:rsidR="00B66924" w:rsidRDefault="00B66924" w:rsidP="00B66924">
      <w:r>
        <w:t xml:space="preserve">These metrics provide complementary perspectives: accuracy measures overall </w:t>
      </w:r>
    </w:p>
    <w:p w14:paraId="5A310FFF" w14:textId="77777777" w:rsidR="00B66924" w:rsidRDefault="00B66924" w:rsidP="00B66924">
      <w:r>
        <w:lastRenderedPageBreak/>
        <w:t xml:space="preserve">correctness, precision quantifies false positive rate, recall quantifies false </w:t>
      </w:r>
    </w:p>
    <w:p w14:paraId="273F93D0" w14:textId="77777777" w:rsidR="00B66924" w:rsidRDefault="00B66924" w:rsidP="00B66924">
      <w:r>
        <w:t xml:space="preserve">negative rate, F1-score balances both errors, and AUC-ROC assesses discrimination </w:t>
      </w:r>
    </w:p>
    <w:p w14:paraId="4D1654CC" w14:textId="77777777" w:rsidR="00B66924" w:rsidRDefault="00B66924" w:rsidP="00B66924">
      <w:r>
        <w:t>capability independent of classification threshold.</w:t>
      </w:r>
    </w:p>
    <w:p w14:paraId="6CC005D3" w14:textId="77777777" w:rsidR="00B66924" w:rsidRDefault="00B66924" w:rsidP="00B66924"/>
    <w:p w14:paraId="1DAC6930" w14:textId="77777777" w:rsidR="00B66924" w:rsidRDefault="00B66924" w:rsidP="00B66924">
      <w:r>
        <w:t>D. Model Selection Criteria</w:t>
      </w:r>
    </w:p>
    <w:p w14:paraId="7A4C21E3" w14:textId="77777777" w:rsidR="00B66924" w:rsidRDefault="00B66924" w:rsidP="00B66924"/>
    <w:p w14:paraId="55BCFE4B" w14:textId="77777777" w:rsidR="00B66924" w:rsidRDefault="00B66924" w:rsidP="00B66924">
      <w:r>
        <w:t>The final model was selected based on a weighted combination of criteria:</w:t>
      </w:r>
    </w:p>
    <w:p w14:paraId="4E7474C3" w14:textId="77777777" w:rsidR="00B66924" w:rsidRDefault="00B66924" w:rsidP="00B66924"/>
    <w:p w14:paraId="64B03DCC" w14:textId="77777777" w:rsidR="00B66924" w:rsidRDefault="00B66924" w:rsidP="00B66924">
      <w:r>
        <w:t>Primary criterion: Validation accuracy (highest overall correctness)</w:t>
      </w:r>
    </w:p>
    <w:p w14:paraId="583F9698" w14:textId="77777777" w:rsidR="00B66924" w:rsidRDefault="00B66924" w:rsidP="00B66924">
      <w:r>
        <w:t>Secondary criteria:</w:t>
      </w:r>
    </w:p>
    <w:p w14:paraId="1A813D1B" w14:textId="77777777" w:rsidR="00B66924" w:rsidRDefault="00B66924" w:rsidP="00B66924">
      <w:r>
        <w:t>• F1-score: Balanced precision-recall trade-off for imbalanced binary classes</w:t>
      </w:r>
    </w:p>
    <w:p w14:paraId="6B120042" w14:textId="77777777" w:rsidR="00B66924" w:rsidRDefault="00B66924" w:rsidP="00B66924">
      <w:r>
        <w:t>• AUC-ROC: Threshold-independent discrimination capability</w:t>
      </w:r>
    </w:p>
    <w:p w14:paraId="2CA0E0CF" w14:textId="77777777" w:rsidR="00B66924" w:rsidRDefault="00B66924" w:rsidP="00B66924">
      <w:r>
        <w:t>• Precision: Minimize false stress alarms (user experience consideration)</w:t>
      </w:r>
    </w:p>
    <w:p w14:paraId="32DD305A" w14:textId="77777777" w:rsidR="00B66924" w:rsidRDefault="00B66924" w:rsidP="00B66924">
      <w:r>
        <w:t>• Recall: Minimize missed stress detections (safety consideration)</w:t>
      </w:r>
    </w:p>
    <w:p w14:paraId="6A94CDA6" w14:textId="77777777" w:rsidR="00B66924" w:rsidRDefault="00B66924" w:rsidP="00B66924">
      <w:r>
        <w:t>• Inference speed: Real-time capability for webcam deployment</w:t>
      </w:r>
    </w:p>
    <w:p w14:paraId="69A25B27" w14:textId="77777777" w:rsidR="00B66924" w:rsidRDefault="00B66924" w:rsidP="00B66924">
      <w:r>
        <w:t>• Model size: Deployment feasibility for resource-constrained environments</w:t>
      </w:r>
    </w:p>
    <w:p w14:paraId="148FDF0E" w14:textId="77777777" w:rsidR="00B66924" w:rsidRDefault="00B66924" w:rsidP="00B66924"/>
    <w:p w14:paraId="6E6CE789" w14:textId="77777777" w:rsidR="00B66924" w:rsidRDefault="00B66924" w:rsidP="00B66924">
      <w:r>
        <w:t xml:space="preserve">ResNet50V2 was selected as the final model based on achieving the highest </w:t>
      </w:r>
    </w:p>
    <w:p w14:paraId="62FB6F99" w14:textId="77777777" w:rsidR="00B66924" w:rsidRDefault="00B66924" w:rsidP="00B66924">
      <w:r>
        <w:t>validation accuracy (88.64%) with strong performance across all metrics.</w:t>
      </w:r>
    </w:p>
    <w:p w14:paraId="62F53219" w14:textId="77777777" w:rsidR="00B66924" w:rsidRDefault="00B66924" w:rsidP="00B66924"/>
    <w:p w14:paraId="738FCA09" w14:textId="77777777" w:rsidR="00B66924" w:rsidRDefault="00B66924" w:rsidP="00B66924">
      <w:r>
        <w:t>E. Reproducibility Considerations</w:t>
      </w:r>
    </w:p>
    <w:p w14:paraId="6E46BD1E" w14:textId="77777777" w:rsidR="00B66924" w:rsidRDefault="00B66924" w:rsidP="00B66924"/>
    <w:p w14:paraId="2AD21FDC" w14:textId="77777777" w:rsidR="00B66924" w:rsidRDefault="00B66924" w:rsidP="00B66924">
      <w:r>
        <w:t>To ensure reproducibility:</w:t>
      </w:r>
    </w:p>
    <w:p w14:paraId="5A1D0D6B" w14:textId="77777777" w:rsidR="00B66924" w:rsidRDefault="00B66924" w:rsidP="00B66924">
      <w:r>
        <w:t>• Random seeds: Fixed for NumPy, TensorFlow, and Python random generators</w:t>
      </w:r>
    </w:p>
    <w:p w14:paraId="27989B30" w14:textId="77777777" w:rsidR="00B66924" w:rsidRDefault="00B66924" w:rsidP="00B66924">
      <w:r>
        <w:t>• Data order: Deterministic data loading and shuffling with fixed seed</w:t>
      </w:r>
    </w:p>
    <w:p w14:paraId="248647B2" w14:textId="77777777" w:rsidR="00B66924" w:rsidRDefault="00B66924" w:rsidP="00B66924">
      <w:r>
        <w:t>• Environment specification: requirements.txt specifies exact package versions</w:t>
      </w:r>
    </w:p>
    <w:p w14:paraId="4E794789" w14:textId="77777777" w:rsidR="00B66924" w:rsidRDefault="00B66924" w:rsidP="00B66924">
      <w:r>
        <w:t xml:space="preserve">• Code availability: All training scripts, preprocessing pipelines, and evaluation </w:t>
      </w:r>
    </w:p>
    <w:p w14:paraId="1DBA44BD" w14:textId="77777777" w:rsidR="00B66924" w:rsidRDefault="00B66924" w:rsidP="00B66924">
      <w:r>
        <w:t xml:space="preserve">  code provided in project repository</w:t>
      </w:r>
    </w:p>
    <w:p w14:paraId="0DEBC4B4" w14:textId="77777777" w:rsidR="00B66924" w:rsidRDefault="00B66924" w:rsidP="00B66924">
      <w:r>
        <w:lastRenderedPageBreak/>
        <w:t>• Checkpoint preservation: All trained models saved for independent validation</w:t>
      </w:r>
    </w:p>
    <w:p w14:paraId="7C4F4C7A" w14:textId="77777777" w:rsidR="00B66924" w:rsidRPr="00D33A97" w:rsidRDefault="00B66924" w:rsidP="00B66924">
      <w:pPr>
        <w:rPr>
          <w:b/>
          <w:bCs/>
        </w:rPr>
      </w:pPr>
      <w:r w:rsidRPr="00D33A97">
        <w:rPr>
          <w:b/>
          <w:bCs/>
        </w:rPr>
        <w:t>V. Experimental Setup</w:t>
      </w:r>
    </w:p>
    <w:p w14:paraId="0935EB92" w14:textId="77777777" w:rsidR="00B66924" w:rsidRPr="00D33A97" w:rsidRDefault="00B66924" w:rsidP="00B66924">
      <w:r w:rsidRPr="00D33A97">
        <w:t>Experiments used [placeholder: GPU/CPU details] and TensorFlow &gt;=2.10. Random seeds were set for reproducibility. Evaluation metrics included accuracy, precision, recall, F1-score, and AUC-ROC. Hold-out validation split was used; cross-validation was not implemented but recommended.</w:t>
      </w:r>
    </w:p>
    <w:p w14:paraId="68782D32" w14:textId="78BAE2D8" w:rsidR="00926926" w:rsidRPr="00B66924" w:rsidRDefault="00926926" w:rsidP="00B66924"/>
    <w:sectPr w:rsidR="00926926" w:rsidRPr="00B66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FB9"/>
    <w:multiLevelType w:val="multilevel"/>
    <w:tmpl w:val="9E64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74863"/>
    <w:multiLevelType w:val="multilevel"/>
    <w:tmpl w:val="A84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9820046">
    <w:abstractNumId w:val="0"/>
  </w:num>
  <w:num w:numId="2" w16cid:durableId="1986202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9A"/>
    <w:rsid w:val="00022832"/>
    <w:rsid w:val="00032E65"/>
    <w:rsid w:val="00094180"/>
    <w:rsid w:val="002250DC"/>
    <w:rsid w:val="003D6F9A"/>
    <w:rsid w:val="007E5D05"/>
    <w:rsid w:val="00926926"/>
    <w:rsid w:val="00B66924"/>
    <w:rsid w:val="00C407E1"/>
    <w:rsid w:val="00D9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BB17"/>
  <w15:chartTrackingRefBased/>
  <w15:docId w15:val="{72C9F770-4980-4024-910D-15E11C79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924"/>
  </w:style>
  <w:style w:type="paragraph" w:styleId="Heading1">
    <w:name w:val="heading 1"/>
    <w:basedOn w:val="Normal"/>
    <w:next w:val="Normal"/>
    <w:link w:val="Heading1Char"/>
    <w:uiPriority w:val="9"/>
    <w:qFormat/>
    <w:rsid w:val="003D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2025-11-12T14:16:00Z</dcterms:created>
  <dcterms:modified xsi:type="dcterms:W3CDTF">2025-11-13T05:59:00Z</dcterms:modified>
</cp:coreProperties>
</file>