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0B2545"/>
          <w:sz w:val="40"/>
        </w:rPr>
        <w:t>EMPLOYMENT AGREEMENT &amp; DETAILED JOB DESCRIPTION</w:t>
      </w:r>
    </w:p>
    <w:p>
      <w:pPr>
        <w:spacing w:before="0" w:after="280"/>
        <w:jc w:val="center"/>
      </w:pPr>
      <w:r>
        <w:rPr>
          <w:rFonts w:ascii="Calibri" w:hAnsi="Calibri"/>
          <w:b/>
          <w:color w:val="134074"/>
          <w:sz w:val="24"/>
        </w:rPr>
        <w:t>Between  FURII ENTERPRISES  and  BEZAWIT HABTE</w:t>
      </w:r>
    </w:p>
    <w:tbl>
      <w:tblPr>
        <w:tblW w:type="auto" w:w="0"/>
        <w:jc w:val="center"/>
        <w:tblLayout w:type="fixed"/>
        <w:tblLook w:firstColumn="1" w:firstRow="1" w:lastColumn="0" w:lastRow="0" w:noHBand="0" w:noVBand="1" w:val="04A0"/>
        <w:tblBorders>
          <w:top w:val="single" w:sz="8" w:space="0" w:color="0B2545"/>
          <w:bottom w:val="single" w:sz="8" w:space="0" w:color="0B2545"/>
          <w:insideH w:val="single" w:sz="8" w:space="0" w:color="0B2545"/>
          <w:insideV w:val="none"/>
          <w:left w:val="none"/>
          <w:right w:val="none"/>
        </w:tblBorders>
      </w:tblPr>
      <w:tblGrid>
        <w:gridCol w:w="4680"/>
        <w:gridCol w:w="4680"/>
      </w:tblGrid>
      <w:tr>
        <w:tc>
          <w:tcPr>
            <w:tcW w:type="dxa" w:w="4680"/>
            <w:shd w:fill="F4F6F9"/>
            <w:tcMar>
              <w:top w:w="100" w:type="dxa"/>
              <w:bottom w:w="100" w:type="dxa"/>
              <w:left w:w="140" w:type="dxa"/>
              <w:right w:w="140" w:type="dxa"/>
            </w:tcMar>
          </w:tcPr>
          <w:p>
            <w:pPr>
              <w:spacing w:after="0"/>
            </w:pPr>
            <w:r>
              <w:rPr>
                <w:b/>
                <w:color w:val="0B2545"/>
                <w:sz w:val="20"/>
              </w:rPr>
              <w:t>Effective Date:</w:t>
            </w:r>
            <w:r>
              <w:rPr>
                <w:color w:val="222222"/>
                <w:sz w:val="20"/>
              </w:rPr>
              <w:t xml:space="preserve"> August 17, 2026</w:t>
            </w:r>
          </w:p>
        </w:tc>
        <w:tc>
          <w:tcPr>
            <w:tcW w:type="dxa" w:w="4680"/>
            <w:shd w:fill="F4F6F9"/>
            <w:tcMar>
              <w:top w:w="100" w:type="dxa"/>
              <w:bottom w:w="100" w:type="dxa"/>
              <w:left w:w="140" w:type="dxa"/>
              <w:right w:w="140" w:type="dxa"/>
            </w:tcMar>
          </w:tcPr>
          <w:p>
            <w:pPr>
              <w:spacing w:after="0"/>
            </w:pPr>
            <w:r>
              <w:rPr>
                <w:b/>
                <w:color w:val="0B2545"/>
                <w:sz w:val="20"/>
              </w:rPr>
              <w:t>Company:</w:t>
            </w:r>
            <w:r>
              <w:rPr>
                <w:color w:val="222222"/>
                <w:sz w:val="20"/>
              </w:rPr>
              <w:t xml:space="preserve"> FURII Enterprises</w:t>
            </w:r>
          </w:p>
        </w:tc>
      </w:tr>
      <w:tr>
        <w:tc>
          <w:tcPr>
            <w:tcW w:type="dxa" w:w="4680"/>
            <w:shd w:fill="FFFFFF"/>
            <w:tcMar>
              <w:top w:w="100" w:type="dxa"/>
              <w:bottom w:w="100" w:type="dxa"/>
              <w:left w:w="140" w:type="dxa"/>
              <w:right w:w="140" w:type="dxa"/>
            </w:tcMar>
          </w:tcPr>
          <w:p>
            <w:pPr>
              <w:spacing w:after="0"/>
            </w:pPr>
            <w:r>
              <w:rPr>
                <w:b/>
                <w:color w:val="0B2545"/>
                <w:sz w:val="20"/>
              </w:rPr>
              <w:t>Employee:</w:t>
            </w:r>
            <w:r>
              <w:rPr>
                <w:color w:val="222222"/>
                <w:sz w:val="20"/>
              </w:rPr>
              <w:t xml:space="preserve"> Bezawit Habte</w:t>
            </w:r>
          </w:p>
        </w:tc>
        <w:tc>
          <w:tcPr>
            <w:tcW w:type="dxa" w:w="4680"/>
            <w:shd w:fill="FFFFFF"/>
            <w:tcMar>
              <w:top w:w="100" w:type="dxa"/>
              <w:bottom w:w="100" w:type="dxa"/>
              <w:left w:w="140" w:type="dxa"/>
              <w:right w:w="140" w:type="dxa"/>
            </w:tcMar>
          </w:tcPr>
          <w:p>
            <w:pPr>
              <w:spacing w:after="0"/>
            </w:pPr>
            <w:r>
              <w:rPr>
                <w:b/>
                <w:color w:val="0B2545"/>
                <w:sz w:val="20"/>
              </w:rPr>
              <w:t>Supervisor:</w:t>
            </w:r>
            <w:r>
              <w:rPr>
                <w:color w:val="222222"/>
                <w:sz w:val="20"/>
              </w:rPr>
              <w:t xml:space="preserve"> Managing Director / Cofounder</w:t>
            </w:r>
          </w:p>
        </w:tc>
      </w:tr>
    </w:tbl>
    <w:p>
      <w:pPr>
        <w:spacing w:after="160"/>
      </w:pPr>
    </w:p>
    <w:p>
      <w:pPr>
        <w:keepNext/>
        <w:spacing w:before="280" w:after="80"/>
        <w:pBdr>
          <w:bottom w:val="single" w:sz="6" w:space="2" w:color="0B2545"/>
        </w:pBdr>
      </w:pPr>
      <w:r>
        <w:rPr>
          <w:rFonts w:ascii="Calibri" w:hAnsi="Calibri"/>
          <w:b/>
          <w:color w:val="0B2545"/>
          <w:sz w:val="28"/>
        </w:rPr>
        <w:t>1. PURPOSE OF THIS AGREEMENT</w:t>
      </w:r>
    </w:p>
    <w:p>
      <w:pPr>
        <w:spacing w:before="0" w:after="80" w:line="276" w:lineRule="auto"/>
      </w:pPr>
      <w:r>
        <w:rPr>
          <w:rFonts w:ascii="Calibri" w:hAnsi="Calibri"/>
          <w:i w:val="0"/>
          <w:color w:val="222222"/>
          <w:sz w:val="21"/>
        </w:rPr>
        <w:t>This Employment Agreement establishes the terms and conditions under which Bezawit Habte shall perform designated professional, creative, production, and media-related duties for FURII Enterprises and its affiliated media projects.</w:t>
      </w:r>
    </w:p>
    <w:p>
      <w:pPr>
        <w:spacing w:before="0" w:after="80" w:line="276" w:lineRule="auto"/>
      </w:pPr>
      <w:r>
        <w:rPr>
          <w:rFonts w:ascii="Calibri" w:hAnsi="Calibri"/>
          <w:i w:val="0"/>
          <w:color w:val="222222"/>
          <w:sz w:val="21"/>
        </w:rPr>
        <w:t>The purpose of this Agreement is to establish clear expectations regarding:</w:t>
      </w:r>
    </w:p>
    <w:p>
      <w:pPr>
        <w:pStyle w:val="ListBullet"/>
        <w:spacing w:before="0" w:after="60" w:line="276" w:lineRule="auto"/>
        <w:ind w:left="360"/>
      </w:pPr>
      <w:r>
        <w:rPr>
          <w:rFonts w:ascii="Calibri" w:hAnsi="Calibri"/>
          <w:color w:val="222222"/>
          <w:sz w:val="21"/>
        </w:rPr>
        <w:t>Her professional responsibilities;</w:t>
      </w:r>
    </w:p>
    <w:p>
      <w:pPr>
        <w:pStyle w:val="ListBullet"/>
        <w:spacing w:before="0" w:after="60" w:line="276" w:lineRule="auto"/>
        <w:ind w:left="360"/>
      </w:pPr>
      <w:r>
        <w:rPr>
          <w:rFonts w:ascii="Calibri" w:hAnsi="Calibri"/>
          <w:color w:val="222222"/>
          <w:sz w:val="21"/>
        </w:rPr>
        <w:t>Her reporting and management structure;</w:t>
      </w:r>
    </w:p>
    <w:p>
      <w:pPr>
        <w:pStyle w:val="ListBullet"/>
        <w:spacing w:before="0" w:after="60" w:line="276" w:lineRule="auto"/>
        <w:ind w:left="360"/>
      </w:pPr>
      <w:r>
        <w:rPr>
          <w:rFonts w:ascii="Calibri" w:hAnsi="Calibri"/>
          <w:color w:val="222222"/>
          <w:sz w:val="21"/>
        </w:rPr>
        <w:t>Expected deliverables and standards;</w:t>
      </w:r>
    </w:p>
    <w:p>
      <w:pPr>
        <w:pStyle w:val="ListBullet"/>
        <w:spacing w:before="0" w:after="60" w:line="276" w:lineRule="auto"/>
        <w:ind w:left="360"/>
      </w:pPr>
      <w:r>
        <w:rPr>
          <w:rFonts w:ascii="Calibri" w:hAnsi="Calibri"/>
          <w:color w:val="222222"/>
          <w:sz w:val="21"/>
        </w:rPr>
        <w:t>Compensation for each category of work;</w:t>
      </w:r>
    </w:p>
    <w:p>
      <w:pPr>
        <w:pStyle w:val="ListBullet"/>
        <w:spacing w:before="0" w:after="60" w:line="276" w:lineRule="auto"/>
        <w:ind w:left="360"/>
      </w:pPr>
      <w:r>
        <w:rPr>
          <w:rFonts w:ascii="Calibri" w:hAnsi="Calibri"/>
          <w:color w:val="222222"/>
          <w:sz w:val="21"/>
        </w:rPr>
        <w:t>Ownership of work produced for the Company;</w:t>
      </w:r>
    </w:p>
    <w:p>
      <w:pPr>
        <w:pStyle w:val="ListBullet"/>
        <w:spacing w:before="0" w:after="60" w:line="276" w:lineRule="auto"/>
        <w:ind w:left="360"/>
      </w:pPr>
      <w:r>
        <w:rPr>
          <w:rFonts w:ascii="Calibri" w:hAnsi="Calibri"/>
          <w:color w:val="222222"/>
          <w:sz w:val="21"/>
        </w:rPr>
        <w:t>Confidentiality and professional conduct;</w:t>
      </w:r>
    </w:p>
    <w:p>
      <w:pPr>
        <w:pStyle w:val="ListBullet"/>
        <w:spacing w:before="0" w:after="60" w:line="276" w:lineRule="auto"/>
        <w:ind w:left="360"/>
      </w:pPr>
      <w:r>
        <w:rPr>
          <w:rFonts w:ascii="Calibri" w:hAnsi="Calibri"/>
          <w:color w:val="222222"/>
          <w:sz w:val="21"/>
        </w:rPr>
        <w:t>Performance expectations; and</w:t>
      </w:r>
    </w:p>
    <w:p>
      <w:pPr>
        <w:pStyle w:val="ListBullet"/>
        <w:spacing w:before="0" w:after="60" w:line="276" w:lineRule="auto"/>
        <w:ind w:left="360"/>
      </w:pPr>
      <w:r>
        <w:rPr>
          <w:rFonts w:ascii="Calibri" w:hAnsi="Calibri"/>
          <w:color w:val="222222"/>
          <w:sz w:val="21"/>
        </w:rPr>
        <w:t>The distinction between her position as an employee and her separate position as a shareholder/cofounder of the Company.</w:t>
      </w:r>
    </w:p>
    <w:p>
      <w:pPr>
        <w:spacing w:before="0" w:after="80" w:line="276" w:lineRule="auto"/>
      </w:pPr>
      <w:r>
        <w:rPr>
          <w:rFonts w:ascii="Calibri" w:hAnsi="Calibri"/>
          <w:i w:val="0"/>
          <w:color w:val="222222"/>
          <w:sz w:val="21"/>
        </w:rPr>
        <w:t>This Agreement is intended to create a clear and accountable working relationship in which responsibilities, deadlines, deliverables, and compensation are understood by both parties.</w:t>
      </w:r>
    </w:p>
    <w:p>
      <w:pPr>
        <w:keepNext/>
        <w:spacing w:before="280" w:after="80"/>
        <w:pBdr>
          <w:bottom w:val="single" w:sz="6" w:space="2" w:color="0B2545"/>
        </w:pBdr>
      </w:pPr>
      <w:r>
        <w:rPr>
          <w:rFonts w:ascii="Calibri" w:hAnsi="Calibri"/>
          <w:b/>
          <w:color w:val="0B2545"/>
          <w:sz w:val="28"/>
        </w:rPr>
        <w:t>2. PARTIES AND PROFESSIONAL RELATIONSHIP</w:t>
      </w:r>
    </w:p>
    <w:p>
      <w:pPr>
        <w:spacing w:before="0" w:after="80" w:line="276" w:lineRule="auto"/>
      </w:pPr>
      <w:r>
        <w:rPr>
          <w:rFonts w:ascii="Calibri" w:hAnsi="Calibri"/>
          <w:i w:val="0"/>
          <w:color w:val="222222"/>
          <w:sz w:val="21"/>
        </w:rPr>
        <w:t>This Agreement is entered into between:</w:t>
      </w:r>
    </w:p>
    <w:p>
      <w:pPr>
        <w:spacing w:before="0" w:after="80" w:line="276" w:lineRule="auto"/>
      </w:pPr>
      <w:r>
        <w:rPr>
          <w:rFonts w:ascii="Calibri" w:hAnsi="Calibri"/>
          <w:i w:val="0"/>
          <w:color w:val="222222"/>
          <w:sz w:val="21"/>
        </w:rPr>
        <w:t>FURII Enterprises, hereinafter referred to as the "Company", and</w:t>
      </w:r>
    </w:p>
    <w:p>
      <w:pPr>
        <w:spacing w:before="0" w:after="80" w:line="276" w:lineRule="auto"/>
      </w:pPr>
      <w:r>
        <w:rPr>
          <w:rFonts w:ascii="Calibri" w:hAnsi="Calibri"/>
          <w:i w:val="0"/>
          <w:color w:val="222222"/>
          <w:sz w:val="21"/>
        </w:rPr>
        <w:t>Bezawit Habte, hereinafter referred to as the "Employee."</w:t>
      </w:r>
    </w:p>
    <w:p>
      <w:pPr>
        <w:spacing w:before="0" w:after="80" w:line="276" w:lineRule="auto"/>
      </w:pPr>
      <w:r>
        <w:rPr>
          <w:rFonts w:ascii="Calibri" w:hAnsi="Calibri"/>
          <w:i w:val="0"/>
          <w:color w:val="222222"/>
          <w:sz w:val="21"/>
        </w:rPr>
        <w:t>The Employee shall perform the duties and responsibilities described in this Agreement and shall report to the Managing Director/Cofounder, who shall have authority to assign, prioritize, review, approve, modify, and evaluate her work within the scope of her assigned responsibilities.</w:t>
      </w:r>
    </w:p>
    <w:p>
      <w:pPr>
        <w:keepNext/>
        <w:spacing w:before="280" w:after="80"/>
        <w:pBdr>
          <w:bottom w:val="single" w:sz="6" w:space="2" w:color="0B2545"/>
        </w:pBdr>
      </w:pPr>
      <w:r>
        <w:rPr>
          <w:rFonts w:ascii="Calibri" w:hAnsi="Calibri"/>
          <w:b/>
          <w:color w:val="0B2545"/>
          <w:sz w:val="28"/>
        </w:rPr>
        <w:t>3. COFOUNDER AND EMPLOYEE CAPACITIES</w:t>
      </w:r>
    </w:p>
    <w:p>
      <w:pPr>
        <w:spacing w:before="0" w:after="80" w:line="276" w:lineRule="auto"/>
      </w:pPr>
      <w:r>
        <w:rPr>
          <w:rFonts w:ascii="Calibri" w:hAnsi="Calibri"/>
          <w:i w:val="0"/>
          <w:color w:val="222222"/>
          <w:sz w:val="21"/>
        </w:rPr>
        <w:t>The Employee may hold an ownership interest in the Company independently of her employment relationship.</w:t>
      </w:r>
    </w:p>
    <w:p>
      <w:pPr>
        <w:spacing w:before="0" w:after="80" w:line="276" w:lineRule="auto"/>
      </w:pPr>
      <w:r>
        <w:rPr>
          <w:rFonts w:ascii="Calibri" w:hAnsi="Calibri"/>
          <w:i w:val="0"/>
          <w:color w:val="222222"/>
          <w:sz w:val="21"/>
        </w:rPr>
        <w:t>For clarity, the parties acknowledge the distinction between the Employee's ownership capacity and her employment capacity.</w:t>
      </w:r>
    </w:p>
    <w:p>
      <w:pPr>
        <w:keepNext/>
        <w:spacing w:before="220" w:after="60"/>
      </w:pPr>
      <w:r>
        <w:rPr>
          <w:rFonts w:ascii="Calibri" w:hAnsi="Calibri"/>
          <w:b/>
          <w:color w:val="134074"/>
          <w:sz w:val="24"/>
        </w:rPr>
        <w:t>3.1 Shareholder/Cofounder Capacity</w:t>
      </w:r>
    </w:p>
    <w:p>
      <w:pPr>
        <w:spacing w:before="0" w:after="80" w:line="276" w:lineRule="auto"/>
      </w:pPr>
      <w:r>
        <w:rPr>
          <w:rFonts w:ascii="Calibri" w:hAnsi="Calibri"/>
          <w:i w:val="0"/>
          <w:color w:val="222222"/>
          <w:sz w:val="21"/>
        </w:rPr>
        <w:t>The Employee's ownership interest in the Company shall remain governed by the Company's applicable shareholder, founder, partnership, or ownership agreements.</w:t>
      </w:r>
    </w:p>
    <w:p>
      <w:pPr>
        <w:spacing w:before="0" w:after="80" w:line="276" w:lineRule="auto"/>
      </w:pPr>
      <w:r>
        <w:rPr>
          <w:rFonts w:ascii="Calibri" w:hAnsi="Calibri"/>
          <w:i w:val="0"/>
          <w:color w:val="222222"/>
          <w:sz w:val="21"/>
        </w:rPr>
        <w:t>Nothing in this Employment Agreement shall, by itself, transfer, reduce, cancel, dilute, or otherwise modify her ownership interest in the Company.</w:t>
      </w:r>
    </w:p>
    <w:p>
      <w:pPr>
        <w:keepNext/>
        <w:spacing w:before="220" w:after="60"/>
      </w:pPr>
      <w:r>
        <w:rPr>
          <w:rFonts w:ascii="Calibri" w:hAnsi="Calibri"/>
          <w:b/>
          <w:color w:val="134074"/>
          <w:sz w:val="24"/>
        </w:rPr>
        <w:t>3.2 Employee Capacity</w:t>
      </w:r>
    </w:p>
    <w:p>
      <w:pPr>
        <w:spacing w:before="0" w:after="80" w:line="276" w:lineRule="auto"/>
      </w:pPr>
      <w:r>
        <w:rPr>
          <w:rFonts w:ascii="Calibri" w:hAnsi="Calibri"/>
          <w:i w:val="0"/>
          <w:color w:val="222222"/>
          <w:sz w:val="21"/>
        </w:rPr>
        <w:t>Separate from her ownership interest, the Employee is engaged to perform specific operational and creative duties for the Company and its media projects.</w:t>
      </w:r>
    </w:p>
    <w:p>
      <w:pPr>
        <w:spacing w:before="0" w:after="80" w:line="276" w:lineRule="auto"/>
      </w:pPr>
      <w:r>
        <w:rPr>
          <w:rFonts w:ascii="Calibri" w:hAnsi="Calibri"/>
          <w:i w:val="0"/>
          <w:color w:val="222222"/>
          <w:sz w:val="21"/>
        </w:rPr>
        <w:t>In her employee capacity, she shall:</w:t>
      </w:r>
    </w:p>
    <w:p>
      <w:pPr>
        <w:pStyle w:val="ListBullet"/>
        <w:spacing w:before="0" w:after="60" w:line="276" w:lineRule="auto"/>
        <w:ind w:left="360"/>
      </w:pPr>
      <w:r>
        <w:rPr>
          <w:rFonts w:ascii="Calibri" w:hAnsi="Calibri"/>
          <w:color w:val="222222"/>
          <w:sz w:val="21"/>
        </w:rPr>
        <w:t>Perform assigned duties;</w:t>
      </w:r>
    </w:p>
    <w:p>
      <w:pPr>
        <w:pStyle w:val="ListBullet"/>
        <w:spacing w:before="0" w:after="60" w:line="276" w:lineRule="auto"/>
        <w:ind w:left="360"/>
      </w:pPr>
      <w:r>
        <w:rPr>
          <w:rFonts w:ascii="Calibri" w:hAnsi="Calibri"/>
          <w:color w:val="222222"/>
          <w:sz w:val="21"/>
        </w:rPr>
        <w:t>Follow reasonable work instructions;</w:t>
      </w:r>
    </w:p>
    <w:p>
      <w:pPr>
        <w:pStyle w:val="ListBullet"/>
        <w:spacing w:before="0" w:after="60" w:line="276" w:lineRule="auto"/>
        <w:ind w:left="360"/>
      </w:pPr>
      <w:r>
        <w:rPr>
          <w:rFonts w:ascii="Calibri" w:hAnsi="Calibri"/>
          <w:color w:val="222222"/>
          <w:sz w:val="21"/>
        </w:rPr>
        <w:t>Meet agreed deadlines;</w:t>
      </w:r>
    </w:p>
    <w:p>
      <w:pPr>
        <w:pStyle w:val="ListBullet"/>
        <w:spacing w:before="0" w:after="60" w:line="276" w:lineRule="auto"/>
        <w:ind w:left="360"/>
      </w:pPr>
      <w:r>
        <w:rPr>
          <w:rFonts w:ascii="Calibri" w:hAnsi="Calibri"/>
          <w:color w:val="222222"/>
          <w:sz w:val="21"/>
        </w:rPr>
        <w:t>Maintain professional standards;</w:t>
      </w:r>
    </w:p>
    <w:p>
      <w:pPr>
        <w:pStyle w:val="ListBullet"/>
        <w:spacing w:before="0" w:after="60" w:line="276" w:lineRule="auto"/>
        <w:ind w:left="360"/>
      </w:pPr>
      <w:r>
        <w:rPr>
          <w:rFonts w:ascii="Calibri" w:hAnsi="Calibri"/>
          <w:color w:val="222222"/>
          <w:sz w:val="21"/>
        </w:rPr>
        <w:t>Report progress to her direct supervisor;</w:t>
      </w:r>
    </w:p>
    <w:p>
      <w:pPr>
        <w:pStyle w:val="ListBullet"/>
        <w:spacing w:before="0" w:after="60" w:line="276" w:lineRule="auto"/>
        <w:ind w:left="360"/>
      </w:pPr>
      <w:r>
        <w:rPr>
          <w:rFonts w:ascii="Calibri" w:hAnsi="Calibri"/>
          <w:color w:val="222222"/>
          <w:sz w:val="21"/>
        </w:rPr>
        <w:t>Accept reasonable revisions and corrections;</w:t>
      </w:r>
    </w:p>
    <w:p>
      <w:pPr>
        <w:pStyle w:val="ListBullet"/>
        <w:spacing w:before="0" w:after="60" w:line="276" w:lineRule="auto"/>
        <w:ind w:left="360"/>
      </w:pPr>
      <w:r>
        <w:rPr>
          <w:rFonts w:ascii="Calibri" w:hAnsi="Calibri"/>
          <w:color w:val="222222"/>
          <w:sz w:val="21"/>
        </w:rPr>
        <w:t>Complete assigned deliverables;</w:t>
      </w:r>
    </w:p>
    <w:p>
      <w:pPr>
        <w:pStyle w:val="ListBullet"/>
        <w:spacing w:before="0" w:after="60" w:line="276" w:lineRule="auto"/>
        <w:ind w:left="360"/>
      </w:pPr>
      <w:r>
        <w:rPr>
          <w:rFonts w:ascii="Calibri" w:hAnsi="Calibri"/>
          <w:color w:val="222222"/>
          <w:sz w:val="21"/>
        </w:rPr>
        <w:t>Participate in required production activities; and</w:t>
      </w:r>
    </w:p>
    <w:p>
      <w:pPr>
        <w:pStyle w:val="ListBullet"/>
        <w:spacing w:before="0" w:after="60" w:line="276" w:lineRule="auto"/>
        <w:ind w:left="360"/>
      </w:pPr>
      <w:r>
        <w:rPr>
          <w:rFonts w:ascii="Calibri" w:hAnsi="Calibri"/>
          <w:color w:val="222222"/>
          <w:sz w:val="21"/>
        </w:rPr>
        <w:t>Be accountable for the quality and timely completion of her assigned work.</w:t>
      </w:r>
    </w:p>
    <w:p>
      <w:pPr>
        <w:spacing w:before="0" w:after="80" w:line="276" w:lineRule="auto"/>
      </w:pPr>
      <w:r>
        <w:rPr>
          <w:rFonts w:ascii="Calibri" w:hAnsi="Calibri"/>
          <w:i w:val="0"/>
          <w:color w:val="222222"/>
          <w:sz w:val="21"/>
        </w:rPr>
        <w:t>Her status as a shareholder/cofounder does not exempt her from the performance expectations applicable to her employment responsibilities.</w:t>
      </w:r>
    </w:p>
    <w:p>
      <w:pPr>
        <w:spacing w:before="0" w:after="80" w:line="276" w:lineRule="auto"/>
      </w:pPr>
      <w:r>
        <w:rPr>
          <w:rFonts w:ascii="Calibri" w:hAnsi="Calibri"/>
          <w:i w:val="0"/>
          <w:color w:val="222222"/>
          <w:sz w:val="21"/>
        </w:rPr>
        <w:t>Likewise, management of her employee duties does not, by itself, constitute management or alteration of her ownership rights.</w:t>
      </w:r>
    </w:p>
    <w:p>
      <w:pPr>
        <w:keepNext/>
        <w:spacing w:before="280" w:after="80"/>
        <w:pBdr>
          <w:bottom w:val="single" w:sz="6" w:space="2" w:color="0B2545"/>
        </w:pBdr>
      </w:pPr>
      <w:r>
        <w:rPr>
          <w:rFonts w:ascii="Calibri" w:hAnsi="Calibri"/>
          <w:b/>
          <w:color w:val="0B2545"/>
          <w:sz w:val="28"/>
        </w:rPr>
        <w:t>4. POSITION STRUCTURE</w:t>
      </w:r>
    </w:p>
    <w:p>
      <w:pPr>
        <w:spacing w:before="0" w:after="80" w:line="276" w:lineRule="auto"/>
      </w:pPr>
      <w:r>
        <w:rPr>
          <w:rFonts w:ascii="Calibri" w:hAnsi="Calibri"/>
          <w:i w:val="0"/>
          <w:color w:val="222222"/>
          <w:sz w:val="21"/>
        </w:rPr>
        <w:t>The Employee shall perform three primary functional roles:</w:t>
      </w:r>
    </w:p>
    <w:p>
      <w:pPr>
        <w:spacing w:before="0" w:after="80" w:line="276" w:lineRule="auto"/>
      </w:pPr>
      <w:r>
        <w:rPr>
          <w:rFonts w:ascii="Calibri" w:hAnsi="Calibri"/>
          <w:b/>
          <w:color w:val="222222"/>
        </w:rPr>
        <w:t xml:space="preserve">ROLE 1 — BOOK REVIEW CONTENT PRODUCER &amp; VOICE-OVER ARTIST: </w:t>
      </w:r>
      <w:r>
        <w:rPr>
          <w:rFonts w:ascii="Calibri" w:hAnsi="Calibri"/>
          <w:i w:val="0"/>
          <w:color w:val="222222"/>
          <w:sz w:val="21"/>
        </w:rPr>
        <w:t>The Employee shall participate in the complete production process for the Company's book-review media channel, including research, reading, documentation, scripting, revision, and voice-over recording.</w:t>
      </w:r>
    </w:p>
    <w:p>
      <w:pPr>
        <w:spacing w:before="0" w:after="80" w:line="276" w:lineRule="auto"/>
      </w:pPr>
      <w:r>
        <w:rPr>
          <w:rFonts w:ascii="Calibri" w:hAnsi="Calibri"/>
          <w:b/>
          <w:color w:val="222222"/>
        </w:rPr>
        <w:t xml:space="preserve">ROLE 2 — TRAVEL CHANNEL MODEL / ON-CAMERA TALENT: </w:t>
      </w:r>
      <w:r>
        <w:rPr>
          <w:rFonts w:ascii="Calibri" w:hAnsi="Calibri"/>
          <w:i w:val="0"/>
          <w:color w:val="222222"/>
          <w:sz w:val="21"/>
        </w:rPr>
        <w:t>The Employee shall serve as an on-camera personality, model, and recognizable face of the Company's travel media channel.</w:t>
      </w:r>
    </w:p>
    <w:p>
      <w:pPr>
        <w:spacing w:before="0" w:after="80" w:line="276" w:lineRule="auto"/>
      </w:pPr>
      <w:r>
        <w:rPr>
          <w:rFonts w:ascii="Calibri" w:hAnsi="Calibri"/>
          <w:b/>
          <w:color w:val="222222"/>
        </w:rPr>
        <w:t xml:space="preserve">ROLE 3 — 2D ANIMATOR — FURII MOTION LABS: </w:t>
      </w:r>
      <w:r>
        <w:rPr>
          <w:rFonts w:ascii="Calibri" w:hAnsi="Calibri"/>
          <w:i w:val="0"/>
          <w:color w:val="222222"/>
          <w:sz w:val="21"/>
        </w:rPr>
        <w:t>The Employee shall work as a 2D Animator for Furii Motion Labs, performing animation-related production duties required for the Company's animated media content.</w:t>
      </w:r>
    </w:p>
    <w:p>
      <w:pPr>
        <w:spacing w:before="0" w:after="80" w:line="276" w:lineRule="auto"/>
      </w:pPr>
      <w:r>
        <w:rPr>
          <w:rFonts w:ascii="Calibri" w:hAnsi="Calibri"/>
          <w:i w:val="0"/>
          <w:color w:val="222222"/>
          <w:sz w:val="21"/>
        </w:rPr>
        <w:t>Each role has its own compensation structure as described below.</w:t>
      </w:r>
    </w:p>
    <w:p>
      <w:pPr>
        <w:keepNext/>
        <w:spacing w:before="280" w:after="80"/>
        <w:pBdr>
          <w:bottom w:val="single" w:sz="6" w:space="2" w:color="0B2545"/>
        </w:pBdr>
      </w:pPr>
      <w:r>
        <w:rPr>
          <w:rFonts w:ascii="Calibri" w:hAnsi="Calibri"/>
          <w:b/>
          <w:color w:val="0B2545"/>
          <w:sz w:val="28"/>
        </w:rPr>
        <w:t>5. GENERAL EMPLOYEE RESPONSIBILITIES</w:t>
      </w:r>
    </w:p>
    <w:p>
      <w:pPr>
        <w:spacing w:before="0" w:after="80" w:line="276" w:lineRule="auto"/>
      </w:pPr>
      <w:r>
        <w:rPr>
          <w:rFonts w:ascii="Calibri" w:hAnsi="Calibri"/>
          <w:i w:val="0"/>
          <w:color w:val="222222"/>
          <w:sz w:val="21"/>
        </w:rPr>
        <w:t>Regardless of the specific role being performed, the Employee is expected to:</w:t>
      </w:r>
    </w:p>
    <w:p>
      <w:pPr>
        <w:pStyle w:val="ListBullet"/>
        <w:spacing w:before="0" w:after="60" w:line="276" w:lineRule="auto"/>
        <w:ind w:left="360"/>
      </w:pPr>
      <w:r>
        <w:rPr>
          <w:rFonts w:ascii="Calibri" w:hAnsi="Calibri"/>
          <w:b/>
          <w:color w:val="222222"/>
        </w:rPr>
        <w:t xml:space="preserve">1.  </w:t>
      </w:r>
      <w:r>
        <w:rPr>
          <w:rFonts w:ascii="Calibri" w:hAnsi="Calibri"/>
          <w:color w:val="222222"/>
          <w:sz w:val="21"/>
        </w:rPr>
        <w:t>Complete assigned work within agreed deadlines.</w:t>
      </w:r>
    </w:p>
    <w:p>
      <w:pPr>
        <w:pStyle w:val="ListBullet"/>
        <w:spacing w:before="0" w:after="60" w:line="276" w:lineRule="auto"/>
        <w:ind w:left="360"/>
      </w:pPr>
      <w:r>
        <w:rPr>
          <w:rFonts w:ascii="Calibri" w:hAnsi="Calibri"/>
          <w:b/>
          <w:color w:val="222222"/>
        </w:rPr>
        <w:t xml:space="preserve">2.  </w:t>
      </w:r>
      <w:r>
        <w:rPr>
          <w:rFonts w:ascii="Calibri" w:hAnsi="Calibri"/>
          <w:color w:val="222222"/>
          <w:sz w:val="21"/>
        </w:rPr>
        <w:t>Communicate promptly regarding progress, difficulties, delays, or required clarification.</w:t>
      </w:r>
    </w:p>
    <w:p>
      <w:pPr>
        <w:pStyle w:val="ListBullet"/>
        <w:spacing w:before="0" w:after="60" w:line="276" w:lineRule="auto"/>
        <w:ind w:left="360"/>
      </w:pPr>
      <w:r>
        <w:rPr>
          <w:rFonts w:ascii="Calibri" w:hAnsi="Calibri"/>
          <w:b/>
          <w:color w:val="222222"/>
        </w:rPr>
        <w:t xml:space="preserve">3.  </w:t>
      </w:r>
      <w:r>
        <w:rPr>
          <w:rFonts w:ascii="Calibri" w:hAnsi="Calibri"/>
          <w:color w:val="222222"/>
          <w:sz w:val="21"/>
        </w:rPr>
        <w:t>Follow the Company's creative direction and production standards.</w:t>
      </w:r>
    </w:p>
    <w:p>
      <w:pPr>
        <w:pStyle w:val="ListBullet"/>
        <w:spacing w:before="0" w:after="60" w:line="276" w:lineRule="auto"/>
        <w:ind w:left="360"/>
      </w:pPr>
      <w:r>
        <w:rPr>
          <w:rFonts w:ascii="Calibri" w:hAnsi="Calibri"/>
          <w:b/>
          <w:color w:val="222222"/>
        </w:rPr>
        <w:t xml:space="preserve">4.  </w:t>
      </w:r>
      <w:r>
        <w:rPr>
          <w:rFonts w:ascii="Calibri" w:hAnsi="Calibri"/>
          <w:color w:val="222222"/>
          <w:sz w:val="21"/>
        </w:rPr>
        <w:t>Accept reasonable feedback and make required corrections.</w:t>
      </w:r>
    </w:p>
    <w:p>
      <w:pPr>
        <w:pStyle w:val="ListBullet"/>
        <w:spacing w:before="0" w:after="60" w:line="276" w:lineRule="auto"/>
        <w:ind w:left="360"/>
      </w:pPr>
      <w:r>
        <w:rPr>
          <w:rFonts w:ascii="Calibri" w:hAnsi="Calibri"/>
          <w:b/>
          <w:color w:val="222222"/>
        </w:rPr>
        <w:t xml:space="preserve">5.  </w:t>
      </w:r>
      <w:r>
        <w:rPr>
          <w:rFonts w:ascii="Calibri" w:hAnsi="Calibri"/>
          <w:color w:val="222222"/>
          <w:sz w:val="21"/>
        </w:rPr>
        <w:t>Maintain professionalism when representing the Company.</w:t>
      </w:r>
    </w:p>
    <w:p>
      <w:pPr>
        <w:pStyle w:val="ListBullet"/>
        <w:spacing w:before="0" w:after="60" w:line="276" w:lineRule="auto"/>
        <w:ind w:left="360"/>
      </w:pPr>
      <w:r>
        <w:rPr>
          <w:rFonts w:ascii="Calibri" w:hAnsi="Calibri"/>
          <w:b/>
          <w:color w:val="222222"/>
        </w:rPr>
        <w:t xml:space="preserve">6.  </w:t>
      </w:r>
      <w:r>
        <w:rPr>
          <w:rFonts w:ascii="Calibri" w:hAnsi="Calibri"/>
          <w:color w:val="222222"/>
          <w:sz w:val="21"/>
        </w:rPr>
        <w:t>Protect confidential Company information.</w:t>
      </w:r>
    </w:p>
    <w:p>
      <w:pPr>
        <w:pStyle w:val="ListBullet"/>
        <w:spacing w:before="0" w:after="60" w:line="276" w:lineRule="auto"/>
        <w:ind w:left="360"/>
      </w:pPr>
      <w:r>
        <w:rPr>
          <w:rFonts w:ascii="Calibri" w:hAnsi="Calibri"/>
          <w:b/>
          <w:color w:val="222222"/>
        </w:rPr>
        <w:t xml:space="preserve">7.  </w:t>
      </w:r>
      <w:r>
        <w:rPr>
          <w:rFonts w:ascii="Calibri" w:hAnsi="Calibri"/>
          <w:color w:val="222222"/>
          <w:sz w:val="21"/>
        </w:rPr>
        <w:t>Properly use Company-owned or Company-provided resources.</w:t>
      </w:r>
    </w:p>
    <w:p>
      <w:pPr>
        <w:pStyle w:val="ListBullet"/>
        <w:spacing w:before="0" w:after="60" w:line="276" w:lineRule="auto"/>
        <w:ind w:left="360"/>
      </w:pPr>
      <w:r>
        <w:rPr>
          <w:rFonts w:ascii="Calibri" w:hAnsi="Calibri"/>
          <w:b/>
          <w:color w:val="222222"/>
        </w:rPr>
        <w:t xml:space="preserve">8.  </w:t>
      </w:r>
      <w:r>
        <w:rPr>
          <w:rFonts w:ascii="Calibri" w:hAnsi="Calibri"/>
          <w:color w:val="222222"/>
          <w:sz w:val="21"/>
        </w:rPr>
        <w:t>Maintain organized working files and project materials.</w:t>
      </w:r>
    </w:p>
    <w:p>
      <w:pPr>
        <w:pStyle w:val="ListBullet"/>
        <w:spacing w:before="0" w:after="60" w:line="276" w:lineRule="auto"/>
        <w:ind w:left="360"/>
      </w:pPr>
      <w:r>
        <w:rPr>
          <w:rFonts w:ascii="Calibri" w:hAnsi="Calibri"/>
          <w:b/>
          <w:color w:val="222222"/>
        </w:rPr>
        <w:t xml:space="preserve">9.  </w:t>
      </w:r>
      <w:r>
        <w:rPr>
          <w:rFonts w:ascii="Calibri" w:hAnsi="Calibri"/>
          <w:color w:val="222222"/>
          <w:sz w:val="21"/>
        </w:rPr>
        <w:t>Attend scheduled meetings, production sessions, trips, recording sessions, or other required activities.</w:t>
      </w:r>
    </w:p>
    <w:p>
      <w:pPr>
        <w:pStyle w:val="ListBullet"/>
        <w:spacing w:before="0" w:after="60" w:line="276" w:lineRule="auto"/>
        <w:ind w:left="360"/>
      </w:pPr>
      <w:r>
        <w:rPr>
          <w:rFonts w:ascii="Calibri" w:hAnsi="Calibri"/>
          <w:b/>
          <w:color w:val="222222"/>
        </w:rPr>
        <w:t xml:space="preserve">10.  </w:t>
      </w:r>
      <w:r>
        <w:rPr>
          <w:rFonts w:ascii="Calibri" w:hAnsi="Calibri"/>
          <w:color w:val="222222"/>
          <w:sz w:val="21"/>
        </w:rPr>
        <w:t>Avoid intentionally withholding completed work or Company property.</w:t>
      </w:r>
    </w:p>
    <w:p>
      <w:pPr>
        <w:pStyle w:val="ListBullet"/>
        <w:spacing w:before="0" w:after="60" w:line="276" w:lineRule="auto"/>
        <w:ind w:left="360"/>
      </w:pPr>
      <w:r>
        <w:rPr>
          <w:rFonts w:ascii="Calibri" w:hAnsi="Calibri"/>
          <w:b/>
          <w:color w:val="222222"/>
        </w:rPr>
        <w:t xml:space="preserve">11.  </w:t>
      </w:r>
      <w:r>
        <w:rPr>
          <w:rFonts w:ascii="Calibri" w:hAnsi="Calibri"/>
          <w:color w:val="222222"/>
          <w:sz w:val="21"/>
        </w:rPr>
        <w:t>Maintain professional communication with clients, collaborators, contractors, and other team members.</w:t>
      </w:r>
    </w:p>
    <w:p>
      <w:pPr>
        <w:pStyle w:val="ListBullet"/>
        <w:spacing w:before="0" w:after="60" w:line="276" w:lineRule="auto"/>
        <w:ind w:left="360"/>
      </w:pPr>
      <w:r>
        <w:rPr>
          <w:rFonts w:ascii="Calibri" w:hAnsi="Calibri"/>
          <w:b/>
          <w:color w:val="222222"/>
        </w:rPr>
        <w:t xml:space="preserve">12.  </w:t>
      </w:r>
      <w:r>
        <w:rPr>
          <w:rFonts w:ascii="Calibri" w:hAnsi="Calibri"/>
          <w:color w:val="222222"/>
          <w:sz w:val="21"/>
        </w:rPr>
        <w:t>Take reasonable care to protect the Company's reputation and intellectual property.</w:t>
      </w:r>
    </w:p>
    <w:p>
      <w:pPr>
        <w:keepNext/>
        <w:spacing w:before="280" w:after="80"/>
        <w:pBdr>
          <w:bottom w:val="single" w:sz="6" w:space="2" w:color="0B2545"/>
        </w:pBdr>
      </w:pPr>
      <w:r>
        <w:rPr>
          <w:rFonts w:ascii="Calibri" w:hAnsi="Calibri"/>
          <w:b/>
          <w:color w:val="0B2545"/>
          <w:sz w:val="28"/>
        </w:rPr>
        <w:t>6. ROLE ONE — BOOK REVIEW CONTENT PRODUCER &amp; VOICE-OVER ARTIST</w:t>
      </w:r>
    </w:p>
    <w:p>
      <w:pPr>
        <w:keepNext/>
        <w:spacing w:before="220" w:after="60"/>
      </w:pPr>
      <w:r>
        <w:rPr>
          <w:rFonts w:ascii="Calibri" w:hAnsi="Calibri"/>
          <w:b/>
          <w:color w:val="134074"/>
          <w:sz w:val="24"/>
        </w:rPr>
        <w:t>6.1 Role Objective</w:t>
      </w:r>
    </w:p>
    <w:p>
      <w:pPr>
        <w:spacing w:before="0" w:after="80" w:line="276" w:lineRule="auto"/>
      </w:pPr>
      <w:r>
        <w:rPr>
          <w:rFonts w:ascii="Calibri" w:hAnsi="Calibri"/>
          <w:i w:val="0"/>
          <w:color w:val="222222"/>
          <w:sz w:val="21"/>
        </w:rPr>
        <w:t>The Employee shall participate in the production of book-review content by taking assigned books through the Company's content-production process, from reading and analysis through written documentation, script development, revisions, and final voice-over recording.</w:t>
      </w:r>
    </w:p>
    <w:p>
      <w:pPr>
        <w:spacing w:before="0" w:after="80" w:line="276" w:lineRule="auto"/>
      </w:pPr>
      <w:r>
        <w:rPr>
          <w:rFonts w:ascii="Calibri" w:hAnsi="Calibri"/>
          <w:i w:val="0"/>
          <w:color w:val="222222"/>
          <w:sz w:val="21"/>
        </w:rPr>
        <w:t>The objective is to produce high-quality, engaging, accurate, and publishable book-review content.</w:t>
      </w:r>
    </w:p>
    <w:p>
      <w:pPr>
        <w:keepNext/>
        <w:spacing w:before="280" w:after="80"/>
        <w:pBdr>
          <w:bottom w:val="single" w:sz="6" w:space="2" w:color="0B2545"/>
        </w:pBdr>
      </w:pPr>
      <w:r>
        <w:rPr>
          <w:rFonts w:ascii="Calibri" w:hAnsi="Calibri"/>
          <w:b/>
          <w:color w:val="0B2545"/>
          <w:sz w:val="28"/>
        </w:rPr>
        <w:t>7. BOOK ASSIGNMENT</w:t>
      </w:r>
    </w:p>
    <w:p>
      <w:pPr>
        <w:spacing w:before="0" w:after="80" w:line="276" w:lineRule="auto"/>
      </w:pPr>
      <w:r>
        <w:rPr>
          <w:rFonts w:ascii="Calibri" w:hAnsi="Calibri"/>
          <w:i w:val="0"/>
          <w:color w:val="222222"/>
          <w:sz w:val="21"/>
        </w:rPr>
        <w:t>The Company or designated supervisor shall assign books and related production assignments to the Employee.</w:t>
      </w:r>
    </w:p>
    <w:p>
      <w:pPr>
        <w:spacing w:before="0" w:after="80" w:line="276" w:lineRule="auto"/>
      </w:pPr>
      <w:r>
        <w:rPr>
          <w:rFonts w:ascii="Calibri" w:hAnsi="Calibri"/>
          <w:i w:val="0"/>
          <w:color w:val="222222"/>
          <w:sz w:val="21"/>
        </w:rPr>
        <w:t>For assigned books, the Employee shall:</w:t>
      </w:r>
    </w:p>
    <w:p>
      <w:pPr>
        <w:pStyle w:val="ListBullet"/>
        <w:spacing w:before="0" w:after="60" w:line="276" w:lineRule="auto"/>
        <w:ind w:left="360"/>
      </w:pPr>
      <w:r>
        <w:rPr>
          <w:rFonts w:ascii="Calibri" w:hAnsi="Calibri"/>
          <w:b/>
          <w:color w:val="222222"/>
        </w:rPr>
        <w:t xml:space="preserve">1.  </w:t>
      </w:r>
      <w:r>
        <w:rPr>
          <w:rFonts w:ascii="Calibri" w:hAnsi="Calibri"/>
          <w:color w:val="222222"/>
          <w:sz w:val="21"/>
        </w:rPr>
        <w:t>Obtain and read the assigned material.</w:t>
      </w:r>
    </w:p>
    <w:p>
      <w:pPr>
        <w:pStyle w:val="ListBullet"/>
        <w:spacing w:before="0" w:after="60" w:line="276" w:lineRule="auto"/>
        <w:ind w:left="360"/>
      </w:pPr>
      <w:r>
        <w:rPr>
          <w:rFonts w:ascii="Calibri" w:hAnsi="Calibri"/>
          <w:b/>
          <w:color w:val="222222"/>
        </w:rPr>
        <w:t xml:space="preserve">2.  </w:t>
      </w:r>
      <w:r>
        <w:rPr>
          <w:rFonts w:ascii="Calibri" w:hAnsi="Calibri"/>
          <w:color w:val="222222"/>
          <w:sz w:val="21"/>
        </w:rPr>
        <w:t>Understand the central arguments, themes, concepts, and important supporting points.</w:t>
      </w:r>
    </w:p>
    <w:p>
      <w:pPr>
        <w:pStyle w:val="ListBullet"/>
        <w:spacing w:before="0" w:after="60" w:line="276" w:lineRule="auto"/>
        <w:ind w:left="360"/>
      </w:pPr>
      <w:r>
        <w:rPr>
          <w:rFonts w:ascii="Calibri" w:hAnsi="Calibri"/>
          <w:b/>
          <w:color w:val="222222"/>
        </w:rPr>
        <w:t xml:space="preserve">3.  </w:t>
      </w:r>
      <w:r>
        <w:rPr>
          <w:rFonts w:ascii="Calibri" w:hAnsi="Calibri"/>
          <w:color w:val="222222"/>
          <w:sz w:val="21"/>
        </w:rPr>
        <w:t>Identify relevant insights suitable for the intended audience.</w:t>
      </w:r>
    </w:p>
    <w:p>
      <w:pPr>
        <w:pStyle w:val="ListBullet"/>
        <w:spacing w:before="0" w:after="60" w:line="276" w:lineRule="auto"/>
        <w:ind w:left="360"/>
      </w:pPr>
      <w:r>
        <w:rPr>
          <w:rFonts w:ascii="Calibri" w:hAnsi="Calibri"/>
          <w:b/>
          <w:color w:val="222222"/>
        </w:rPr>
        <w:t xml:space="preserve">4.  </w:t>
      </w:r>
      <w:r>
        <w:rPr>
          <w:rFonts w:ascii="Calibri" w:hAnsi="Calibri"/>
          <w:color w:val="222222"/>
          <w:sz w:val="21"/>
        </w:rPr>
        <w:t>Prepare the required summary/documentation.</w:t>
      </w:r>
    </w:p>
    <w:p>
      <w:pPr>
        <w:pStyle w:val="ListBullet"/>
        <w:spacing w:before="0" w:after="60" w:line="276" w:lineRule="auto"/>
        <w:ind w:left="360"/>
      </w:pPr>
      <w:r>
        <w:rPr>
          <w:rFonts w:ascii="Calibri" w:hAnsi="Calibri"/>
          <w:b/>
          <w:color w:val="222222"/>
        </w:rPr>
        <w:t xml:space="preserve">5.  </w:t>
      </w:r>
      <w:r>
        <w:rPr>
          <w:rFonts w:ascii="Calibri" w:hAnsi="Calibri"/>
          <w:color w:val="222222"/>
          <w:sz w:val="21"/>
        </w:rPr>
        <w:t>Develop the required script based on the approved content.</w:t>
      </w:r>
    </w:p>
    <w:p>
      <w:pPr>
        <w:pStyle w:val="ListBullet"/>
        <w:spacing w:before="0" w:after="60" w:line="276" w:lineRule="auto"/>
        <w:ind w:left="360"/>
      </w:pPr>
      <w:r>
        <w:rPr>
          <w:rFonts w:ascii="Calibri" w:hAnsi="Calibri"/>
          <w:b/>
          <w:color w:val="222222"/>
        </w:rPr>
        <w:t xml:space="preserve">6.  </w:t>
      </w:r>
      <w:r>
        <w:rPr>
          <w:rFonts w:ascii="Calibri" w:hAnsi="Calibri"/>
          <w:color w:val="222222"/>
          <w:sz w:val="21"/>
        </w:rPr>
        <w:t>Submit the material for review.</w:t>
      </w:r>
    </w:p>
    <w:p>
      <w:pPr>
        <w:pStyle w:val="ListBullet"/>
        <w:spacing w:before="0" w:after="60" w:line="276" w:lineRule="auto"/>
        <w:ind w:left="360"/>
      </w:pPr>
      <w:r>
        <w:rPr>
          <w:rFonts w:ascii="Calibri" w:hAnsi="Calibri"/>
          <w:b/>
          <w:color w:val="222222"/>
        </w:rPr>
        <w:t xml:space="preserve">7.  </w:t>
      </w:r>
      <w:r>
        <w:rPr>
          <w:rFonts w:ascii="Calibri" w:hAnsi="Calibri"/>
          <w:color w:val="222222"/>
          <w:sz w:val="21"/>
        </w:rPr>
        <w:t>Receive and consider comments from the supervisor.</w:t>
      </w:r>
    </w:p>
    <w:p>
      <w:pPr>
        <w:pStyle w:val="ListBullet"/>
        <w:spacing w:before="0" w:after="60" w:line="276" w:lineRule="auto"/>
        <w:ind w:left="360"/>
      </w:pPr>
      <w:r>
        <w:rPr>
          <w:rFonts w:ascii="Calibri" w:hAnsi="Calibri"/>
          <w:b/>
          <w:color w:val="222222"/>
        </w:rPr>
        <w:t xml:space="preserve">8.  </w:t>
      </w:r>
      <w:r>
        <w:rPr>
          <w:rFonts w:ascii="Calibri" w:hAnsi="Calibri"/>
          <w:color w:val="222222"/>
          <w:sz w:val="21"/>
        </w:rPr>
        <w:t>Correct and refine the material.</w:t>
      </w:r>
    </w:p>
    <w:p>
      <w:pPr>
        <w:pStyle w:val="ListBullet"/>
        <w:spacing w:before="0" w:after="60" w:line="276" w:lineRule="auto"/>
        <w:ind w:left="360"/>
      </w:pPr>
      <w:r>
        <w:rPr>
          <w:rFonts w:ascii="Calibri" w:hAnsi="Calibri"/>
          <w:b/>
          <w:color w:val="222222"/>
        </w:rPr>
        <w:t xml:space="preserve">9.  </w:t>
      </w:r>
      <w:r>
        <w:rPr>
          <w:rFonts w:ascii="Calibri" w:hAnsi="Calibri"/>
          <w:color w:val="222222"/>
          <w:sz w:val="21"/>
        </w:rPr>
        <w:t>Prepare the final version for recording.</w:t>
      </w:r>
    </w:p>
    <w:p>
      <w:pPr>
        <w:pStyle w:val="ListBullet"/>
        <w:spacing w:before="0" w:after="60" w:line="276" w:lineRule="auto"/>
        <w:ind w:left="360"/>
      </w:pPr>
      <w:r>
        <w:rPr>
          <w:rFonts w:ascii="Calibri" w:hAnsi="Calibri"/>
          <w:b/>
          <w:color w:val="222222"/>
        </w:rPr>
        <w:t xml:space="preserve">10.  </w:t>
      </w:r>
      <w:r>
        <w:rPr>
          <w:rFonts w:ascii="Calibri" w:hAnsi="Calibri"/>
          <w:color w:val="222222"/>
          <w:sz w:val="21"/>
        </w:rPr>
        <w:t>Record the required voice-over.</w:t>
      </w:r>
    </w:p>
    <w:p>
      <w:pPr>
        <w:keepNext/>
        <w:spacing w:before="280" w:after="80"/>
        <w:pBdr>
          <w:bottom w:val="single" w:sz="6" w:space="2" w:color="0B2545"/>
        </w:pBdr>
      </w:pPr>
      <w:r>
        <w:rPr>
          <w:rFonts w:ascii="Calibri" w:hAnsi="Calibri"/>
          <w:b/>
          <w:color w:val="0B2545"/>
          <w:sz w:val="28"/>
        </w:rPr>
        <w:t>8. BOOK DOCUMENTATION RESPONSIBILITIES</w:t>
      </w:r>
    </w:p>
    <w:p>
      <w:pPr>
        <w:spacing w:before="0" w:after="80" w:line="276" w:lineRule="auto"/>
      </w:pPr>
      <w:r>
        <w:rPr>
          <w:rFonts w:ascii="Calibri" w:hAnsi="Calibri"/>
          <w:i w:val="0"/>
          <w:color w:val="222222"/>
          <w:sz w:val="21"/>
        </w:rPr>
        <w:t>The documentation component includes, but is not limited to:</w:t>
      </w:r>
    </w:p>
    <w:p>
      <w:pPr>
        <w:pStyle w:val="ListBullet"/>
        <w:spacing w:before="0" w:after="60" w:line="276" w:lineRule="auto"/>
        <w:ind w:left="360"/>
      </w:pPr>
      <w:r>
        <w:rPr>
          <w:rFonts w:ascii="Calibri" w:hAnsi="Calibri"/>
          <w:color w:val="222222"/>
          <w:sz w:val="21"/>
        </w:rPr>
        <w:t>Reading and analyzing assigned books;</w:t>
      </w:r>
    </w:p>
    <w:p>
      <w:pPr>
        <w:pStyle w:val="ListBullet"/>
        <w:spacing w:before="0" w:after="60" w:line="276" w:lineRule="auto"/>
        <w:ind w:left="360"/>
      </w:pPr>
      <w:r>
        <w:rPr>
          <w:rFonts w:ascii="Calibri" w:hAnsi="Calibri"/>
          <w:color w:val="222222"/>
          <w:sz w:val="21"/>
        </w:rPr>
        <w:t>Preparing comprehensive summaries;</w:t>
      </w:r>
    </w:p>
    <w:p>
      <w:pPr>
        <w:pStyle w:val="ListBullet"/>
        <w:spacing w:before="0" w:after="60" w:line="276" w:lineRule="auto"/>
        <w:ind w:left="360"/>
      </w:pPr>
      <w:r>
        <w:rPr>
          <w:rFonts w:ascii="Calibri" w:hAnsi="Calibri"/>
          <w:color w:val="222222"/>
          <w:sz w:val="21"/>
        </w:rPr>
        <w:t>Identifying major concepts and arguments;</w:t>
      </w:r>
    </w:p>
    <w:p>
      <w:pPr>
        <w:pStyle w:val="ListBullet"/>
        <w:spacing w:before="0" w:after="60" w:line="276" w:lineRule="auto"/>
        <w:ind w:left="360"/>
      </w:pPr>
      <w:r>
        <w:rPr>
          <w:rFonts w:ascii="Calibri" w:hAnsi="Calibri"/>
          <w:color w:val="222222"/>
          <w:sz w:val="21"/>
        </w:rPr>
        <w:t>Extracting relevant ideas;</w:t>
      </w:r>
    </w:p>
    <w:p>
      <w:pPr>
        <w:pStyle w:val="ListBullet"/>
        <w:spacing w:before="0" w:after="60" w:line="276" w:lineRule="auto"/>
        <w:ind w:left="360"/>
      </w:pPr>
      <w:r>
        <w:rPr>
          <w:rFonts w:ascii="Calibri" w:hAnsi="Calibri"/>
          <w:color w:val="222222"/>
          <w:sz w:val="21"/>
        </w:rPr>
        <w:t>Organizing information into a logical structure;</w:t>
      </w:r>
    </w:p>
    <w:p>
      <w:pPr>
        <w:pStyle w:val="ListBullet"/>
        <w:spacing w:before="0" w:after="60" w:line="276" w:lineRule="auto"/>
        <w:ind w:left="360"/>
      </w:pPr>
      <w:r>
        <w:rPr>
          <w:rFonts w:ascii="Calibri" w:hAnsi="Calibri"/>
          <w:color w:val="222222"/>
          <w:sz w:val="21"/>
        </w:rPr>
        <w:t>Preparing content suitable for the intended video;</w:t>
      </w:r>
    </w:p>
    <w:p>
      <w:pPr>
        <w:pStyle w:val="ListBullet"/>
        <w:spacing w:before="0" w:after="60" w:line="276" w:lineRule="auto"/>
        <w:ind w:left="360"/>
      </w:pPr>
      <w:r>
        <w:rPr>
          <w:rFonts w:ascii="Calibri" w:hAnsi="Calibri"/>
          <w:color w:val="222222"/>
          <w:sz w:val="21"/>
        </w:rPr>
        <w:t>Developing and refining the review structure;</w:t>
      </w:r>
    </w:p>
    <w:p>
      <w:pPr>
        <w:pStyle w:val="ListBullet"/>
        <w:spacing w:before="0" w:after="60" w:line="276" w:lineRule="auto"/>
        <w:ind w:left="360"/>
      </w:pPr>
      <w:r>
        <w:rPr>
          <w:rFonts w:ascii="Calibri" w:hAnsi="Calibri"/>
          <w:color w:val="222222"/>
          <w:sz w:val="21"/>
        </w:rPr>
        <w:t>Preparing the initial script;</w:t>
      </w:r>
    </w:p>
    <w:p>
      <w:pPr>
        <w:pStyle w:val="ListBullet"/>
        <w:spacing w:before="0" w:after="60" w:line="276" w:lineRule="auto"/>
        <w:ind w:left="360"/>
      </w:pPr>
      <w:r>
        <w:rPr>
          <w:rFonts w:ascii="Calibri" w:hAnsi="Calibri"/>
          <w:color w:val="222222"/>
          <w:sz w:val="21"/>
        </w:rPr>
        <w:t>Incorporating supervisor feedback;</w:t>
      </w:r>
    </w:p>
    <w:p>
      <w:pPr>
        <w:pStyle w:val="ListBullet"/>
        <w:spacing w:before="0" w:after="60" w:line="276" w:lineRule="auto"/>
        <w:ind w:left="360"/>
      </w:pPr>
      <w:r>
        <w:rPr>
          <w:rFonts w:ascii="Calibri" w:hAnsi="Calibri"/>
          <w:color w:val="222222"/>
          <w:sz w:val="21"/>
        </w:rPr>
        <w:t>Correcting factual, structural, grammatical, or creative issues; and</w:t>
      </w:r>
    </w:p>
    <w:p>
      <w:pPr>
        <w:pStyle w:val="ListBullet"/>
        <w:spacing w:before="0" w:after="60" w:line="276" w:lineRule="auto"/>
        <w:ind w:left="360"/>
      </w:pPr>
      <w:r>
        <w:rPr>
          <w:rFonts w:ascii="Calibri" w:hAnsi="Calibri"/>
          <w:color w:val="222222"/>
          <w:sz w:val="21"/>
        </w:rPr>
        <w:t>Producing final approved written material.</w:t>
      </w:r>
    </w:p>
    <w:p>
      <w:pPr>
        <w:spacing w:before="0" w:after="80" w:line="276" w:lineRule="auto"/>
      </w:pPr>
      <w:r>
        <w:rPr>
          <w:rFonts w:ascii="Calibri" w:hAnsi="Calibri"/>
          <w:i w:val="0"/>
          <w:color w:val="222222"/>
          <w:sz w:val="21"/>
        </w:rPr>
        <w:t>The Employee shall be responsible for ensuring that submitted material is sufficiently complete and professionally prepared for production.</w:t>
      </w:r>
    </w:p>
    <w:p>
      <w:pPr>
        <w:keepNext/>
        <w:spacing w:before="280" w:after="80"/>
        <w:pBdr>
          <w:bottom w:val="single" w:sz="6" w:space="2" w:color="0B2545"/>
        </w:pBdr>
      </w:pPr>
      <w:r>
        <w:rPr>
          <w:rFonts w:ascii="Calibri" w:hAnsi="Calibri"/>
          <w:b/>
          <w:color w:val="0B2545"/>
          <w:sz w:val="28"/>
        </w:rPr>
        <w:t>9. BOOK SCRIPT DEVELOPMENT</w:t>
      </w:r>
    </w:p>
    <w:p>
      <w:pPr>
        <w:spacing w:before="0" w:after="80" w:line="276" w:lineRule="auto"/>
      </w:pPr>
      <w:r>
        <w:rPr>
          <w:rFonts w:ascii="Calibri" w:hAnsi="Calibri"/>
          <w:i w:val="0"/>
          <w:color w:val="222222"/>
          <w:sz w:val="21"/>
        </w:rPr>
        <w:t>The Employee shall prepare scripts based on assigned books and the Company's content direction.</w:t>
      </w:r>
    </w:p>
    <w:p>
      <w:pPr>
        <w:spacing w:before="0" w:after="80" w:line="276" w:lineRule="auto"/>
      </w:pPr>
      <w:r>
        <w:rPr>
          <w:rFonts w:ascii="Calibri" w:hAnsi="Calibri"/>
          <w:i w:val="0"/>
          <w:color w:val="222222"/>
          <w:sz w:val="21"/>
        </w:rPr>
        <w:t>Scripts should:</w:t>
      </w:r>
    </w:p>
    <w:p>
      <w:pPr>
        <w:pStyle w:val="ListBullet"/>
        <w:spacing w:before="0" w:after="60" w:line="276" w:lineRule="auto"/>
        <w:ind w:left="360"/>
      </w:pPr>
      <w:r>
        <w:rPr>
          <w:rFonts w:ascii="Calibri" w:hAnsi="Calibri"/>
          <w:color w:val="222222"/>
          <w:sz w:val="21"/>
        </w:rPr>
        <w:t>Have a clear structure;</w:t>
      </w:r>
    </w:p>
    <w:p>
      <w:pPr>
        <w:pStyle w:val="ListBullet"/>
        <w:spacing w:before="0" w:after="60" w:line="276" w:lineRule="auto"/>
        <w:ind w:left="360"/>
      </w:pPr>
      <w:r>
        <w:rPr>
          <w:rFonts w:ascii="Calibri" w:hAnsi="Calibri"/>
          <w:color w:val="222222"/>
          <w:sz w:val="21"/>
        </w:rPr>
        <w:t>Maintain logical flow;</w:t>
      </w:r>
    </w:p>
    <w:p>
      <w:pPr>
        <w:pStyle w:val="ListBullet"/>
        <w:spacing w:before="0" w:after="60" w:line="276" w:lineRule="auto"/>
        <w:ind w:left="360"/>
      </w:pPr>
      <w:r>
        <w:rPr>
          <w:rFonts w:ascii="Calibri" w:hAnsi="Calibri"/>
          <w:color w:val="222222"/>
          <w:sz w:val="21"/>
        </w:rPr>
        <w:t>Be understandable to the intended audience;</w:t>
      </w:r>
    </w:p>
    <w:p>
      <w:pPr>
        <w:pStyle w:val="ListBullet"/>
        <w:spacing w:before="0" w:after="60" w:line="276" w:lineRule="auto"/>
        <w:ind w:left="360"/>
      </w:pPr>
      <w:r>
        <w:rPr>
          <w:rFonts w:ascii="Calibri" w:hAnsi="Calibri"/>
          <w:color w:val="222222"/>
          <w:sz w:val="21"/>
        </w:rPr>
        <w:t>Accurately represent the source material;</w:t>
      </w:r>
    </w:p>
    <w:p>
      <w:pPr>
        <w:pStyle w:val="ListBullet"/>
        <w:spacing w:before="0" w:after="60" w:line="276" w:lineRule="auto"/>
        <w:ind w:left="360"/>
      </w:pPr>
      <w:r>
        <w:rPr>
          <w:rFonts w:ascii="Calibri" w:hAnsi="Calibri"/>
          <w:color w:val="222222"/>
          <w:sz w:val="21"/>
        </w:rPr>
        <w:t>Avoid unnecessary repetition;</w:t>
      </w:r>
    </w:p>
    <w:p>
      <w:pPr>
        <w:pStyle w:val="ListBullet"/>
        <w:spacing w:before="0" w:after="60" w:line="276" w:lineRule="auto"/>
        <w:ind w:left="360"/>
      </w:pPr>
      <w:r>
        <w:rPr>
          <w:rFonts w:ascii="Calibri" w:hAnsi="Calibri"/>
          <w:color w:val="222222"/>
          <w:sz w:val="21"/>
        </w:rPr>
        <w:t>Maintain an engaging narrative;</w:t>
      </w:r>
    </w:p>
    <w:p>
      <w:pPr>
        <w:pStyle w:val="ListBullet"/>
        <w:spacing w:before="0" w:after="60" w:line="276" w:lineRule="auto"/>
        <w:ind w:left="360"/>
      </w:pPr>
      <w:r>
        <w:rPr>
          <w:rFonts w:ascii="Calibri" w:hAnsi="Calibri"/>
          <w:color w:val="222222"/>
          <w:sz w:val="21"/>
        </w:rPr>
        <w:t>Follow the Company's desired tone and style;</w:t>
      </w:r>
    </w:p>
    <w:p>
      <w:pPr>
        <w:pStyle w:val="ListBullet"/>
        <w:spacing w:before="0" w:after="60" w:line="276" w:lineRule="auto"/>
        <w:ind w:left="360"/>
      </w:pPr>
      <w:r>
        <w:rPr>
          <w:rFonts w:ascii="Calibri" w:hAnsi="Calibri"/>
          <w:color w:val="222222"/>
          <w:sz w:val="21"/>
        </w:rPr>
        <w:t>Be appropriate for voice-over production; and</w:t>
      </w:r>
    </w:p>
    <w:p>
      <w:pPr>
        <w:pStyle w:val="ListBullet"/>
        <w:spacing w:before="0" w:after="60" w:line="276" w:lineRule="auto"/>
        <w:ind w:left="360"/>
      </w:pPr>
      <w:r>
        <w:rPr>
          <w:rFonts w:ascii="Calibri" w:hAnsi="Calibri"/>
          <w:color w:val="222222"/>
          <w:sz w:val="21"/>
        </w:rPr>
        <w:t>Be revised based on reasonable creative feedback.</w:t>
      </w:r>
    </w:p>
    <w:p>
      <w:pPr>
        <w:spacing w:before="0" w:after="80" w:line="276" w:lineRule="auto"/>
      </w:pPr>
      <w:r>
        <w:rPr>
          <w:rFonts w:ascii="Calibri" w:hAnsi="Calibri"/>
          <w:i w:val="0"/>
          <w:color w:val="222222"/>
          <w:sz w:val="21"/>
        </w:rPr>
        <w:t>The supervisor may request modifications to the script before it is approved for recording.</w:t>
      </w:r>
    </w:p>
    <w:p>
      <w:pPr>
        <w:keepNext/>
        <w:spacing w:before="280" w:after="80"/>
        <w:pBdr>
          <w:bottom w:val="single" w:sz="6" w:space="2" w:color="0B2545"/>
        </w:pBdr>
      </w:pPr>
      <w:r>
        <w:rPr>
          <w:rFonts w:ascii="Calibri" w:hAnsi="Calibri"/>
          <w:b/>
          <w:color w:val="0B2545"/>
          <w:sz w:val="28"/>
        </w:rPr>
        <w:t>10. REVISION AND FEEDBACK PROCESS</w:t>
      </w:r>
    </w:p>
    <w:p>
      <w:pPr>
        <w:spacing w:before="0" w:after="80" w:line="276" w:lineRule="auto"/>
      </w:pPr>
      <w:r>
        <w:rPr>
          <w:rFonts w:ascii="Calibri" w:hAnsi="Calibri"/>
          <w:i w:val="0"/>
          <w:color w:val="222222"/>
          <w:sz w:val="21"/>
        </w:rPr>
        <w:t>The Employee acknowledges that creative production is an iterative process.</w:t>
      </w:r>
    </w:p>
    <w:p>
      <w:pPr>
        <w:spacing w:before="0" w:after="80" w:line="276" w:lineRule="auto"/>
      </w:pPr>
      <w:r>
        <w:rPr>
          <w:rFonts w:ascii="Calibri" w:hAnsi="Calibri"/>
          <w:i w:val="0"/>
          <w:color w:val="222222"/>
          <w:sz w:val="21"/>
        </w:rPr>
        <w:t>Accordingly, the Employee shall:</w:t>
      </w:r>
    </w:p>
    <w:p>
      <w:pPr>
        <w:pStyle w:val="ListBullet"/>
        <w:spacing w:before="0" w:after="60" w:line="276" w:lineRule="auto"/>
        <w:ind w:left="360"/>
      </w:pPr>
      <w:r>
        <w:rPr>
          <w:rFonts w:ascii="Calibri" w:hAnsi="Calibri"/>
          <w:b/>
          <w:color w:val="222222"/>
        </w:rPr>
        <w:t xml:space="preserve">1.  </w:t>
      </w:r>
      <w:r>
        <w:rPr>
          <w:rFonts w:ascii="Calibri" w:hAnsi="Calibri"/>
          <w:color w:val="222222"/>
          <w:sz w:val="21"/>
        </w:rPr>
        <w:t>Submit the initial material;</w:t>
      </w:r>
    </w:p>
    <w:p>
      <w:pPr>
        <w:pStyle w:val="ListBullet"/>
        <w:spacing w:before="0" w:after="60" w:line="276" w:lineRule="auto"/>
        <w:ind w:left="360"/>
      </w:pPr>
      <w:r>
        <w:rPr>
          <w:rFonts w:ascii="Calibri" w:hAnsi="Calibri"/>
          <w:b/>
          <w:color w:val="222222"/>
        </w:rPr>
        <w:t xml:space="preserve">2.  </w:t>
      </w:r>
      <w:r>
        <w:rPr>
          <w:rFonts w:ascii="Calibri" w:hAnsi="Calibri"/>
          <w:color w:val="222222"/>
          <w:sz w:val="21"/>
        </w:rPr>
        <w:t>Receive feedback;</w:t>
      </w:r>
    </w:p>
    <w:p>
      <w:pPr>
        <w:pStyle w:val="ListBullet"/>
        <w:spacing w:before="0" w:after="60" w:line="276" w:lineRule="auto"/>
        <w:ind w:left="360"/>
      </w:pPr>
      <w:r>
        <w:rPr>
          <w:rFonts w:ascii="Calibri" w:hAnsi="Calibri"/>
          <w:b/>
          <w:color w:val="222222"/>
        </w:rPr>
        <w:t xml:space="preserve">3.  </w:t>
      </w:r>
      <w:r>
        <w:rPr>
          <w:rFonts w:ascii="Calibri" w:hAnsi="Calibri"/>
          <w:color w:val="222222"/>
          <w:sz w:val="21"/>
        </w:rPr>
        <w:t>Review the comments carefully;</w:t>
      </w:r>
    </w:p>
    <w:p>
      <w:pPr>
        <w:pStyle w:val="ListBullet"/>
        <w:spacing w:before="0" w:after="60" w:line="276" w:lineRule="auto"/>
        <w:ind w:left="360"/>
      </w:pPr>
      <w:r>
        <w:rPr>
          <w:rFonts w:ascii="Calibri" w:hAnsi="Calibri"/>
          <w:b/>
          <w:color w:val="222222"/>
        </w:rPr>
        <w:t xml:space="preserve">4.  </w:t>
      </w:r>
      <w:r>
        <w:rPr>
          <w:rFonts w:ascii="Calibri" w:hAnsi="Calibri"/>
          <w:color w:val="222222"/>
          <w:sz w:val="21"/>
        </w:rPr>
        <w:t>Make reasonable corrections;</w:t>
      </w:r>
    </w:p>
    <w:p>
      <w:pPr>
        <w:pStyle w:val="ListBullet"/>
        <w:spacing w:before="0" w:after="60" w:line="276" w:lineRule="auto"/>
        <w:ind w:left="360"/>
      </w:pPr>
      <w:r>
        <w:rPr>
          <w:rFonts w:ascii="Calibri" w:hAnsi="Calibri"/>
          <w:b/>
          <w:color w:val="222222"/>
        </w:rPr>
        <w:t xml:space="preserve">5.  </w:t>
      </w:r>
      <w:r>
        <w:rPr>
          <w:rFonts w:ascii="Calibri" w:hAnsi="Calibri"/>
          <w:color w:val="222222"/>
          <w:sz w:val="21"/>
        </w:rPr>
        <w:t>Resubmit the revised material; and</w:t>
      </w:r>
    </w:p>
    <w:p>
      <w:pPr>
        <w:pStyle w:val="ListBullet"/>
        <w:spacing w:before="0" w:after="60" w:line="276" w:lineRule="auto"/>
        <w:ind w:left="360"/>
      </w:pPr>
      <w:r>
        <w:rPr>
          <w:rFonts w:ascii="Calibri" w:hAnsi="Calibri"/>
          <w:b/>
          <w:color w:val="222222"/>
        </w:rPr>
        <w:t xml:space="preserve">6.  </w:t>
      </w:r>
      <w:r>
        <w:rPr>
          <w:rFonts w:ascii="Calibri" w:hAnsi="Calibri"/>
          <w:color w:val="222222"/>
          <w:sz w:val="21"/>
        </w:rPr>
        <w:t>Continue the process until the material reaches the Company's required production standard.</w:t>
      </w:r>
    </w:p>
    <w:p>
      <w:pPr>
        <w:spacing w:before="0" w:after="80" w:line="276" w:lineRule="auto"/>
      </w:pPr>
      <w:r>
        <w:rPr>
          <w:rFonts w:ascii="Calibri" w:hAnsi="Calibri"/>
          <w:i w:val="0"/>
          <w:color w:val="222222"/>
          <w:sz w:val="21"/>
        </w:rPr>
        <w:t>Feedback may relate to:</w:t>
      </w:r>
    </w:p>
    <w:p>
      <w:pPr>
        <w:pStyle w:val="ListBullet"/>
        <w:spacing w:before="0" w:after="60" w:line="276" w:lineRule="auto"/>
        <w:ind w:left="360"/>
      </w:pPr>
      <w:r>
        <w:rPr>
          <w:rFonts w:ascii="Calibri" w:hAnsi="Calibri"/>
          <w:color w:val="222222"/>
          <w:sz w:val="21"/>
        </w:rPr>
        <w:t>Accuracy; Structure; Writing; Clarity; Tone; Pacing; Storytelling; Audience engagement; Content selection; Script length; Other reasonable production requirements.</w:t>
      </w:r>
    </w:p>
    <w:p>
      <w:pPr>
        <w:keepNext/>
        <w:spacing w:before="280" w:after="80"/>
        <w:pBdr>
          <w:bottom w:val="single" w:sz="6" w:space="2" w:color="0B2545"/>
        </w:pBdr>
      </w:pPr>
      <w:r>
        <w:rPr>
          <w:rFonts w:ascii="Calibri" w:hAnsi="Calibri"/>
          <w:b/>
          <w:color w:val="0B2545"/>
          <w:sz w:val="28"/>
        </w:rPr>
        <w:t>11. BOOK REVIEW VOICE-OVER RESPONSIBILITIES</w:t>
      </w:r>
    </w:p>
    <w:p>
      <w:pPr>
        <w:spacing w:before="0" w:after="80" w:line="276" w:lineRule="auto"/>
      </w:pPr>
      <w:r>
        <w:rPr>
          <w:rFonts w:ascii="Calibri" w:hAnsi="Calibri"/>
          <w:i w:val="0"/>
          <w:color w:val="222222"/>
          <w:sz w:val="21"/>
        </w:rPr>
        <w:t>Once the script has been approved for recording, the Employee shall record the required voice-over.</w:t>
      </w:r>
    </w:p>
    <w:p>
      <w:pPr>
        <w:spacing w:before="0" w:after="80" w:line="276" w:lineRule="auto"/>
      </w:pPr>
      <w:r>
        <w:rPr>
          <w:rFonts w:ascii="Calibri" w:hAnsi="Calibri"/>
          <w:i w:val="0"/>
          <w:color w:val="222222"/>
          <w:sz w:val="21"/>
        </w:rPr>
        <w:t>The Employee shall be responsible for:</w:t>
      </w:r>
    </w:p>
    <w:p>
      <w:pPr>
        <w:pStyle w:val="ListBullet"/>
        <w:spacing w:before="0" w:after="60" w:line="276" w:lineRule="auto"/>
        <w:ind w:left="360"/>
      </w:pPr>
      <w:r>
        <w:rPr>
          <w:rFonts w:ascii="Calibri" w:hAnsi="Calibri"/>
          <w:color w:val="222222"/>
          <w:sz w:val="21"/>
        </w:rPr>
        <w:t>Recording in an appropriate environment;</w:t>
      </w:r>
    </w:p>
    <w:p>
      <w:pPr>
        <w:pStyle w:val="ListBullet"/>
        <w:spacing w:before="0" w:after="60" w:line="276" w:lineRule="auto"/>
        <w:ind w:left="360"/>
      </w:pPr>
      <w:r>
        <w:rPr>
          <w:rFonts w:ascii="Calibri" w:hAnsi="Calibri"/>
          <w:color w:val="222222"/>
          <w:sz w:val="21"/>
        </w:rPr>
        <w:t>Maintaining clear audio quality;</w:t>
      </w:r>
    </w:p>
    <w:p>
      <w:pPr>
        <w:pStyle w:val="ListBullet"/>
        <w:spacing w:before="0" w:after="60" w:line="276" w:lineRule="auto"/>
        <w:ind w:left="360"/>
      </w:pPr>
      <w:r>
        <w:rPr>
          <w:rFonts w:ascii="Calibri" w:hAnsi="Calibri"/>
          <w:color w:val="222222"/>
          <w:sz w:val="21"/>
        </w:rPr>
        <w:t>Speaking clearly and naturally;</w:t>
      </w:r>
    </w:p>
    <w:p>
      <w:pPr>
        <w:pStyle w:val="ListBullet"/>
        <w:spacing w:before="0" w:after="60" w:line="276" w:lineRule="auto"/>
        <w:ind w:left="360"/>
      </w:pPr>
      <w:r>
        <w:rPr>
          <w:rFonts w:ascii="Calibri" w:hAnsi="Calibri"/>
          <w:color w:val="222222"/>
          <w:sz w:val="21"/>
        </w:rPr>
        <w:t>Following the approved script;</w:t>
      </w:r>
    </w:p>
    <w:p>
      <w:pPr>
        <w:pStyle w:val="ListBullet"/>
        <w:spacing w:before="0" w:after="60" w:line="276" w:lineRule="auto"/>
        <w:ind w:left="360"/>
      </w:pPr>
      <w:r>
        <w:rPr>
          <w:rFonts w:ascii="Calibri" w:hAnsi="Calibri"/>
          <w:color w:val="222222"/>
          <w:sz w:val="21"/>
        </w:rPr>
        <w:t>Maintaining appropriate pacing;</w:t>
      </w:r>
    </w:p>
    <w:p>
      <w:pPr>
        <w:pStyle w:val="ListBullet"/>
        <w:spacing w:before="0" w:after="60" w:line="276" w:lineRule="auto"/>
        <w:ind w:left="360"/>
      </w:pPr>
      <w:r>
        <w:rPr>
          <w:rFonts w:ascii="Calibri" w:hAnsi="Calibri"/>
          <w:color w:val="222222"/>
          <w:sz w:val="21"/>
        </w:rPr>
        <w:t>Using appropriate tone and emphasis;</w:t>
      </w:r>
    </w:p>
    <w:p>
      <w:pPr>
        <w:pStyle w:val="ListBullet"/>
        <w:spacing w:before="0" w:after="60" w:line="276" w:lineRule="auto"/>
        <w:ind w:left="360"/>
      </w:pPr>
      <w:r>
        <w:rPr>
          <w:rFonts w:ascii="Calibri" w:hAnsi="Calibri"/>
          <w:color w:val="222222"/>
          <w:sz w:val="21"/>
        </w:rPr>
        <w:t>Re-recording sections where reasonable corrections are required; and</w:t>
      </w:r>
    </w:p>
    <w:p>
      <w:pPr>
        <w:pStyle w:val="ListBullet"/>
        <w:spacing w:before="0" w:after="60" w:line="276" w:lineRule="auto"/>
        <w:ind w:left="360"/>
      </w:pPr>
      <w:r>
        <w:rPr>
          <w:rFonts w:ascii="Calibri" w:hAnsi="Calibri"/>
          <w:color w:val="222222"/>
          <w:sz w:val="21"/>
        </w:rPr>
        <w:t>Delivering final audio files in the required format.</w:t>
      </w:r>
    </w:p>
    <w:p>
      <w:pPr>
        <w:spacing w:before="0" w:after="80" w:line="276" w:lineRule="auto"/>
      </w:pPr>
      <w:r>
        <w:rPr>
          <w:rFonts w:ascii="Calibri" w:hAnsi="Calibri"/>
          <w:i w:val="0"/>
          <w:color w:val="222222"/>
          <w:sz w:val="21"/>
        </w:rPr>
        <w:t>The Company may request reasonable re-recording where the recording does not meet the required technical or creative standard.</w:t>
      </w:r>
    </w:p>
    <w:p>
      <w:pPr>
        <w:keepNext/>
        <w:spacing w:before="280" w:after="80"/>
        <w:pBdr>
          <w:bottom w:val="single" w:sz="6" w:space="2" w:color="0B2545"/>
        </w:pBdr>
      </w:pPr>
      <w:r>
        <w:rPr>
          <w:rFonts w:ascii="Calibri" w:hAnsi="Calibri"/>
          <w:b/>
          <w:color w:val="0B2545"/>
          <w:sz w:val="28"/>
        </w:rPr>
        <w:t>12. BOOK REVIEW MONTHLY COMPENSATION</w:t>
      </w:r>
    </w:p>
    <w:p>
      <w:pPr>
        <w:spacing w:before="0" w:after="80" w:line="276" w:lineRule="auto"/>
      </w:pPr>
      <w:r>
        <w:rPr>
          <w:rFonts w:ascii="Calibri" w:hAnsi="Calibri"/>
          <w:i w:val="0"/>
          <w:color w:val="222222"/>
          <w:sz w:val="21"/>
        </w:rPr>
        <w:t>The documentation and voice-over components shall be treated as separate compensation categories, but both shall be paid on a monthly basis.</w:t>
      </w:r>
    </w:p>
    <w:p>
      <w:pPr>
        <w:keepNext/>
        <w:spacing w:before="220" w:after="60"/>
      </w:pPr>
      <w:r>
        <w:rPr>
          <w:rFonts w:ascii="Calibri" w:hAnsi="Calibri"/>
          <w:b/>
          <w:color w:val="134074"/>
          <w:sz w:val="24"/>
        </w:rPr>
        <w:t>12.1 Documentation &amp; Script Production</w:t>
      </w:r>
    </w:p>
    <w:tbl>
      <w:tblPr>
        <w:tblW w:type="auto" w:w="0"/>
        <w:jc w:val="center"/>
        <w:tblLayout w:type="fixed"/>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Borders>
              <w:left w:val="single" w:sz="24" w:space="0" w:color="0B2545"/>
              <w:top w:val="none"/>
              <w:right w:val="none"/>
              <w:bottom w:val="none"/>
            </w:tcBorders>
          </w:tcPr>
          <w:p>
            <w:pPr>
              <w:spacing w:before="0" w:after="0" w:line="276" w:lineRule="auto"/>
            </w:pPr>
            <w:r>
              <w:rPr>
                <w:rFonts w:ascii="Calibri" w:hAnsi="Calibri"/>
                <w:b/>
                <w:color w:val="0B2545"/>
                <w:sz w:val="22"/>
              </w:rPr>
              <w:t>DOCUMENTATION &amp; SCRIPT PRODUCTION</w:t>
              <w:br/>
            </w:r>
            <w:r>
              <w:rPr>
                <w:rFonts w:ascii="Calibri" w:hAnsi="Calibri"/>
                <w:color w:val="222222"/>
                <w:sz w:val="20"/>
              </w:rPr>
              <w:t>Monthly Compensation: ETB 10,000</w:t>
            </w:r>
          </w:p>
        </w:tc>
      </w:tr>
    </w:tbl>
    <w:p>
      <w:pPr>
        <w:spacing w:before="0" w:after="80"/>
      </w:pPr>
    </w:p>
    <w:p>
      <w:pPr>
        <w:spacing w:before="0" w:after="80" w:line="276" w:lineRule="auto"/>
      </w:pPr>
      <w:r>
        <w:rPr>
          <w:rFonts w:ascii="Calibri" w:hAnsi="Calibri"/>
          <w:i w:val="0"/>
          <w:color w:val="222222"/>
          <w:sz w:val="21"/>
        </w:rPr>
        <w:t>This monthly compensation covers the Employee's ongoing responsibilities associated with:</w:t>
      </w:r>
    </w:p>
    <w:p>
      <w:pPr>
        <w:pStyle w:val="ListBullet"/>
        <w:spacing w:before="0" w:after="60" w:line="276" w:lineRule="auto"/>
        <w:ind w:left="360"/>
      </w:pPr>
      <w:r>
        <w:rPr>
          <w:rFonts w:ascii="Calibri" w:hAnsi="Calibri"/>
          <w:color w:val="222222"/>
          <w:sz w:val="21"/>
        </w:rPr>
        <w:t>Reading assigned books; preparing summaries; preparing documentation; developing scripts; refining scripts; incorporating feedback; correcting submitted material; and delivering approved written content.</w:t>
      </w:r>
    </w:p>
    <w:p>
      <w:pPr>
        <w:spacing w:before="0" w:after="80" w:line="276" w:lineRule="auto"/>
      </w:pPr>
      <w:r>
        <w:rPr>
          <w:rFonts w:ascii="Calibri" w:hAnsi="Calibri"/>
          <w:i w:val="0"/>
          <w:color w:val="222222"/>
          <w:sz w:val="21"/>
        </w:rPr>
        <w:t>The compensation is payable monthly and is not calculated on a per-book basis.</w:t>
      </w:r>
    </w:p>
    <w:p>
      <w:pPr>
        <w:keepNext/>
        <w:spacing w:before="220" w:after="60"/>
      </w:pPr>
      <w:r>
        <w:rPr>
          <w:rFonts w:ascii="Calibri" w:hAnsi="Calibri"/>
          <w:b/>
          <w:color w:val="134074"/>
          <w:sz w:val="24"/>
        </w:rPr>
        <w:t>12.2 Voice-Over</w:t>
      </w:r>
    </w:p>
    <w:tbl>
      <w:tblPr>
        <w:tblW w:type="auto" w:w="0"/>
        <w:jc w:val="center"/>
        <w:tblLayout w:type="fixed"/>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Borders>
              <w:left w:val="single" w:sz="24" w:space="0" w:color="0B2545"/>
              <w:top w:val="none"/>
              <w:right w:val="none"/>
              <w:bottom w:val="none"/>
            </w:tcBorders>
          </w:tcPr>
          <w:p>
            <w:pPr>
              <w:spacing w:before="0" w:after="0" w:line="276" w:lineRule="auto"/>
            </w:pPr>
            <w:r>
              <w:rPr>
                <w:rFonts w:ascii="Calibri" w:hAnsi="Calibri"/>
                <w:b/>
                <w:color w:val="0B2545"/>
                <w:sz w:val="22"/>
              </w:rPr>
              <w:t>BOOK REVIEW VOICE-OVER</w:t>
              <w:br/>
            </w:r>
            <w:r>
              <w:rPr>
                <w:rFonts w:ascii="Calibri" w:hAnsi="Calibri"/>
                <w:color w:val="222222"/>
                <w:sz w:val="20"/>
              </w:rPr>
              <w:t>Monthly Compensation: ETB 15,000</w:t>
            </w:r>
          </w:p>
        </w:tc>
      </w:tr>
    </w:tbl>
    <w:p>
      <w:pPr>
        <w:spacing w:before="0" w:after="80"/>
      </w:pPr>
    </w:p>
    <w:p>
      <w:pPr>
        <w:spacing w:before="0" w:after="80" w:line="276" w:lineRule="auto"/>
      </w:pPr>
      <w:r>
        <w:rPr>
          <w:rFonts w:ascii="Calibri" w:hAnsi="Calibri"/>
          <w:i w:val="0"/>
          <w:color w:val="222222"/>
          <w:sz w:val="21"/>
        </w:rPr>
        <w:t>This monthly compensation covers the Employee's ongoing responsibilities associated with:</w:t>
      </w:r>
    </w:p>
    <w:p>
      <w:pPr>
        <w:pStyle w:val="ListBullet"/>
        <w:spacing w:before="0" w:after="60" w:line="276" w:lineRule="auto"/>
        <w:ind w:left="360"/>
      </w:pPr>
      <w:r>
        <w:rPr>
          <w:rFonts w:ascii="Calibri" w:hAnsi="Calibri"/>
          <w:color w:val="222222"/>
          <w:sz w:val="21"/>
        </w:rPr>
        <w:t>Recording assigned book-review scripts; delivering voice-over recordings; maintaining appropriate recording quality; making reasonable corrections; re-recording sections where required; and delivering final audio files.</w:t>
      </w:r>
    </w:p>
    <w:p>
      <w:pPr>
        <w:spacing w:before="0" w:after="80" w:line="276" w:lineRule="auto"/>
      </w:pPr>
      <w:r>
        <w:rPr>
          <w:rFonts w:ascii="Calibri" w:hAnsi="Calibri"/>
          <w:i w:val="0"/>
          <w:color w:val="222222"/>
          <w:sz w:val="21"/>
        </w:rPr>
        <w:t>The compensation is payable monthly and is not calculated on a per-book basis.</w:t>
      </w:r>
    </w:p>
    <w:p>
      <w:pPr>
        <w:keepNext/>
        <w:spacing w:before="220" w:after="60"/>
      </w:pPr>
      <w:r>
        <w:rPr>
          <w:rFonts w:ascii="Calibri" w:hAnsi="Calibri"/>
          <w:b/>
          <w:color w:val="134074"/>
          <w:sz w:val="24"/>
        </w:rPr>
        <w:t>12.3 Total Book Review Compensation</w:t>
      </w:r>
    </w:p>
    <w:p>
      <w:pPr>
        <w:spacing w:before="0" w:after="80" w:line="276" w:lineRule="auto"/>
      </w:pPr>
      <w:r>
        <w:rPr>
          <w:rFonts w:ascii="Calibri" w:hAnsi="Calibri"/>
          <w:i w:val="0"/>
          <w:color w:val="222222"/>
          <w:sz w:val="21"/>
        </w:rPr>
        <w:t>Where both responsibilities are performed satisfactorily, the Employee shall receive:</w:t>
      </w:r>
    </w:p>
    <w:tbl>
      <w:tblPr>
        <w:tblW w:type="auto" w:w="0"/>
        <w:jc w:val="center"/>
        <w:tblLayout w:type="fixed"/>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Borders>
              <w:left w:val="single" w:sz="24" w:space="0" w:color="0B2545"/>
              <w:top w:val="none"/>
              <w:right w:val="none"/>
              <w:bottom w:val="none"/>
            </w:tcBorders>
          </w:tcPr>
          <w:p>
            <w:pPr>
              <w:spacing w:before="0" w:after="0" w:line="276" w:lineRule="auto"/>
            </w:pPr>
            <w:r>
              <w:rPr>
                <w:rFonts w:ascii="Calibri" w:hAnsi="Calibri"/>
                <w:b/>
                <w:color w:val="0B2545"/>
                <w:sz w:val="22"/>
              </w:rPr>
              <w:t>TOTAL BOOK REVIEW MONTHLY COMPENSATION</w:t>
              <w:br/>
            </w:r>
            <w:r>
              <w:rPr>
                <w:rFonts w:ascii="Calibri" w:hAnsi="Calibri"/>
                <w:color w:val="222222"/>
                <w:sz w:val="20"/>
              </w:rPr>
              <w:t>Total Combined Monthly Pay: ETB 25,000 per month</w:t>
              <w:br/>
              <w:t>• ETB 10,000/month — Documentation &amp; Script Production</w:t>
              <w:br/>
              <w:t>• ETB 15,000/month — Voice-Over</w:t>
            </w:r>
          </w:p>
        </w:tc>
      </w:tr>
    </w:tbl>
    <w:p>
      <w:pPr>
        <w:spacing w:before="0" w:after="80"/>
      </w:pPr>
    </w:p>
    <w:p>
      <w:pPr>
        <w:spacing w:before="0" w:after="80" w:line="276" w:lineRule="auto"/>
      </w:pPr>
      <w:r>
        <w:rPr>
          <w:rFonts w:ascii="Calibri" w:hAnsi="Calibri"/>
          <w:i w:val="0"/>
          <w:color w:val="222222"/>
          <w:sz w:val="21"/>
        </w:rPr>
        <w:t>The two components remain separately identifiable for purposes of work allocation, performance evaluation, and compensation records.</w:t>
      </w:r>
    </w:p>
    <w:p>
      <w:pPr>
        <w:keepNext/>
        <w:spacing w:before="280" w:after="80"/>
        <w:pBdr>
          <w:bottom w:val="single" w:sz="6" w:space="2" w:color="0B2545"/>
        </w:pBdr>
      </w:pPr>
      <w:r>
        <w:rPr>
          <w:rFonts w:ascii="Calibri" w:hAnsi="Calibri"/>
          <w:b/>
          <w:color w:val="0B2545"/>
          <w:sz w:val="28"/>
        </w:rPr>
        <w:t>13. MONTHLY BOOK REVIEW WORKLOAD</w:t>
      </w:r>
    </w:p>
    <w:p>
      <w:pPr>
        <w:spacing w:before="0" w:after="80" w:line="276" w:lineRule="auto"/>
      </w:pPr>
      <w:r>
        <w:rPr>
          <w:rFonts w:ascii="Calibri" w:hAnsi="Calibri"/>
          <w:i w:val="0"/>
          <w:color w:val="222222"/>
          <w:sz w:val="21"/>
        </w:rPr>
        <w:t>The Employee shall complete the number of book-review assignments reasonably established by the Company for each month.</w:t>
      </w:r>
    </w:p>
    <w:p>
      <w:pPr>
        <w:spacing w:before="0" w:after="80" w:line="276" w:lineRule="auto"/>
      </w:pPr>
      <w:r>
        <w:rPr>
          <w:rFonts w:ascii="Calibri" w:hAnsi="Calibri"/>
          <w:i w:val="0"/>
          <w:color w:val="222222"/>
          <w:sz w:val="21"/>
        </w:rPr>
        <w:t>The parties acknowledge that the monthly compensation is intended to compensate the Employee for ongoing work associated with the book-review role and is therefore connected to satisfactory completion of the assigned monthly workload.</w:t>
      </w:r>
    </w:p>
    <w:p>
      <w:pPr>
        <w:spacing w:before="0" w:after="80" w:line="276" w:lineRule="auto"/>
      </w:pPr>
      <w:r>
        <w:rPr>
          <w:rFonts w:ascii="Calibri" w:hAnsi="Calibri"/>
          <w:i w:val="0"/>
          <w:color w:val="222222"/>
          <w:sz w:val="21"/>
        </w:rPr>
        <w:t>The expected workload may be communicated through:</w:t>
      </w:r>
    </w:p>
    <w:p>
      <w:pPr>
        <w:pStyle w:val="ListBullet"/>
        <w:spacing w:before="0" w:after="60" w:line="276" w:lineRule="auto"/>
        <w:ind w:left="360"/>
      </w:pPr>
      <w:r>
        <w:rPr>
          <w:rFonts w:ascii="Calibri" w:hAnsi="Calibri"/>
          <w:color w:val="222222"/>
          <w:sz w:val="21"/>
        </w:rPr>
        <w:t>Monthly assignments; Project schedules; Production calendars; Written instructions; Meetings; or Other reasonable communication methods.</w:t>
      </w:r>
    </w:p>
    <w:p>
      <w:pPr>
        <w:spacing w:before="0" w:after="80" w:line="276" w:lineRule="auto"/>
      </w:pPr>
      <w:r>
        <w:rPr>
          <w:rFonts w:ascii="Calibri" w:hAnsi="Calibri"/>
          <w:i w:val="0"/>
          <w:color w:val="222222"/>
          <w:sz w:val="21"/>
        </w:rPr>
        <w:t>The Company may adjust the assigned workload based on:</w:t>
      </w:r>
    </w:p>
    <w:p>
      <w:pPr>
        <w:pStyle w:val="ListBullet"/>
        <w:spacing w:before="0" w:after="60" w:line="276" w:lineRule="auto"/>
        <w:ind w:left="360"/>
      </w:pPr>
      <w:r>
        <w:rPr>
          <w:rFonts w:ascii="Calibri" w:hAnsi="Calibri"/>
          <w:color w:val="222222"/>
          <w:sz w:val="21"/>
        </w:rPr>
        <w:t>Book length; Complexity; Production requirements; Channel schedule; Available resources; Publication targets; and Other reasonable operational considerations.</w:t>
      </w:r>
    </w:p>
    <w:p>
      <w:pPr>
        <w:keepNext/>
        <w:spacing w:before="280" w:after="80"/>
        <w:pBdr>
          <w:bottom w:val="single" w:sz="6" w:space="2" w:color="0B2545"/>
        </w:pBdr>
      </w:pPr>
      <w:r>
        <w:rPr>
          <w:rFonts w:ascii="Calibri" w:hAnsi="Calibri"/>
          <w:b/>
          <w:color w:val="0B2545"/>
          <w:sz w:val="28"/>
        </w:rPr>
        <w:t>14. ROLE TWO — TRAVEL CHANNEL MODEL / ON-CAMERA TALENT</w:t>
      </w:r>
    </w:p>
    <w:p>
      <w:pPr>
        <w:keepNext/>
        <w:spacing w:before="220" w:after="60"/>
      </w:pPr>
      <w:r>
        <w:rPr>
          <w:rFonts w:ascii="Calibri" w:hAnsi="Calibri"/>
          <w:b/>
          <w:color w:val="134074"/>
          <w:sz w:val="24"/>
        </w:rPr>
        <w:t>14.1 Role Objective</w:t>
      </w:r>
    </w:p>
    <w:p>
      <w:pPr>
        <w:spacing w:before="0" w:after="80" w:line="276" w:lineRule="auto"/>
      </w:pPr>
      <w:r>
        <w:rPr>
          <w:rFonts w:ascii="Calibri" w:hAnsi="Calibri"/>
          <w:i w:val="0"/>
          <w:color w:val="222222"/>
          <w:sz w:val="21"/>
        </w:rPr>
        <w:t>The Employee shall serve as a primary on-camera personality, model, and recognizable face of the Company's travel media channel.</w:t>
      </w:r>
    </w:p>
    <w:p>
      <w:pPr>
        <w:spacing w:before="0" w:after="80" w:line="276" w:lineRule="auto"/>
      </w:pPr>
      <w:r>
        <w:rPr>
          <w:rFonts w:ascii="Calibri" w:hAnsi="Calibri"/>
          <w:i w:val="0"/>
          <w:color w:val="222222"/>
          <w:sz w:val="21"/>
        </w:rPr>
        <w:t>Her responsibilities shall involve participating in travel experiences and appearing in photographs, videos, promotional material, social media content, and other media productions associated with the travel channel.</w:t>
      </w:r>
    </w:p>
    <w:p>
      <w:pPr>
        <w:keepNext/>
        <w:spacing w:before="280" w:after="80"/>
        <w:pBdr>
          <w:bottom w:val="single" w:sz="6" w:space="2" w:color="0B2545"/>
        </w:pBdr>
      </w:pPr>
      <w:r>
        <w:rPr>
          <w:rFonts w:ascii="Calibri" w:hAnsi="Calibri"/>
          <w:b/>
          <w:color w:val="0B2545"/>
          <w:sz w:val="28"/>
        </w:rPr>
        <w:t>15. TRAVEL CHANNEL RESPONSIBILITIES</w:t>
      </w:r>
    </w:p>
    <w:p>
      <w:pPr>
        <w:spacing w:before="0" w:after="80" w:line="276" w:lineRule="auto"/>
      </w:pPr>
      <w:r>
        <w:rPr>
          <w:rFonts w:ascii="Calibri" w:hAnsi="Calibri"/>
          <w:i w:val="0"/>
          <w:color w:val="222222"/>
          <w:sz w:val="21"/>
        </w:rPr>
        <w:t>The Employee may be required to:</w:t>
      </w:r>
    </w:p>
    <w:p>
      <w:pPr>
        <w:pStyle w:val="ListBullet"/>
        <w:spacing w:before="0" w:after="60" w:line="276" w:lineRule="auto"/>
        <w:ind w:left="360"/>
      </w:pPr>
      <w:r>
        <w:rPr>
          <w:rFonts w:ascii="Calibri" w:hAnsi="Calibri"/>
          <w:b/>
          <w:color w:val="222222"/>
        </w:rPr>
        <w:t xml:space="preserve">1.  </w:t>
      </w:r>
      <w:r>
        <w:rPr>
          <w:rFonts w:ascii="Calibri" w:hAnsi="Calibri"/>
          <w:color w:val="222222"/>
          <w:sz w:val="21"/>
        </w:rPr>
        <w:t>Participate in scheduled trips and travel productions.</w:t>
      </w:r>
    </w:p>
    <w:p>
      <w:pPr>
        <w:pStyle w:val="ListBullet"/>
        <w:spacing w:before="0" w:after="60" w:line="276" w:lineRule="auto"/>
        <w:ind w:left="360"/>
      </w:pPr>
      <w:r>
        <w:rPr>
          <w:rFonts w:ascii="Calibri" w:hAnsi="Calibri"/>
          <w:b/>
          <w:color w:val="222222"/>
        </w:rPr>
        <w:t xml:space="preserve">2.  </w:t>
      </w:r>
      <w:r>
        <w:rPr>
          <w:rFonts w:ascii="Calibri" w:hAnsi="Calibri"/>
          <w:color w:val="222222"/>
          <w:sz w:val="21"/>
        </w:rPr>
        <w:t>Appear on camera for travel videos.</w:t>
      </w:r>
    </w:p>
    <w:p>
      <w:pPr>
        <w:pStyle w:val="ListBullet"/>
        <w:spacing w:before="0" w:after="60" w:line="276" w:lineRule="auto"/>
        <w:ind w:left="360"/>
      </w:pPr>
      <w:r>
        <w:rPr>
          <w:rFonts w:ascii="Calibri" w:hAnsi="Calibri"/>
          <w:b/>
          <w:color w:val="222222"/>
        </w:rPr>
        <w:t xml:space="preserve">3.  </w:t>
      </w:r>
      <w:r>
        <w:rPr>
          <w:rFonts w:ascii="Calibri" w:hAnsi="Calibri"/>
          <w:color w:val="222222"/>
          <w:sz w:val="21"/>
        </w:rPr>
        <w:t>Serve as the recognizable face/personality of the channel.</w:t>
      </w:r>
    </w:p>
    <w:p>
      <w:pPr>
        <w:pStyle w:val="ListBullet"/>
        <w:spacing w:before="0" w:after="60" w:line="276" w:lineRule="auto"/>
        <w:ind w:left="360"/>
      </w:pPr>
      <w:r>
        <w:rPr>
          <w:rFonts w:ascii="Calibri" w:hAnsi="Calibri"/>
          <w:b/>
          <w:color w:val="222222"/>
        </w:rPr>
        <w:t xml:space="preserve">4.  </w:t>
      </w:r>
      <w:r>
        <w:rPr>
          <w:rFonts w:ascii="Calibri" w:hAnsi="Calibri"/>
          <w:color w:val="222222"/>
          <w:sz w:val="21"/>
        </w:rPr>
        <w:t>Participate in photographs and promotional shoots.</w:t>
      </w:r>
    </w:p>
    <w:p>
      <w:pPr>
        <w:pStyle w:val="ListBullet"/>
        <w:spacing w:before="0" w:after="60" w:line="276" w:lineRule="auto"/>
        <w:ind w:left="360"/>
      </w:pPr>
      <w:r>
        <w:rPr>
          <w:rFonts w:ascii="Calibri" w:hAnsi="Calibri"/>
          <w:b/>
          <w:color w:val="222222"/>
        </w:rPr>
        <w:t xml:space="preserve">5.  </w:t>
      </w:r>
      <w:r>
        <w:rPr>
          <w:rFonts w:ascii="Calibri" w:hAnsi="Calibri"/>
          <w:color w:val="222222"/>
          <w:sz w:val="21"/>
        </w:rPr>
        <w:t>Participate in planned activities during travel productions.</w:t>
      </w:r>
    </w:p>
    <w:p>
      <w:pPr>
        <w:pStyle w:val="ListBullet"/>
        <w:spacing w:before="0" w:after="60" w:line="276" w:lineRule="auto"/>
        <w:ind w:left="360"/>
      </w:pPr>
      <w:r>
        <w:rPr>
          <w:rFonts w:ascii="Calibri" w:hAnsi="Calibri"/>
          <w:b/>
          <w:color w:val="222222"/>
        </w:rPr>
        <w:t xml:space="preserve">6.  </w:t>
      </w:r>
      <w:r>
        <w:rPr>
          <w:rFonts w:ascii="Calibri" w:hAnsi="Calibri"/>
          <w:color w:val="222222"/>
          <w:sz w:val="21"/>
        </w:rPr>
        <w:t>Follow reasonable direction from the production team.</w:t>
      </w:r>
    </w:p>
    <w:p>
      <w:pPr>
        <w:pStyle w:val="ListBullet"/>
        <w:spacing w:before="0" w:after="60" w:line="276" w:lineRule="auto"/>
        <w:ind w:left="360"/>
      </w:pPr>
      <w:r>
        <w:rPr>
          <w:rFonts w:ascii="Calibri" w:hAnsi="Calibri"/>
          <w:b/>
          <w:color w:val="222222"/>
        </w:rPr>
        <w:t xml:space="preserve">7.  </w:t>
      </w:r>
      <w:r>
        <w:rPr>
          <w:rFonts w:ascii="Calibri" w:hAnsi="Calibri"/>
          <w:color w:val="222222"/>
          <w:sz w:val="21"/>
        </w:rPr>
        <w:t>Perform natural or scripted on-camera segments.</w:t>
      </w:r>
    </w:p>
    <w:p>
      <w:pPr>
        <w:pStyle w:val="ListBullet"/>
        <w:spacing w:before="0" w:after="60" w:line="276" w:lineRule="auto"/>
        <w:ind w:left="360"/>
      </w:pPr>
      <w:r>
        <w:rPr>
          <w:rFonts w:ascii="Calibri" w:hAnsi="Calibri"/>
          <w:b/>
          <w:color w:val="222222"/>
        </w:rPr>
        <w:t xml:space="preserve">8.  </w:t>
      </w:r>
      <w:r>
        <w:rPr>
          <w:rFonts w:ascii="Calibri" w:hAnsi="Calibri"/>
          <w:color w:val="222222"/>
          <w:sz w:val="21"/>
        </w:rPr>
        <w:t>Participate in interviews or voice segments where required.</w:t>
      </w:r>
    </w:p>
    <w:p>
      <w:pPr>
        <w:pStyle w:val="ListBullet"/>
        <w:spacing w:before="0" w:after="60" w:line="276" w:lineRule="auto"/>
        <w:ind w:left="360"/>
      </w:pPr>
      <w:r>
        <w:rPr>
          <w:rFonts w:ascii="Calibri" w:hAnsi="Calibri"/>
          <w:b/>
          <w:color w:val="222222"/>
        </w:rPr>
        <w:t xml:space="preserve">9.  </w:t>
      </w:r>
      <w:r>
        <w:rPr>
          <w:rFonts w:ascii="Calibri" w:hAnsi="Calibri"/>
          <w:color w:val="222222"/>
          <w:sz w:val="21"/>
        </w:rPr>
        <w:t>Maintain appropriate appearance and presentation for the channel.</w:t>
      </w:r>
    </w:p>
    <w:p>
      <w:pPr>
        <w:pStyle w:val="ListBullet"/>
        <w:spacing w:before="0" w:after="60" w:line="276" w:lineRule="auto"/>
        <w:ind w:left="360"/>
      </w:pPr>
      <w:r>
        <w:rPr>
          <w:rFonts w:ascii="Calibri" w:hAnsi="Calibri"/>
          <w:b/>
          <w:color w:val="222222"/>
        </w:rPr>
        <w:t xml:space="preserve">10.  </w:t>
      </w:r>
      <w:r>
        <w:rPr>
          <w:rFonts w:ascii="Calibri" w:hAnsi="Calibri"/>
          <w:color w:val="222222"/>
          <w:sz w:val="21"/>
        </w:rPr>
        <w:t>Participate in social-media content related to the travel production.</w:t>
      </w:r>
    </w:p>
    <w:p>
      <w:pPr>
        <w:pStyle w:val="ListBullet"/>
        <w:spacing w:before="0" w:after="60" w:line="276" w:lineRule="auto"/>
        <w:ind w:left="360"/>
      </w:pPr>
      <w:r>
        <w:rPr>
          <w:rFonts w:ascii="Calibri" w:hAnsi="Calibri"/>
          <w:b/>
          <w:color w:val="222222"/>
        </w:rPr>
        <w:t xml:space="preserve">11.  </w:t>
      </w:r>
      <w:r>
        <w:rPr>
          <w:rFonts w:ascii="Calibri" w:hAnsi="Calibri"/>
          <w:color w:val="222222"/>
          <w:sz w:val="21"/>
        </w:rPr>
        <w:t>Re-record or re-shoot reasonable sections where production quality requires it.</w:t>
      </w:r>
    </w:p>
    <w:p>
      <w:pPr>
        <w:pStyle w:val="ListBullet"/>
        <w:spacing w:before="0" w:after="60" w:line="276" w:lineRule="auto"/>
        <w:ind w:left="360"/>
      </w:pPr>
      <w:r>
        <w:rPr>
          <w:rFonts w:ascii="Calibri" w:hAnsi="Calibri"/>
          <w:b/>
          <w:color w:val="222222"/>
        </w:rPr>
        <w:t xml:space="preserve">12.  </w:t>
      </w:r>
      <w:r>
        <w:rPr>
          <w:rFonts w:ascii="Calibri" w:hAnsi="Calibri"/>
          <w:color w:val="222222"/>
          <w:sz w:val="21"/>
        </w:rPr>
        <w:t>Conduct herself professionally while representing the Company.</w:t>
      </w:r>
    </w:p>
    <w:p>
      <w:pPr>
        <w:keepNext/>
        <w:spacing w:before="280" w:after="80"/>
        <w:pBdr>
          <w:bottom w:val="single" w:sz="6" w:space="2" w:color="0B2545"/>
        </w:pBdr>
      </w:pPr>
      <w:r>
        <w:rPr>
          <w:rFonts w:ascii="Calibri" w:hAnsi="Calibri"/>
          <w:b/>
          <w:color w:val="0B2545"/>
          <w:sz w:val="28"/>
        </w:rPr>
        <w:t>16. TRAVEL PRODUCTION EXPECTATIONS</w:t>
      </w:r>
    </w:p>
    <w:p>
      <w:pPr>
        <w:spacing w:before="0" w:after="80" w:line="276" w:lineRule="auto"/>
      </w:pPr>
      <w:r>
        <w:rPr>
          <w:rFonts w:ascii="Calibri" w:hAnsi="Calibri"/>
          <w:i w:val="0"/>
          <w:color w:val="222222"/>
          <w:sz w:val="21"/>
        </w:rPr>
        <w:t>The Employee understands that travel-channel production may require:</w:t>
      </w:r>
    </w:p>
    <w:p>
      <w:pPr>
        <w:pStyle w:val="ListBullet"/>
        <w:spacing w:before="0" w:after="60" w:line="276" w:lineRule="auto"/>
        <w:ind w:left="360"/>
      </w:pPr>
      <w:r>
        <w:rPr>
          <w:rFonts w:ascii="Calibri" w:hAnsi="Calibri"/>
          <w:color w:val="222222"/>
          <w:sz w:val="21"/>
        </w:rPr>
        <w:t>Early departures; Extended production days; Multiple filming locations; Multiple takes; Photography sessions; Video sessions; Outdoor activities; Promotional appearances; Waiting periods between production activities; and Participation in planned travel experiences.</w:t>
      </w:r>
    </w:p>
    <w:p>
      <w:pPr>
        <w:spacing w:before="0" w:after="80" w:line="276" w:lineRule="auto"/>
      </w:pPr>
      <w:r>
        <w:rPr>
          <w:rFonts w:ascii="Calibri" w:hAnsi="Calibri"/>
          <w:i w:val="0"/>
          <w:color w:val="222222"/>
          <w:sz w:val="21"/>
        </w:rPr>
        <w:t>Specific schedules and production requirements shall be communicated before the relevant trip whenever reasonably possible.</w:t>
      </w:r>
    </w:p>
    <w:p>
      <w:pPr>
        <w:keepNext/>
        <w:spacing w:before="280" w:after="80"/>
        <w:pBdr>
          <w:bottom w:val="single" w:sz="6" w:space="2" w:color="0B2545"/>
        </w:pBdr>
      </w:pPr>
      <w:r>
        <w:rPr>
          <w:rFonts w:ascii="Calibri" w:hAnsi="Calibri"/>
          <w:b/>
          <w:color w:val="0B2545"/>
          <w:sz w:val="28"/>
        </w:rPr>
        <w:t>17. TRAVEL CHANNEL COMPENSATION</w:t>
      </w:r>
    </w:p>
    <w:p>
      <w:pPr>
        <w:spacing w:before="0" w:after="80" w:line="276" w:lineRule="auto"/>
      </w:pPr>
      <w:r>
        <w:rPr>
          <w:rFonts w:ascii="Calibri" w:hAnsi="Calibri"/>
          <w:i w:val="0"/>
          <w:color w:val="222222"/>
          <w:sz w:val="21"/>
        </w:rPr>
        <w:t>For each qualifying travel production trip in which the Employee participates as the designated on-camera talent/model:</w:t>
      </w:r>
    </w:p>
    <w:tbl>
      <w:tblPr>
        <w:tblW w:type="auto" w:w="0"/>
        <w:jc w:val="center"/>
        <w:tblLayout w:type="fixed"/>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Borders>
              <w:left w:val="single" w:sz="24" w:space="0" w:color="0B2545"/>
              <w:top w:val="none"/>
              <w:right w:val="none"/>
              <w:bottom w:val="none"/>
            </w:tcBorders>
          </w:tcPr>
          <w:p>
            <w:pPr>
              <w:spacing w:before="0" w:after="0" w:line="276" w:lineRule="auto"/>
            </w:pPr>
            <w:r>
              <w:rPr>
                <w:rFonts w:ascii="Calibri" w:hAnsi="Calibri"/>
                <w:b/>
                <w:color w:val="0B2545"/>
                <w:sz w:val="22"/>
              </w:rPr>
              <w:t>TRAVEL CHANNEL TRIP COMPENSATION</w:t>
              <w:br/>
            </w:r>
            <w:r>
              <w:rPr>
                <w:rFonts w:ascii="Calibri" w:hAnsi="Calibri"/>
                <w:color w:val="222222"/>
                <w:sz w:val="20"/>
              </w:rPr>
              <w:t>Compensation: ETB 5,000 per trip.</w:t>
            </w:r>
          </w:p>
        </w:tc>
      </w:tr>
    </w:tbl>
    <w:p>
      <w:pPr>
        <w:spacing w:before="0" w:after="80"/>
      </w:pPr>
    </w:p>
    <w:p>
      <w:pPr>
        <w:spacing w:before="0" w:after="80" w:line="276" w:lineRule="auto"/>
      </w:pPr>
      <w:r>
        <w:rPr>
          <w:rFonts w:ascii="Calibri" w:hAnsi="Calibri"/>
          <w:i w:val="0"/>
          <w:color w:val="222222"/>
          <w:sz w:val="21"/>
        </w:rPr>
        <w:t>A "trip" for compensation purposes shall refer to a planned travel production officially assigned or approved by the Company for the purpose of creating content for the travel channel.</w:t>
      </w:r>
    </w:p>
    <w:p>
      <w:pPr>
        <w:spacing w:before="0" w:after="80" w:line="276" w:lineRule="auto"/>
      </w:pPr>
      <w:r>
        <w:rPr>
          <w:rFonts w:ascii="Calibri" w:hAnsi="Calibri"/>
          <w:i w:val="0"/>
          <w:color w:val="222222"/>
          <w:sz w:val="21"/>
        </w:rPr>
        <w:t>The payment is compensation for her participation as the channel's model/on-camera talent and shall be separate from compensation for the other roles described in this Agreement.</w:t>
      </w:r>
    </w:p>
    <w:p>
      <w:pPr>
        <w:keepNext/>
        <w:spacing w:before="280" w:after="80"/>
        <w:pBdr>
          <w:bottom w:val="single" w:sz="6" w:space="2" w:color="0B2545"/>
        </w:pBdr>
      </w:pPr>
      <w:r>
        <w:rPr>
          <w:rFonts w:ascii="Calibri" w:hAnsi="Calibri"/>
          <w:b/>
          <w:color w:val="0B2545"/>
          <w:sz w:val="28"/>
        </w:rPr>
        <w:t>18. ROLE THREE — 2D ANIMATOR — FURII MOTION LABS</w:t>
      </w:r>
    </w:p>
    <w:p>
      <w:pPr>
        <w:keepNext/>
        <w:spacing w:before="220" w:after="60"/>
      </w:pPr>
      <w:r>
        <w:rPr>
          <w:rFonts w:ascii="Calibri" w:hAnsi="Calibri"/>
          <w:b/>
          <w:color w:val="134074"/>
          <w:sz w:val="24"/>
        </w:rPr>
        <w:t>18.1 Role Objective</w:t>
      </w:r>
    </w:p>
    <w:p>
      <w:pPr>
        <w:spacing w:before="0" w:after="80" w:line="276" w:lineRule="auto"/>
      </w:pPr>
      <w:r>
        <w:rPr>
          <w:rFonts w:ascii="Calibri" w:hAnsi="Calibri"/>
          <w:i w:val="0"/>
          <w:color w:val="222222"/>
          <w:sz w:val="21"/>
        </w:rPr>
        <w:t>The Employee shall serve as a 2D Animator for Furii Motion Labs, contributing to the development and production of animated content for the Company's media channels.</w:t>
      </w:r>
    </w:p>
    <w:p>
      <w:pPr>
        <w:spacing w:before="0" w:after="80" w:line="276" w:lineRule="auto"/>
      </w:pPr>
      <w:r>
        <w:rPr>
          <w:rFonts w:ascii="Calibri" w:hAnsi="Calibri"/>
          <w:i w:val="0"/>
          <w:color w:val="222222"/>
          <w:sz w:val="21"/>
        </w:rPr>
        <w:t>The role encompasses the ordinary responsibilities reasonably associated with professional 2D animation production.</w:t>
      </w:r>
    </w:p>
    <w:p>
      <w:pPr>
        <w:keepNext/>
        <w:spacing w:before="280" w:after="80"/>
        <w:pBdr>
          <w:bottom w:val="single" w:sz="6" w:space="2" w:color="0B2545"/>
        </w:pBdr>
      </w:pPr>
      <w:r>
        <w:rPr>
          <w:rFonts w:ascii="Calibri" w:hAnsi="Calibri"/>
          <w:b/>
          <w:color w:val="0B2545"/>
          <w:sz w:val="28"/>
        </w:rPr>
        <w:t>19. 2D ANIMATION RESPONSIBILITIES</w:t>
      </w:r>
    </w:p>
    <w:p>
      <w:pPr>
        <w:spacing w:before="0" w:after="80" w:line="276" w:lineRule="auto"/>
      </w:pPr>
      <w:r>
        <w:rPr>
          <w:rFonts w:ascii="Calibri" w:hAnsi="Calibri"/>
          <w:i w:val="0"/>
          <w:color w:val="222222"/>
          <w:sz w:val="21"/>
        </w:rPr>
        <w:t>Depending on the requirements of a particular production, the Employee's responsibilities may include:</w:t>
      </w:r>
    </w:p>
    <w:p>
      <w:pPr>
        <w:keepNext/>
        <w:spacing w:before="160" w:after="40"/>
      </w:pPr>
      <w:r>
        <w:rPr>
          <w:rFonts w:ascii="Calibri" w:hAnsi="Calibri"/>
          <w:b/>
          <w:color w:val="134074"/>
          <w:sz w:val="22"/>
        </w:rPr>
        <w:t>Pre-Production</w:t>
      </w:r>
    </w:p>
    <w:p>
      <w:pPr>
        <w:pStyle w:val="ListBullet"/>
        <w:spacing w:before="0" w:after="60" w:line="276" w:lineRule="auto"/>
        <w:ind w:left="360"/>
      </w:pPr>
      <w:r>
        <w:rPr>
          <w:rFonts w:ascii="Calibri" w:hAnsi="Calibri"/>
          <w:color w:val="222222"/>
          <w:sz w:val="21"/>
        </w:rPr>
        <w:t>Understanding the creative brief; Reviewing scripts; Understanding storyboards; Participating in visual development; Developing animation concepts; Preparing references; Planning scenes; Understanding character movement; Preparing assets for animation.</w:t>
      </w:r>
    </w:p>
    <w:p>
      <w:pPr>
        <w:keepNext/>
        <w:spacing w:before="160" w:after="40"/>
      </w:pPr>
      <w:r>
        <w:rPr>
          <w:rFonts w:ascii="Calibri" w:hAnsi="Calibri"/>
          <w:b/>
          <w:color w:val="134074"/>
          <w:sz w:val="22"/>
        </w:rPr>
        <w:t>Asset Preparation</w:t>
      </w:r>
    </w:p>
    <w:p>
      <w:pPr>
        <w:pStyle w:val="ListBullet"/>
        <w:spacing w:before="0" w:after="60" w:line="276" w:lineRule="auto"/>
        <w:ind w:left="360"/>
      </w:pPr>
      <w:r>
        <w:rPr>
          <w:rFonts w:ascii="Calibri" w:hAnsi="Calibri"/>
          <w:color w:val="222222"/>
          <w:sz w:val="21"/>
        </w:rPr>
        <w:t>Preparing 2D characters; Preparing backgrounds; Preparing props; Preparing scene elements; Preparing layers; Rigging characters where required; Organizing animation assets; Preparing files for production.</w:t>
      </w:r>
    </w:p>
    <w:p>
      <w:pPr>
        <w:keepNext/>
        <w:spacing w:before="160" w:after="40"/>
      </w:pPr>
      <w:r>
        <w:rPr>
          <w:rFonts w:ascii="Calibri" w:hAnsi="Calibri"/>
          <w:b/>
          <w:color w:val="134074"/>
          <w:sz w:val="22"/>
        </w:rPr>
        <w:t>Animation Production</w:t>
      </w:r>
    </w:p>
    <w:p>
      <w:pPr>
        <w:pStyle w:val="ListBullet"/>
        <w:spacing w:before="0" w:after="60" w:line="276" w:lineRule="auto"/>
        <w:ind w:left="360"/>
      </w:pPr>
      <w:r>
        <w:rPr>
          <w:rFonts w:ascii="Calibri" w:hAnsi="Calibri"/>
          <w:color w:val="222222"/>
          <w:sz w:val="21"/>
        </w:rPr>
        <w:t>Character animation; Object animation; Scene animation; Motion graphics; Facial animation; Lip-sync animation; Camera movement; Transitions; Timing and spacing; Keyframe animation; In-between animation where required; Basic visual effects; Animation cleanup.</w:t>
      </w:r>
    </w:p>
    <w:p>
      <w:pPr>
        <w:keepNext/>
        <w:spacing w:before="160" w:after="40"/>
      </w:pPr>
      <w:r>
        <w:rPr>
          <w:rFonts w:ascii="Calibri" w:hAnsi="Calibri"/>
          <w:b/>
          <w:color w:val="134074"/>
          <w:sz w:val="22"/>
        </w:rPr>
        <w:t>Post-Production Support</w:t>
      </w:r>
    </w:p>
    <w:p>
      <w:pPr>
        <w:spacing w:before="0" w:after="80" w:line="276" w:lineRule="auto"/>
      </w:pPr>
      <w:r>
        <w:rPr>
          <w:rFonts w:ascii="Calibri" w:hAnsi="Calibri"/>
          <w:i w:val="0"/>
          <w:color w:val="222222"/>
          <w:sz w:val="21"/>
        </w:rPr>
        <w:t>Where required, the Employee may also assist with:</w:t>
      </w:r>
    </w:p>
    <w:p>
      <w:pPr>
        <w:pStyle w:val="ListBullet"/>
        <w:spacing w:before="0" w:after="60" w:line="276" w:lineRule="auto"/>
        <w:ind w:left="360"/>
      </w:pPr>
      <w:r>
        <w:rPr>
          <w:rFonts w:ascii="Calibri" w:hAnsi="Calibri"/>
          <w:color w:val="222222"/>
          <w:sz w:val="21"/>
        </w:rPr>
        <w:t>Rendering; Scene revisions; Timing adjustments; Animation corrections; Asset corrections; Exporting; File organization; and Preparing final production files.</w:t>
      </w:r>
    </w:p>
    <w:p>
      <w:pPr>
        <w:keepNext/>
        <w:spacing w:before="280" w:after="80"/>
        <w:pBdr>
          <w:bottom w:val="single" w:sz="6" w:space="2" w:color="0B2545"/>
        </w:pBdr>
      </w:pPr>
      <w:r>
        <w:rPr>
          <w:rFonts w:ascii="Calibri" w:hAnsi="Calibri"/>
          <w:b/>
          <w:color w:val="0B2545"/>
          <w:sz w:val="28"/>
        </w:rPr>
        <w:t>20. ANIMATION QUALITY STANDARDS</w:t>
      </w:r>
    </w:p>
    <w:p>
      <w:pPr>
        <w:spacing w:before="0" w:after="80" w:line="276" w:lineRule="auto"/>
      </w:pPr>
      <w:r>
        <w:rPr>
          <w:rFonts w:ascii="Calibri" w:hAnsi="Calibri"/>
          <w:i w:val="0"/>
          <w:color w:val="222222"/>
          <w:sz w:val="21"/>
        </w:rPr>
        <w:t>The Employee shall strive to ensure that animation work:</w:t>
      </w:r>
    </w:p>
    <w:p>
      <w:pPr>
        <w:pStyle w:val="ListBullet"/>
        <w:spacing w:before="0" w:after="60" w:line="276" w:lineRule="auto"/>
        <w:ind w:left="360"/>
      </w:pPr>
      <w:r>
        <w:rPr>
          <w:rFonts w:ascii="Calibri" w:hAnsi="Calibri"/>
          <w:color w:val="222222"/>
          <w:sz w:val="21"/>
        </w:rPr>
        <w:t>Follows the approved creative direction; Meets required technical specifications; Maintains consistency between scenes; Uses appropriate timing and movement; Maintains visual continuity; Meets agreed deadlines; Is properly organized; Is delivered in the required format; and Is suitable for publication.</w:t>
      </w:r>
    </w:p>
    <w:p>
      <w:pPr>
        <w:spacing w:before="0" w:after="80" w:line="276" w:lineRule="auto"/>
      </w:pPr>
      <w:r>
        <w:rPr>
          <w:rFonts w:ascii="Calibri" w:hAnsi="Calibri"/>
          <w:i w:val="0"/>
          <w:color w:val="222222"/>
          <w:sz w:val="21"/>
        </w:rPr>
        <w:t>The supervisor or designated creative director may provide feedback and request reasonable revisions.</w:t>
      </w:r>
    </w:p>
    <w:p>
      <w:pPr>
        <w:keepNext/>
        <w:spacing w:before="280" w:after="80"/>
        <w:pBdr>
          <w:bottom w:val="single" w:sz="6" w:space="2" w:color="0B2545"/>
        </w:pBdr>
      </w:pPr>
      <w:r>
        <w:rPr>
          <w:rFonts w:ascii="Calibri" w:hAnsi="Calibri"/>
          <w:b/>
          <w:color w:val="0B2545"/>
          <w:sz w:val="28"/>
        </w:rPr>
        <w:t>21. ANIMATION PRODUCTION WORKFLOW</w:t>
      </w:r>
    </w:p>
    <w:p>
      <w:pPr>
        <w:spacing w:before="0" w:after="80" w:line="276" w:lineRule="auto"/>
      </w:pPr>
      <w:r>
        <w:rPr>
          <w:rFonts w:ascii="Calibri" w:hAnsi="Calibri"/>
          <w:i w:val="0"/>
          <w:color w:val="222222"/>
          <w:sz w:val="21"/>
        </w:rPr>
        <w:t>The general workflow may consist of:</w:t>
      </w:r>
    </w:p>
    <w:tbl>
      <w:tblPr>
        <w:tblW w:type="auto" w:w="0"/>
        <w:jc w:val="center"/>
        <w:tblLayout w:type="fixed"/>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Borders>
              <w:left w:val="single" w:sz="24" w:space="0" w:color="0B2545"/>
              <w:top w:val="none"/>
              <w:right w:val="none"/>
              <w:bottom w:val="none"/>
            </w:tcBorders>
          </w:tcPr>
          <w:p>
            <w:pPr>
              <w:spacing w:before="0" w:after="0" w:line="276" w:lineRule="auto"/>
            </w:pPr>
            <w:r>
              <w:rPr>
                <w:rFonts w:ascii="Calibri" w:hAnsi="Calibri"/>
                <w:b/>
                <w:color w:val="0B2545"/>
                <w:sz w:val="22"/>
              </w:rPr>
              <w:t>ANIMATION PRODUCTION STAGES</w:t>
              <w:br/>
            </w:r>
            <w:r>
              <w:rPr>
                <w:rFonts w:ascii="Calibri" w:hAnsi="Calibri"/>
                <w:color w:val="222222"/>
                <w:sz w:val="20"/>
              </w:rPr>
              <w:t>Assignment  ➔  Briefing  ➔  Asset Preparation  ➔  Animation  ➔  Internal Review  ➔  Revisions  ➔  Approval  ➔  Final Delivery</w:t>
            </w:r>
          </w:p>
        </w:tc>
      </w:tr>
    </w:tbl>
    <w:p>
      <w:pPr>
        <w:spacing w:before="0" w:after="80"/>
      </w:pPr>
    </w:p>
    <w:p>
      <w:pPr>
        <w:spacing w:before="0" w:after="80" w:line="276" w:lineRule="auto"/>
      </w:pPr>
      <w:r>
        <w:rPr>
          <w:rFonts w:ascii="Calibri" w:hAnsi="Calibri"/>
          <w:i w:val="0"/>
          <w:color w:val="222222"/>
          <w:sz w:val="21"/>
        </w:rPr>
        <w:t>The Employee shall cooperate with the production process and provide progress updates where required.</w:t>
      </w:r>
    </w:p>
    <w:p>
      <w:pPr>
        <w:spacing w:before="0" w:after="80" w:line="276" w:lineRule="auto"/>
      </w:pPr>
      <w:r>
        <w:rPr>
          <w:rFonts w:ascii="Calibri" w:hAnsi="Calibri"/>
          <w:i w:val="0"/>
          <w:color w:val="222222"/>
          <w:sz w:val="21"/>
        </w:rPr>
        <w:t>Where a project is divided into milestones, the Employee may be required to submit work at each milestone rather than waiting until the entire project is complete.</w:t>
      </w:r>
    </w:p>
    <w:p>
      <w:pPr>
        <w:keepNext/>
        <w:spacing w:before="280" w:after="80"/>
        <w:pBdr>
          <w:bottom w:val="single" w:sz="6" w:space="2" w:color="0B2545"/>
        </w:pBdr>
      </w:pPr>
      <w:r>
        <w:rPr>
          <w:rFonts w:ascii="Calibri" w:hAnsi="Calibri"/>
          <w:b/>
          <w:color w:val="0B2545"/>
          <w:sz w:val="28"/>
        </w:rPr>
        <w:t>22. FURII MOTION LABS COMPENSATION</w:t>
      </w:r>
    </w:p>
    <w:p>
      <w:pPr>
        <w:spacing w:before="0" w:after="80" w:line="276" w:lineRule="auto"/>
      </w:pPr>
      <w:r>
        <w:rPr>
          <w:rFonts w:ascii="Calibri" w:hAnsi="Calibri"/>
          <w:i w:val="0"/>
          <w:color w:val="222222"/>
          <w:sz w:val="21"/>
        </w:rPr>
        <w:t>The Employee's compensation for her work as a 2D Animator for Furii Motion Labs shall be based on the applicable monthly revenue generated by the relevant channel.</w:t>
      </w:r>
    </w:p>
    <w:p>
      <w:pPr>
        <w:keepNext/>
        <w:spacing w:before="220" w:after="60"/>
      </w:pPr>
      <w:r>
        <w:rPr>
          <w:rFonts w:ascii="Calibri" w:hAnsi="Calibri"/>
          <w:b/>
          <w:color w:val="134074"/>
          <w:sz w:val="24"/>
        </w:rPr>
        <w:t>22.1 Revenue Share</w:t>
      </w:r>
    </w:p>
    <w:p>
      <w:pPr>
        <w:spacing w:before="0" w:after="80" w:line="276" w:lineRule="auto"/>
      </w:pPr>
      <w:r>
        <w:rPr>
          <w:rFonts w:ascii="Calibri" w:hAnsi="Calibri"/>
          <w:i w:val="0"/>
          <w:color w:val="222222"/>
          <w:sz w:val="21"/>
        </w:rPr>
        <w:t>Beginning from the Monetization Date, the Employee shall receive:</w:t>
      </w:r>
    </w:p>
    <w:p>
      <w:pPr>
        <w:spacing w:before="0" w:after="80" w:line="276" w:lineRule="auto"/>
      </w:pPr>
      <w:r>
        <w:rPr>
          <w:rFonts w:ascii="Calibri" w:hAnsi="Calibri"/>
          <w:b/>
          <w:color w:val="222222"/>
        </w:rPr>
        <w:t xml:space="preserve">REVENUE SHARE: </w:t>
      </w:r>
      <w:r>
        <w:rPr>
          <w:rFonts w:ascii="Calibri" w:hAnsi="Calibri"/>
          <w:i w:val="0"/>
          <w:color w:val="222222"/>
          <w:sz w:val="21"/>
        </w:rPr>
        <w:t>25% of the applicable monthly channel revenue.</w:t>
      </w:r>
    </w:p>
    <w:p>
      <w:pPr>
        <w:keepNext/>
        <w:spacing w:before="220" w:after="60"/>
      </w:pPr>
      <w:r>
        <w:rPr>
          <w:rFonts w:ascii="Calibri" w:hAnsi="Calibri"/>
          <w:b/>
          <w:color w:val="134074"/>
          <w:sz w:val="24"/>
        </w:rPr>
        <w:t>22.2 Minimum Monthly Payout</w:t>
      </w:r>
    </w:p>
    <w:p>
      <w:pPr>
        <w:spacing w:before="0" w:after="80" w:line="276" w:lineRule="auto"/>
      </w:pPr>
      <w:r>
        <w:rPr>
          <w:rFonts w:ascii="Calibri" w:hAnsi="Calibri"/>
          <w:i w:val="0"/>
          <w:color w:val="222222"/>
          <w:sz w:val="21"/>
        </w:rPr>
        <w:t>Regardless of whether 25% of the applicable monthly revenue is below the minimum amount, the Employee shall receive a:</w:t>
      </w:r>
    </w:p>
    <w:p>
      <w:pPr>
        <w:spacing w:before="0" w:after="80" w:line="276" w:lineRule="auto"/>
      </w:pPr>
      <w:r>
        <w:rPr>
          <w:rFonts w:ascii="Calibri" w:hAnsi="Calibri"/>
          <w:b/>
          <w:color w:val="222222"/>
        </w:rPr>
        <w:t xml:space="preserve">GUARANTEED FLOOR: </w:t>
      </w:r>
      <w:r>
        <w:rPr>
          <w:rFonts w:ascii="Calibri" w:hAnsi="Calibri"/>
          <w:i w:val="0"/>
          <w:color w:val="222222"/>
          <w:sz w:val="21"/>
        </w:rPr>
        <w:t>Minimum Monthly Payout of USD 200.</w:t>
      </w:r>
    </w:p>
    <w:p>
      <w:pPr>
        <w:spacing w:before="0" w:after="80" w:line="276" w:lineRule="auto"/>
      </w:pPr>
      <w:r>
        <w:rPr>
          <w:rFonts w:ascii="Calibri" w:hAnsi="Calibri"/>
          <w:i w:val="0"/>
          <w:color w:val="222222"/>
          <w:sz w:val="21"/>
        </w:rPr>
        <w:t>Accordingly:</w:t>
      </w:r>
    </w:p>
    <w:p>
      <w:pPr>
        <w:pStyle w:val="ListBullet"/>
        <w:spacing w:before="0" w:after="60" w:line="276" w:lineRule="auto"/>
        <w:ind w:left="360"/>
      </w:pPr>
      <w:r>
        <w:rPr>
          <w:rFonts w:ascii="Calibri" w:hAnsi="Calibri"/>
          <w:color w:val="222222"/>
          <w:sz w:val="21"/>
        </w:rPr>
        <w:t>If 25% of applicable monthly revenue is less than USD 200, the Employee shall receive USD 200.</w:t>
      </w:r>
    </w:p>
    <w:p>
      <w:pPr>
        <w:pStyle w:val="ListBullet"/>
        <w:spacing w:before="0" w:after="60" w:line="276" w:lineRule="auto"/>
        <w:ind w:left="360"/>
      </w:pPr>
      <w:r>
        <w:rPr>
          <w:rFonts w:ascii="Calibri" w:hAnsi="Calibri"/>
          <w:color w:val="222222"/>
          <w:sz w:val="21"/>
        </w:rPr>
        <w:t>If 25% of applicable monthly revenue equals USD 200, the Employee shall receive USD 200.</w:t>
      </w:r>
    </w:p>
    <w:p>
      <w:pPr>
        <w:pStyle w:val="ListBullet"/>
        <w:spacing w:before="0" w:after="60" w:line="276" w:lineRule="auto"/>
        <w:ind w:left="360"/>
      </w:pPr>
      <w:r>
        <w:rPr>
          <w:rFonts w:ascii="Calibri" w:hAnsi="Calibri"/>
          <w:color w:val="222222"/>
          <w:sz w:val="21"/>
        </w:rPr>
        <w:t>If 25% of applicable monthly revenue exceeds USD 200, the Employee shall receive the calculated 25% revenue-share amount.</w:t>
      </w:r>
    </w:p>
    <w:p>
      <w:pPr>
        <w:keepNext/>
        <w:spacing w:before="160" w:after="40"/>
      </w:pPr>
      <w:r>
        <w:rPr>
          <w:rFonts w:ascii="Calibri" w:hAnsi="Calibri"/>
          <w:b/>
          <w:color w:val="134074"/>
          <w:sz w:val="22"/>
        </w:rPr>
        <w:t>Examples Table</w:t>
      </w:r>
    </w:p>
    <w:tbl>
      <w:tblPr>
        <w:tblW w:type="auto" w:w="0"/>
        <w:jc w:val="center"/>
        <w:tblLayout w:type="fixed"/>
        <w:tblLook w:firstColumn="1" w:firstRow="1" w:lastColumn="0" w:lastRow="0" w:noHBand="0" w:noVBand="1" w:val="04A0"/>
        <w:tblBorders>
          <w:top w:val="single" w:sz="6" w:space="0" w:color="0B2545"/>
          <w:bottom w:val="single" w:sz="6" w:space="0" w:color="0B2545"/>
          <w:insideH w:val="single" w:sz="6" w:space="0" w:color="0B2545"/>
          <w:insideV w:val="none"/>
          <w:left w:val="none"/>
          <w:right w:val="none"/>
        </w:tblBorders>
      </w:tblPr>
      <w:tblGrid>
        <w:gridCol w:w="3120"/>
        <w:gridCol w:w="3120"/>
        <w:gridCol w:w="3120"/>
      </w:tblGrid>
      <w:tr>
        <w:tc>
          <w:tcPr>
            <w:tcW w:type="dxa" w:w="4032"/>
            <w:shd w:fill="0B2545"/>
            <w:tcMar>
              <w:top w:w="100" w:type="dxa"/>
              <w:bottom w:w="100" w:type="dxa"/>
              <w:left w:w="120" w:type="dxa"/>
              <w:right w:w="120" w:type="dxa"/>
            </w:tcMar>
          </w:tcPr>
          <w:p>
            <w:pPr>
              <w:spacing w:after="0"/>
            </w:pPr>
            <w:r>
              <w:rPr>
                <w:b/>
                <w:color w:val="FFFFFF"/>
                <w:sz w:val="19"/>
              </w:rPr>
              <w:t>Applicable Monthly Channel Revenue</w:t>
            </w:r>
          </w:p>
        </w:tc>
        <w:tc>
          <w:tcPr>
            <w:tcW w:type="dxa" w:w="2592"/>
            <w:shd w:fill="0B2545"/>
            <w:tcMar>
              <w:top w:w="100" w:type="dxa"/>
              <w:bottom w:w="100" w:type="dxa"/>
              <w:left w:w="120" w:type="dxa"/>
              <w:right w:w="120" w:type="dxa"/>
            </w:tcMar>
          </w:tcPr>
          <w:p>
            <w:pPr>
              <w:spacing w:after="0"/>
              <w:jc w:val="right"/>
            </w:pPr>
            <w:r>
              <w:rPr>
                <w:b/>
                <w:color w:val="FFFFFF"/>
                <w:sz w:val="19"/>
              </w:rPr>
              <w:t>25% Share</w:t>
            </w:r>
          </w:p>
        </w:tc>
        <w:tc>
          <w:tcPr>
            <w:tcW w:type="dxa" w:w="2736"/>
            <w:shd w:fill="0B2545"/>
            <w:tcMar>
              <w:top w:w="100" w:type="dxa"/>
              <w:bottom w:w="100" w:type="dxa"/>
              <w:left w:w="120" w:type="dxa"/>
              <w:right w:w="120" w:type="dxa"/>
            </w:tcMar>
          </w:tcPr>
          <w:p>
            <w:pPr>
              <w:spacing w:after="0"/>
              <w:jc w:val="right"/>
            </w:pPr>
            <w:r>
              <w:rPr>
                <w:b/>
                <w:color w:val="FFFFFF"/>
                <w:sz w:val="19"/>
              </w:rPr>
              <w:t>Employee Payment</w:t>
            </w:r>
          </w:p>
        </w:tc>
      </w:tr>
      <w:tr>
        <w:tc>
          <w:tcPr>
            <w:tcW w:type="dxa" w:w="4032"/>
            <w:shd w:fill="FFFFFF"/>
            <w:tcMar>
              <w:top w:w="80" w:type="dxa"/>
              <w:bottom w:w="80" w:type="dxa"/>
              <w:left w:w="120" w:type="dxa"/>
              <w:right w:w="120" w:type="dxa"/>
            </w:tcMar>
          </w:tcPr>
          <w:p>
            <w:pPr>
              <w:spacing w:after="0"/>
            </w:pPr>
            <w:r>
              <w:rPr>
                <w:sz w:val="19"/>
              </w:rPr>
              <w:t>USD 400</w:t>
            </w:r>
          </w:p>
        </w:tc>
        <w:tc>
          <w:tcPr>
            <w:tcW w:type="dxa" w:w="2592"/>
            <w:shd w:fill="FFFFFF"/>
            <w:tcMar>
              <w:top w:w="80" w:type="dxa"/>
              <w:bottom w:w="80" w:type="dxa"/>
              <w:left w:w="120" w:type="dxa"/>
              <w:right w:w="120" w:type="dxa"/>
            </w:tcMar>
          </w:tcPr>
          <w:p>
            <w:pPr>
              <w:spacing w:after="0"/>
              <w:jc w:val="right"/>
            </w:pPr>
            <w:r>
              <w:rPr>
                <w:sz w:val="19"/>
              </w:rPr>
              <w:t>USD 100</w:t>
            </w:r>
          </w:p>
        </w:tc>
        <w:tc>
          <w:tcPr>
            <w:tcW w:type="dxa" w:w="2736"/>
            <w:shd w:fill="FFFFFF"/>
            <w:tcMar>
              <w:top w:w="80" w:type="dxa"/>
              <w:bottom w:w="80" w:type="dxa"/>
              <w:left w:w="120" w:type="dxa"/>
              <w:right w:w="120" w:type="dxa"/>
            </w:tcMar>
          </w:tcPr>
          <w:p>
            <w:pPr>
              <w:spacing w:after="0"/>
              <w:jc w:val="right"/>
            </w:pPr>
            <w:r>
              <w:rPr>
                <w:b/>
                <w:color w:val="0B2545"/>
                <w:sz w:val="19"/>
              </w:rPr>
              <w:t>USD 200 minimum</w:t>
            </w:r>
          </w:p>
        </w:tc>
      </w:tr>
      <w:tr>
        <w:tc>
          <w:tcPr>
            <w:tcW w:type="dxa" w:w="4032"/>
            <w:shd w:fill="F4F6F9"/>
            <w:tcMar>
              <w:top w:w="80" w:type="dxa"/>
              <w:bottom w:w="80" w:type="dxa"/>
              <w:left w:w="120" w:type="dxa"/>
              <w:right w:w="120" w:type="dxa"/>
            </w:tcMar>
          </w:tcPr>
          <w:p>
            <w:pPr>
              <w:spacing w:after="0"/>
            </w:pPr>
            <w:r>
              <w:rPr>
                <w:sz w:val="19"/>
              </w:rPr>
              <w:t>USD 800</w:t>
            </w:r>
          </w:p>
        </w:tc>
        <w:tc>
          <w:tcPr>
            <w:tcW w:type="dxa" w:w="2592"/>
            <w:shd w:fill="F4F6F9"/>
            <w:tcMar>
              <w:top w:w="80" w:type="dxa"/>
              <w:bottom w:w="80" w:type="dxa"/>
              <w:left w:w="120" w:type="dxa"/>
              <w:right w:w="120" w:type="dxa"/>
            </w:tcMar>
          </w:tcPr>
          <w:p>
            <w:pPr>
              <w:spacing w:after="0"/>
              <w:jc w:val="right"/>
            </w:pPr>
            <w:r>
              <w:rPr>
                <w:sz w:val="19"/>
              </w:rPr>
              <w:t>USD 200</w:t>
            </w:r>
          </w:p>
        </w:tc>
        <w:tc>
          <w:tcPr>
            <w:tcW w:type="dxa" w:w="2736"/>
            <w:shd w:fill="F4F6F9"/>
            <w:tcMar>
              <w:top w:w="80" w:type="dxa"/>
              <w:bottom w:w="80" w:type="dxa"/>
              <w:left w:w="120" w:type="dxa"/>
              <w:right w:w="120" w:type="dxa"/>
            </w:tcMar>
          </w:tcPr>
          <w:p>
            <w:pPr>
              <w:spacing w:after="0"/>
              <w:jc w:val="right"/>
            </w:pPr>
            <w:r>
              <w:rPr>
                <w:b/>
                <w:color w:val="0B2545"/>
                <w:sz w:val="19"/>
              </w:rPr>
              <w:t>USD 200</w:t>
            </w:r>
          </w:p>
        </w:tc>
      </w:tr>
      <w:tr>
        <w:tc>
          <w:tcPr>
            <w:tcW w:type="dxa" w:w="4032"/>
            <w:shd w:fill="FFFFFF"/>
            <w:tcMar>
              <w:top w:w="80" w:type="dxa"/>
              <w:bottom w:w="80" w:type="dxa"/>
              <w:left w:w="120" w:type="dxa"/>
              <w:right w:w="120" w:type="dxa"/>
            </w:tcMar>
          </w:tcPr>
          <w:p>
            <w:pPr>
              <w:spacing w:after="0"/>
            </w:pPr>
            <w:r>
              <w:rPr>
                <w:sz w:val="19"/>
              </w:rPr>
              <w:t>USD 2,000</w:t>
            </w:r>
          </w:p>
        </w:tc>
        <w:tc>
          <w:tcPr>
            <w:tcW w:type="dxa" w:w="2592"/>
            <w:shd w:fill="FFFFFF"/>
            <w:tcMar>
              <w:top w:w="80" w:type="dxa"/>
              <w:bottom w:w="80" w:type="dxa"/>
              <w:left w:w="120" w:type="dxa"/>
              <w:right w:w="120" w:type="dxa"/>
            </w:tcMar>
          </w:tcPr>
          <w:p>
            <w:pPr>
              <w:spacing w:after="0"/>
              <w:jc w:val="right"/>
            </w:pPr>
            <w:r>
              <w:rPr>
                <w:sz w:val="19"/>
              </w:rPr>
              <w:t>USD 500</w:t>
            </w:r>
          </w:p>
        </w:tc>
        <w:tc>
          <w:tcPr>
            <w:tcW w:type="dxa" w:w="2736"/>
            <w:shd w:fill="FFFFFF"/>
            <w:tcMar>
              <w:top w:w="80" w:type="dxa"/>
              <w:bottom w:w="80" w:type="dxa"/>
              <w:left w:w="120" w:type="dxa"/>
              <w:right w:w="120" w:type="dxa"/>
            </w:tcMar>
          </w:tcPr>
          <w:p>
            <w:pPr>
              <w:spacing w:after="0"/>
              <w:jc w:val="right"/>
            </w:pPr>
            <w:r>
              <w:rPr>
                <w:b/>
                <w:color w:val="0B2545"/>
                <w:sz w:val="19"/>
              </w:rPr>
              <w:t>USD 500</w:t>
            </w:r>
          </w:p>
        </w:tc>
      </w:tr>
      <w:tr>
        <w:tc>
          <w:tcPr>
            <w:tcW w:type="dxa" w:w="4032"/>
            <w:shd w:fill="F4F6F9"/>
            <w:tcMar>
              <w:top w:w="80" w:type="dxa"/>
              <w:bottom w:w="80" w:type="dxa"/>
              <w:left w:w="120" w:type="dxa"/>
              <w:right w:w="120" w:type="dxa"/>
            </w:tcMar>
          </w:tcPr>
          <w:p>
            <w:pPr>
              <w:spacing w:after="0"/>
            </w:pPr>
            <w:r>
              <w:rPr>
                <w:sz w:val="19"/>
              </w:rPr>
              <w:t>USD 5,000</w:t>
            </w:r>
          </w:p>
        </w:tc>
        <w:tc>
          <w:tcPr>
            <w:tcW w:type="dxa" w:w="2592"/>
            <w:shd w:fill="F4F6F9"/>
            <w:tcMar>
              <w:top w:w="80" w:type="dxa"/>
              <w:bottom w:w="80" w:type="dxa"/>
              <w:left w:w="120" w:type="dxa"/>
              <w:right w:w="120" w:type="dxa"/>
            </w:tcMar>
          </w:tcPr>
          <w:p>
            <w:pPr>
              <w:spacing w:after="0"/>
              <w:jc w:val="right"/>
            </w:pPr>
            <w:r>
              <w:rPr>
                <w:sz w:val="19"/>
              </w:rPr>
              <w:t>USD 1,250</w:t>
            </w:r>
          </w:p>
        </w:tc>
        <w:tc>
          <w:tcPr>
            <w:tcW w:type="dxa" w:w="2736"/>
            <w:shd w:fill="F4F6F9"/>
            <w:tcMar>
              <w:top w:w="80" w:type="dxa"/>
              <w:bottom w:w="80" w:type="dxa"/>
              <w:left w:w="120" w:type="dxa"/>
              <w:right w:w="120" w:type="dxa"/>
            </w:tcMar>
          </w:tcPr>
          <w:p>
            <w:pPr>
              <w:spacing w:after="0"/>
              <w:jc w:val="right"/>
            </w:pPr>
            <w:r>
              <w:rPr>
                <w:b/>
                <w:color w:val="0B2545"/>
                <w:sz w:val="19"/>
              </w:rPr>
              <w:t>USD 1,250</w:t>
            </w:r>
          </w:p>
        </w:tc>
      </w:tr>
    </w:tbl>
    <w:p>
      <w:pPr>
        <w:spacing w:after="120"/>
      </w:pPr>
    </w:p>
    <w:p>
      <w:pPr>
        <w:keepNext/>
        <w:spacing w:before="280" w:after="80"/>
        <w:pBdr>
          <w:bottom w:val="single" w:sz="6" w:space="2" w:color="0B2545"/>
        </w:pBdr>
      </w:pPr>
      <w:r>
        <w:rPr>
          <w:rFonts w:ascii="Calibri" w:hAnsi="Calibri"/>
          <w:b/>
          <w:color w:val="0B2545"/>
          <w:sz w:val="28"/>
        </w:rPr>
        <w:t>23. MONETIZATION DATE</w:t>
      </w:r>
    </w:p>
    <w:p>
      <w:pPr>
        <w:spacing w:before="0" w:after="80" w:line="276" w:lineRule="auto"/>
      </w:pPr>
      <w:r>
        <w:rPr>
          <w:rFonts w:ascii="Calibri" w:hAnsi="Calibri"/>
          <w:i w:val="0"/>
          <w:color w:val="222222"/>
          <w:sz w:val="21"/>
        </w:rPr>
        <w:t>For purposes of this Agreement, the Monetization Date shall mean the date on which the applicable Furii Motion Labs channel becomes officially eligible to generate monetized revenue through the relevant monetization platform.</w:t>
      </w:r>
    </w:p>
    <w:p>
      <w:pPr>
        <w:spacing w:before="0" w:after="80" w:line="276" w:lineRule="auto"/>
      </w:pPr>
      <w:r>
        <w:rPr>
          <w:rFonts w:ascii="Calibri" w:hAnsi="Calibri"/>
          <w:i w:val="0"/>
          <w:color w:val="222222"/>
          <w:sz w:val="21"/>
        </w:rPr>
        <w:t>The revenue-share compensation described above shall begin from that date.</w:t>
      </w:r>
    </w:p>
    <w:p>
      <w:pPr>
        <w:spacing w:before="0" w:after="80" w:line="276" w:lineRule="auto"/>
      </w:pPr>
      <w:r>
        <w:rPr>
          <w:rFonts w:ascii="Calibri" w:hAnsi="Calibri"/>
          <w:i w:val="0"/>
          <w:color w:val="222222"/>
          <w:sz w:val="21"/>
        </w:rPr>
        <w:t>No revenue-share payment shall be calculated for periods preceding the Monetization Date unless otherwise agreed in writing.</w:t>
      </w:r>
    </w:p>
    <w:p>
      <w:pPr>
        <w:keepNext/>
        <w:spacing w:before="280" w:after="80"/>
        <w:pBdr>
          <w:bottom w:val="single" w:sz="6" w:space="2" w:color="0B2545"/>
        </w:pBdr>
      </w:pPr>
      <w:r>
        <w:rPr>
          <w:rFonts w:ascii="Calibri" w:hAnsi="Calibri"/>
          <w:b/>
          <w:color w:val="0B2545"/>
          <w:sz w:val="28"/>
        </w:rPr>
        <w:t>24. DEFINITION OF APPLICABLE CHANNEL REVENUE</w:t>
      </w:r>
    </w:p>
    <w:p>
      <w:pPr>
        <w:spacing w:before="0" w:after="80" w:line="276" w:lineRule="auto"/>
      </w:pPr>
      <w:r>
        <w:rPr>
          <w:rFonts w:ascii="Calibri" w:hAnsi="Calibri"/>
          <w:i w:val="0"/>
          <w:color w:val="222222"/>
          <w:sz w:val="21"/>
        </w:rPr>
        <w:t>For purposes of calculating the Employee's 25% revenue share, the parties shall use the actual revenue attributable to the applicable Furii Motion Labs channel during the relevant month.</w:t>
      </w:r>
    </w:p>
    <w:p>
      <w:pPr>
        <w:spacing w:before="0" w:after="80" w:line="276" w:lineRule="auto"/>
      </w:pPr>
      <w:r>
        <w:rPr>
          <w:rFonts w:ascii="Calibri" w:hAnsi="Calibri"/>
          <w:i w:val="0"/>
          <w:color w:val="222222"/>
          <w:sz w:val="21"/>
        </w:rPr>
        <w:t>The Company shall maintain reasonable records of the revenue used to calculate the Employee's payment.</w:t>
      </w:r>
    </w:p>
    <w:p>
      <w:pPr>
        <w:spacing w:before="0" w:after="80" w:line="276" w:lineRule="auto"/>
      </w:pPr>
      <w:r>
        <w:rPr>
          <w:rFonts w:ascii="Calibri" w:hAnsi="Calibri"/>
          <w:i w:val="0"/>
          <w:color w:val="222222"/>
          <w:sz w:val="21"/>
        </w:rPr>
        <w:t>Any additional revenue categories, including sponsorships, affiliate income, merchandise, licensing, or revenue from other platforms, shall only be included in the calculation where the parties have expressly agreed that such revenue forms part of the applicable channel revenue.</w:t>
      </w:r>
    </w:p>
    <w:p>
      <w:pPr>
        <w:keepNext/>
        <w:spacing w:before="280" w:after="80"/>
        <w:pBdr>
          <w:bottom w:val="single" w:sz="6" w:space="2" w:color="0B2545"/>
        </w:pBdr>
      </w:pPr>
      <w:r>
        <w:rPr>
          <w:rFonts w:ascii="Calibri" w:hAnsi="Calibri"/>
          <w:b/>
          <w:color w:val="0B2545"/>
          <w:sz w:val="28"/>
        </w:rPr>
        <w:t>25. REVENUE REPORTING AND PAYMENT</w:t>
      </w:r>
    </w:p>
    <w:p>
      <w:pPr>
        <w:spacing w:before="0" w:after="80" w:line="276" w:lineRule="auto"/>
      </w:pPr>
      <w:r>
        <w:rPr>
          <w:rFonts w:ascii="Calibri" w:hAnsi="Calibri"/>
          <w:i w:val="0"/>
          <w:color w:val="222222"/>
          <w:sz w:val="21"/>
        </w:rPr>
        <w:t>The Company shall calculate the Employee's applicable revenue share on a monthly basis.</w:t>
      </w:r>
    </w:p>
    <w:p>
      <w:pPr>
        <w:spacing w:before="0" w:after="80" w:line="276" w:lineRule="auto"/>
      </w:pPr>
      <w:r>
        <w:rPr>
          <w:rFonts w:ascii="Calibri" w:hAnsi="Calibri"/>
          <w:i w:val="0"/>
          <w:color w:val="222222"/>
          <w:sz w:val="21"/>
        </w:rPr>
        <w:t>The Company shall use available platform revenue records and Company accounting records as the basis for calculating the amount due.</w:t>
      </w:r>
    </w:p>
    <w:p>
      <w:pPr>
        <w:spacing w:before="0" w:after="80" w:line="276" w:lineRule="auto"/>
      </w:pPr>
      <w:r>
        <w:rPr>
          <w:rFonts w:ascii="Calibri" w:hAnsi="Calibri"/>
          <w:i w:val="0"/>
          <w:color w:val="222222"/>
          <w:sz w:val="21"/>
        </w:rPr>
        <w:t>Where reasonably necessary, the Employee may request a summary of the figures used to calculate her monthly payment.</w:t>
      </w:r>
    </w:p>
    <w:p>
      <w:pPr>
        <w:spacing w:before="0" w:after="80" w:line="276" w:lineRule="auto"/>
      </w:pPr>
      <w:r>
        <w:rPr>
          <w:rFonts w:ascii="Calibri" w:hAnsi="Calibri"/>
          <w:i w:val="0"/>
          <w:color w:val="222222"/>
          <w:sz w:val="21"/>
        </w:rPr>
        <w:t>The minimum monthly payout and applicable revenue share shall be calculated independently of the compensation payable for the Employee's other roles.</w:t>
      </w:r>
    </w:p>
    <w:p>
      <w:pPr>
        <w:keepNext/>
        <w:spacing w:before="280" w:after="80"/>
        <w:pBdr>
          <w:bottom w:val="single" w:sz="6" w:space="2" w:color="0B2545"/>
        </w:pBdr>
      </w:pPr>
      <w:r>
        <w:rPr>
          <w:rFonts w:ascii="Calibri" w:hAnsi="Calibri"/>
          <w:b/>
          <w:color w:val="0B2545"/>
          <w:sz w:val="28"/>
        </w:rPr>
        <w:t>26. SEPARATE COMPENSATION STRUCTURES</w:t>
      </w:r>
    </w:p>
    <w:p>
      <w:pPr>
        <w:spacing w:before="0" w:after="80" w:line="276" w:lineRule="auto"/>
      </w:pPr>
      <w:r>
        <w:rPr>
          <w:rFonts w:ascii="Calibri" w:hAnsi="Calibri"/>
          <w:i w:val="0"/>
          <w:color w:val="222222"/>
          <w:sz w:val="21"/>
        </w:rPr>
        <w:t>The parties acknowledge that the three roles have different compensation structures.</w:t>
      </w:r>
    </w:p>
    <w:tbl>
      <w:tblPr>
        <w:tblW w:type="auto" w:w="0"/>
        <w:jc w:val="center"/>
        <w:tblLayout w:type="fixed"/>
        <w:tblLook w:firstColumn="1" w:firstRow="1" w:lastColumn="0" w:lastRow="0" w:noHBand="0" w:noVBand="1" w:val="04A0"/>
        <w:tblBorders>
          <w:top w:val="single" w:sz="6" w:space="0" w:color="0B2545"/>
          <w:bottom w:val="single" w:sz="6" w:space="0" w:color="0B2545"/>
          <w:insideH w:val="single" w:sz="6" w:space="0" w:color="0B2545"/>
          <w:insideV w:val="none"/>
          <w:left w:val="none"/>
          <w:right w:val="none"/>
        </w:tblBorders>
      </w:tblPr>
      <w:tblGrid>
        <w:gridCol w:w="4680"/>
        <w:gridCol w:w="4680"/>
      </w:tblGrid>
      <w:tr>
        <w:tc>
          <w:tcPr>
            <w:tcW w:type="dxa" w:w="4608"/>
            <w:shd w:fill="0B2545"/>
            <w:tcMar>
              <w:top w:w="100" w:type="dxa"/>
              <w:bottom w:w="100" w:type="dxa"/>
              <w:left w:w="120" w:type="dxa"/>
              <w:right w:w="120" w:type="dxa"/>
            </w:tcMar>
          </w:tcPr>
          <w:p>
            <w:pPr>
              <w:spacing w:after="0"/>
            </w:pPr>
            <w:r>
              <w:rPr>
                <w:b/>
                <w:color w:val="FFFFFF"/>
                <w:sz w:val="19"/>
              </w:rPr>
              <w:t>Role</w:t>
            </w:r>
          </w:p>
        </w:tc>
        <w:tc>
          <w:tcPr>
            <w:tcW w:type="dxa" w:w="4752"/>
            <w:shd w:fill="0B2545"/>
            <w:tcMar>
              <w:top w:w="100" w:type="dxa"/>
              <w:bottom w:w="100" w:type="dxa"/>
              <w:left w:w="120" w:type="dxa"/>
              <w:right w:w="120" w:type="dxa"/>
            </w:tcMar>
          </w:tcPr>
          <w:p>
            <w:pPr>
              <w:spacing w:after="0"/>
              <w:jc w:val="right"/>
            </w:pPr>
            <w:r>
              <w:rPr>
                <w:b/>
                <w:color w:val="FFFFFF"/>
                <w:sz w:val="19"/>
              </w:rPr>
              <w:t>Compensation</w:t>
            </w:r>
          </w:p>
        </w:tc>
      </w:tr>
      <w:tr>
        <w:tc>
          <w:tcPr>
            <w:tcW w:type="dxa" w:w="4608"/>
            <w:shd w:fill="FFFFFF"/>
            <w:tcMar>
              <w:top w:w="80" w:type="dxa"/>
              <w:bottom w:w="80" w:type="dxa"/>
              <w:left w:w="120" w:type="dxa"/>
              <w:right w:w="120" w:type="dxa"/>
            </w:tcMar>
          </w:tcPr>
          <w:p>
            <w:pPr>
              <w:spacing w:after="0"/>
            </w:pPr>
            <w:r>
              <w:rPr>
                <w:sz w:val="19"/>
              </w:rPr>
              <w:t>Book Documentation &amp; Script Production</w:t>
            </w:r>
          </w:p>
        </w:tc>
        <w:tc>
          <w:tcPr>
            <w:tcW w:type="dxa" w:w="4752"/>
            <w:shd w:fill="FFFFFF"/>
            <w:tcMar>
              <w:top w:w="80" w:type="dxa"/>
              <w:bottom w:w="80" w:type="dxa"/>
              <w:left w:w="120" w:type="dxa"/>
              <w:right w:w="120" w:type="dxa"/>
            </w:tcMar>
          </w:tcPr>
          <w:p>
            <w:pPr>
              <w:spacing w:after="0"/>
              <w:jc w:val="right"/>
            </w:pPr>
            <w:r>
              <w:rPr>
                <w:b/>
                <w:color w:val="0B2545"/>
                <w:sz w:val="19"/>
              </w:rPr>
              <w:t>ETB 10,000/month</w:t>
            </w:r>
          </w:p>
        </w:tc>
      </w:tr>
      <w:tr>
        <w:tc>
          <w:tcPr>
            <w:tcW w:type="dxa" w:w="4608"/>
            <w:shd w:fill="F4F6F9"/>
            <w:tcMar>
              <w:top w:w="80" w:type="dxa"/>
              <w:bottom w:w="80" w:type="dxa"/>
              <w:left w:w="120" w:type="dxa"/>
              <w:right w:w="120" w:type="dxa"/>
            </w:tcMar>
          </w:tcPr>
          <w:p>
            <w:pPr>
              <w:spacing w:after="0"/>
            </w:pPr>
            <w:r>
              <w:rPr>
                <w:sz w:val="19"/>
              </w:rPr>
              <w:t>Book Review Voice-Over</w:t>
            </w:r>
          </w:p>
        </w:tc>
        <w:tc>
          <w:tcPr>
            <w:tcW w:type="dxa" w:w="4752"/>
            <w:shd w:fill="F4F6F9"/>
            <w:tcMar>
              <w:top w:w="80" w:type="dxa"/>
              <w:bottom w:w="80" w:type="dxa"/>
              <w:left w:w="120" w:type="dxa"/>
              <w:right w:w="120" w:type="dxa"/>
            </w:tcMar>
          </w:tcPr>
          <w:p>
            <w:pPr>
              <w:spacing w:after="0"/>
              <w:jc w:val="right"/>
            </w:pPr>
            <w:r>
              <w:rPr>
                <w:b/>
                <w:color w:val="0B2545"/>
                <w:sz w:val="19"/>
              </w:rPr>
              <w:t>ETB 15,000/month</w:t>
            </w:r>
          </w:p>
        </w:tc>
      </w:tr>
      <w:tr>
        <w:tc>
          <w:tcPr>
            <w:tcW w:type="dxa" w:w="4608"/>
            <w:shd w:fill="FFFFFF"/>
            <w:tcMar>
              <w:top w:w="80" w:type="dxa"/>
              <w:bottom w:w="80" w:type="dxa"/>
              <w:left w:w="120" w:type="dxa"/>
              <w:right w:w="120" w:type="dxa"/>
            </w:tcMar>
          </w:tcPr>
          <w:p>
            <w:pPr>
              <w:spacing w:after="0"/>
            </w:pPr>
            <w:r>
              <w:rPr>
                <w:sz w:val="19"/>
              </w:rPr>
              <w:t>Travel Channel Model / On-Camera Talent</w:t>
            </w:r>
          </w:p>
        </w:tc>
        <w:tc>
          <w:tcPr>
            <w:tcW w:type="dxa" w:w="4752"/>
            <w:shd w:fill="FFFFFF"/>
            <w:tcMar>
              <w:top w:w="80" w:type="dxa"/>
              <w:bottom w:w="80" w:type="dxa"/>
              <w:left w:w="120" w:type="dxa"/>
              <w:right w:w="120" w:type="dxa"/>
            </w:tcMar>
          </w:tcPr>
          <w:p>
            <w:pPr>
              <w:spacing w:after="0"/>
              <w:jc w:val="right"/>
            </w:pPr>
            <w:r>
              <w:rPr>
                <w:b/>
                <w:color w:val="0B2545"/>
                <w:sz w:val="19"/>
              </w:rPr>
              <w:t>ETB 5,000/qualifying trip</w:t>
            </w:r>
          </w:p>
        </w:tc>
      </w:tr>
      <w:tr>
        <w:tc>
          <w:tcPr>
            <w:tcW w:type="dxa" w:w="4608"/>
            <w:shd w:fill="F4F6F9"/>
            <w:tcMar>
              <w:top w:w="80" w:type="dxa"/>
              <w:bottom w:w="80" w:type="dxa"/>
              <w:left w:w="120" w:type="dxa"/>
              <w:right w:w="120" w:type="dxa"/>
            </w:tcMar>
          </w:tcPr>
          <w:p>
            <w:pPr>
              <w:spacing w:after="0"/>
            </w:pPr>
            <w:r>
              <w:rPr>
                <w:sz w:val="19"/>
              </w:rPr>
              <w:t>Furii Motion Labs 2D Animator</w:t>
            </w:r>
          </w:p>
        </w:tc>
        <w:tc>
          <w:tcPr>
            <w:tcW w:type="dxa" w:w="4752"/>
            <w:shd w:fill="F4F6F9"/>
            <w:tcMar>
              <w:top w:w="80" w:type="dxa"/>
              <w:bottom w:w="80" w:type="dxa"/>
              <w:left w:w="120" w:type="dxa"/>
              <w:right w:w="120" w:type="dxa"/>
            </w:tcMar>
          </w:tcPr>
          <w:p>
            <w:pPr>
              <w:spacing w:after="0"/>
              <w:jc w:val="right"/>
            </w:pPr>
            <w:r>
              <w:rPr>
                <w:b/>
                <w:color w:val="0B2545"/>
                <w:sz w:val="19"/>
              </w:rPr>
              <w:t>25% of applicable monthly channel revenue after monetization, with minimum USD 200/month</w:t>
            </w:r>
          </w:p>
        </w:tc>
      </w:tr>
    </w:tbl>
    <w:p>
      <w:pPr>
        <w:spacing w:after="120"/>
      </w:pPr>
    </w:p>
    <w:p>
      <w:pPr>
        <w:spacing w:before="0" w:after="80" w:line="276" w:lineRule="auto"/>
      </w:pPr>
      <w:r>
        <w:rPr>
          <w:rFonts w:ascii="Calibri" w:hAnsi="Calibri"/>
          <w:b/>
          <w:color w:val="222222"/>
        </w:rPr>
        <w:t xml:space="preserve">Fixed Monthly Base: </w:t>
      </w:r>
      <w:r>
        <w:rPr>
          <w:rFonts w:ascii="Calibri" w:hAnsi="Calibri"/>
          <w:i w:val="0"/>
          <w:color w:val="222222"/>
          <w:sz w:val="21"/>
        </w:rPr>
        <w:t>Accordingly, the Employee's fixed monthly compensation for the two book-review functions is ETB 25,000 per month.</w:t>
      </w:r>
    </w:p>
    <w:p>
      <w:pPr>
        <w:spacing w:before="0" w:after="80" w:line="276" w:lineRule="auto"/>
      </w:pPr>
      <w:r>
        <w:rPr>
          <w:rFonts w:ascii="Calibri" w:hAnsi="Calibri"/>
          <w:i w:val="0"/>
          <w:color w:val="222222"/>
          <w:sz w:val="21"/>
        </w:rPr>
        <w:t>Travel-channel compensation and Furii Motion Labs revenue-share compensation are separate and additional to the book-review compensation, subject to the terms and conditions of this Agreement.</w:t>
      </w:r>
    </w:p>
    <w:p>
      <w:pPr>
        <w:keepNext/>
        <w:spacing w:before="280" w:after="80"/>
        <w:pBdr>
          <w:bottom w:val="single" w:sz="6" w:space="2" w:color="0B2545"/>
        </w:pBdr>
      </w:pPr>
      <w:r>
        <w:rPr>
          <w:rFonts w:ascii="Calibri" w:hAnsi="Calibri"/>
          <w:b/>
          <w:color w:val="0B2545"/>
          <w:sz w:val="28"/>
        </w:rPr>
        <w:t>27. WORK ASSIGNMENT AND MANAGEMENT</w:t>
      </w:r>
    </w:p>
    <w:p>
      <w:pPr>
        <w:spacing w:before="0" w:after="80" w:line="276" w:lineRule="auto"/>
      </w:pPr>
      <w:r>
        <w:rPr>
          <w:rFonts w:ascii="Calibri" w:hAnsi="Calibri"/>
          <w:i w:val="0"/>
          <w:color w:val="222222"/>
          <w:sz w:val="21"/>
        </w:rPr>
        <w:t>The Employee shall receive work assignments from the Managing Director or another person expressly designated by the Company.</w:t>
      </w:r>
    </w:p>
    <w:p>
      <w:pPr>
        <w:spacing w:before="0" w:after="80" w:line="276" w:lineRule="auto"/>
      </w:pPr>
      <w:r>
        <w:rPr>
          <w:rFonts w:ascii="Calibri" w:hAnsi="Calibri"/>
          <w:i w:val="0"/>
          <w:color w:val="222222"/>
          <w:sz w:val="21"/>
        </w:rPr>
        <w:t>The supervisor may:</w:t>
      </w:r>
    </w:p>
    <w:p>
      <w:pPr>
        <w:pStyle w:val="ListBullet"/>
        <w:spacing w:before="0" w:after="60" w:line="276" w:lineRule="auto"/>
        <w:ind w:left="360"/>
      </w:pPr>
      <w:r>
        <w:rPr>
          <w:rFonts w:ascii="Calibri" w:hAnsi="Calibri"/>
          <w:color w:val="222222"/>
          <w:sz w:val="21"/>
        </w:rPr>
        <w:t>Assign projects; Set deadlines; Establish priorities; Review work; Request revisions; Approve or reject deliverables based on reasonable quality standards; Change production priorities; Monitor progress; and Establish reasonable workflows.</w:t>
      </w:r>
    </w:p>
    <w:p>
      <w:pPr>
        <w:spacing w:before="0" w:after="80" w:line="276" w:lineRule="auto"/>
      </w:pPr>
      <w:r>
        <w:rPr>
          <w:rFonts w:ascii="Calibri" w:hAnsi="Calibri"/>
          <w:i w:val="0"/>
          <w:color w:val="222222"/>
          <w:sz w:val="21"/>
        </w:rPr>
        <w:t>The Employee is expected to communicate if an assignment is unclear, unreasonable due to conflicting deadlines, or requires resources that are not currently available.</w:t>
      </w:r>
    </w:p>
    <w:p>
      <w:pPr>
        <w:keepNext/>
        <w:spacing w:before="280" w:after="80"/>
        <w:pBdr>
          <w:bottom w:val="single" w:sz="6" w:space="2" w:color="0B2545"/>
        </w:pBdr>
      </w:pPr>
      <w:r>
        <w:rPr>
          <w:rFonts w:ascii="Calibri" w:hAnsi="Calibri"/>
          <w:b/>
          <w:color w:val="0B2545"/>
          <w:sz w:val="28"/>
        </w:rPr>
        <w:t>28. DEADLINES AND ACCOUNTABILITY</w:t>
      </w:r>
    </w:p>
    <w:p>
      <w:pPr>
        <w:spacing w:before="0" w:after="80" w:line="276" w:lineRule="auto"/>
      </w:pPr>
      <w:r>
        <w:rPr>
          <w:rFonts w:ascii="Calibri" w:hAnsi="Calibri"/>
          <w:i w:val="0"/>
          <w:color w:val="222222"/>
          <w:sz w:val="21"/>
        </w:rPr>
        <w:t>Deadlines shall be established based on the nature and scope of each assignment.</w:t>
      </w:r>
    </w:p>
    <w:p>
      <w:pPr>
        <w:spacing w:before="0" w:after="80" w:line="276" w:lineRule="auto"/>
      </w:pPr>
      <w:r>
        <w:rPr>
          <w:rFonts w:ascii="Calibri" w:hAnsi="Calibri"/>
          <w:i w:val="0"/>
          <w:color w:val="222222"/>
          <w:sz w:val="21"/>
        </w:rPr>
        <w:t>The Employee shall make reasonable efforts to meet all agreed deadlines.</w:t>
      </w:r>
    </w:p>
    <w:p>
      <w:pPr>
        <w:spacing w:before="0" w:after="80" w:line="276" w:lineRule="auto"/>
      </w:pPr>
      <w:r>
        <w:rPr>
          <w:rFonts w:ascii="Calibri" w:hAnsi="Calibri"/>
          <w:i w:val="0"/>
          <w:color w:val="222222"/>
          <w:sz w:val="21"/>
        </w:rPr>
        <w:t>If the Employee anticipates a delay, she shall communicate the issue to her supervisor as early as reasonably possible rather than waiting until the deadline has passed.</w:t>
      </w:r>
    </w:p>
    <w:p>
      <w:pPr>
        <w:spacing w:before="0" w:after="80" w:line="276" w:lineRule="auto"/>
      </w:pPr>
      <w:r>
        <w:rPr>
          <w:rFonts w:ascii="Calibri" w:hAnsi="Calibri"/>
          <w:i w:val="0"/>
          <w:color w:val="222222"/>
          <w:sz w:val="21"/>
        </w:rPr>
        <w:t>Repeated failure to: complete assignments; meet agreed deadlines; respond to work-related communication; follow reasonable production instructions; or maintain the required quality standard may result in a performance review and corrective action.</w:t>
      </w:r>
    </w:p>
    <w:p>
      <w:pPr>
        <w:keepNext/>
        <w:spacing w:before="280" w:after="80"/>
        <w:pBdr>
          <w:bottom w:val="single" w:sz="6" w:space="2" w:color="0B2545"/>
        </w:pBdr>
      </w:pPr>
      <w:r>
        <w:rPr>
          <w:rFonts w:ascii="Calibri" w:hAnsi="Calibri"/>
          <w:b/>
          <w:color w:val="0B2545"/>
          <w:sz w:val="28"/>
        </w:rPr>
        <w:t>29. PERFORMANCE REVIEW</w:t>
      </w:r>
    </w:p>
    <w:p>
      <w:pPr>
        <w:spacing w:before="0" w:after="80" w:line="276" w:lineRule="auto"/>
      </w:pPr>
      <w:r>
        <w:rPr>
          <w:rFonts w:ascii="Calibri" w:hAnsi="Calibri"/>
          <w:i w:val="0"/>
          <w:color w:val="222222"/>
          <w:sz w:val="21"/>
        </w:rPr>
        <w:t>The Company may periodically review the Employee's performance.</w:t>
      </w:r>
    </w:p>
    <w:p>
      <w:pPr>
        <w:spacing w:before="0" w:after="80" w:line="276" w:lineRule="auto"/>
      </w:pPr>
      <w:r>
        <w:rPr>
          <w:rFonts w:ascii="Calibri" w:hAnsi="Calibri"/>
          <w:i w:val="0"/>
          <w:color w:val="222222"/>
          <w:sz w:val="21"/>
        </w:rPr>
        <w:t>Performance may be evaluated based on: Quality of work; Timeliness; Reliability; Communication; Ability to follow direction; Ability to incorporate feedback; Productivity; Creativity; Professionalism; Attendance at required activities; Completion of assigned deliverables; and Contribution to the success of the relevant projects.</w:t>
      </w:r>
    </w:p>
    <w:p>
      <w:pPr>
        <w:spacing w:before="0" w:after="80" w:line="276" w:lineRule="auto"/>
      </w:pPr>
      <w:r>
        <w:rPr>
          <w:rFonts w:ascii="Calibri" w:hAnsi="Calibri"/>
          <w:i w:val="0"/>
          <w:color w:val="222222"/>
          <w:sz w:val="21"/>
        </w:rPr>
        <w:t>The purpose of performance review is to identify strengths, deficiencies, and areas requiring improvement.</w:t>
      </w:r>
    </w:p>
    <w:p>
      <w:pPr>
        <w:keepNext/>
        <w:spacing w:before="280" w:after="80"/>
        <w:pBdr>
          <w:bottom w:val="single" w:sz="6" w:space="2" w:color="0B2545"/>
        </w:pBdr>
      </w:pPr>
      <w:r>
        <w:rPr>
          <w:rFonts w:ascii="Calibri" w:hAnsi="Calibri"/>
          <w:b/>
          <w:color w:val="0B2545"/>
          <w:sz w:val="28"/>
        </w:rPr>
        <w:t>30. CREATIVE FEEDBACK AND REVISIONS</w:t>
      </w:r>
    </w:p>
    <w:p>
      <w:pPr>
        <w:spacing w:before="0" w:after="80" w:line="276" w:lineRule="auto"/>
      </w:pPr>
      <w:r>
        <w:rPr>
          <w:rFonts w:ascii="Calibri" w:hAnsi="Calibri"/>
          <w:i w:val="0"/>
          <w:color w:val="222222"/>
          <w:sz w:val="21"/>
        </w:rPr>
        <w:t>The Employee acknowledges that creative work may require multiple revisions.</w:t>
      </w:r>
    </w:p>
    <w:p>
      <w:pPr>
        <w:spacing w:before="0" w:after="80" w:line="276" w:lineRule="auto"/>
      </w:pPr>
      <w:r>
        <w:rPr>
          <w:rFonts w:ascii="Calibri" w:hAnsi="Calibri"/>
          <w:i w:val="0"/>
          <w:color w:val="222222"/>
          <w:sz w:val="21"/>
        </w:rPr>
        <w:t>Reasonable revisions requested by the supervisor that fall within the original scope of the assignment shall be considered part of the Employee's responsibilities.</w:t>
      </w:r>
    </w:p>
    <w:p>
      <w:pPr>
        <w:spacing w:before="0" w:after="80" w:line="276" w:lineRule="auto"/>
      </w:pPr>
      <w:r>
        <w:rPr>
          <w:rFonts w:ascii="Calibri" w:hAnsi="Calibri"/>
          <w:i w:val="0"/>
          <w:color w:val="222222"/>
          <w:sz w:val="21"/>
        </w:rPr>
        <w:t>The Employee shall not intentionally submit incomplete or knowingly substandard work in order to avoid reasonable revision requirements.</w:t>
      </w:r>
    </w:p>
    <w:p>
      <w:pPr>
        <w:keepNext/>
        <w:spacing w:before="280" w:after="80"/>
        <w:pBdr>
          <w:bottom w:val="single" w:sz="6" w:space="2" w:color="0B2545"/>
        </w:pBdr>
      </w:pPr>
      <w:r>
        <w:rPr>
          <w:rFonts w:ascii="Calibri" w:hAnsi="Calibri"/>
          <w:b/>
          <w:color w:val="0B2545"/>
          <w:sz w:val="28"/>
        </w:rPr>
        <w:t>31. CONFIDENTIALITY</w:t>
      </w:r>
    </w:p>
    <w:p>
      <w:pPr>
        <w:spacing w:before="0" w:after="80" w:line="276" w:lineRule="auto"/>
      </w:pPr>
      <w:r>
        <w:rPr>
          <w:rFonts w:ascii="Calibri" w:hAnsi="Calibri"/>
          <w:i w:val="0"/>
          <w:color w:val="222222"/>
          <w:sz w:val="21"/>
        </w:rPr>
        <w:t>The Employee shall maintain strict confidentiality regarding Company information.</w:t>
      </w:r>
    </w:p>
    <w:p>
      <w:pPr>
        <w:spacing w:before="0" w:after="80" w:line="276" w:lineRule="auto"/>
      </w:pPr>
      <w:r>
        <w:rPr>
          <w:rFonts w:ascii="Calibri" w:hAnsi="Calibri"/>
          <w:i w:val="0"/>
          <w:color w:val="222222"/>
          <w:sz w:val="21"/>
        </w:rPr>
        <w:t>Confidential information may include: Business plans; Financial information; Revenue information; Client information; Customer information; Contracts; Pricing; Passwords and credentials; Production plans; Scripts; Unreleased videos; Unreleased animations; Marketing strategies; Company systems; Source files; Intellectual property; Trade secrets; Internal communications; and Other information reasonably understood to be confidential.</w:t>
      </w:r>
    </w:p>
    <w:p>
      <w:pPr>
        <w:spacing w:before="0" w:after="80" w:line="276" w:lineRule="auto"/>
      </w:pPr>
      <w:r>
        <w:rPr>
          <w:rFonts w:ascii="Calibri" w:hAnsi="Calibri"/>
          <w:i w:val="0"/>
          <w:color w:val="222222"/>
          <w:sz w:val="21"/>
        </w:rPr>
        <w:t>The Employee shall not disclose confidential information to unauthorized persons without prior authorization.</w:t>
      </w:r>
    </w:p>
    <w:p>
      <w:pPr>
        <w:keepNext/>
        <w:spacing w:before="280" w:after="80"/>
        <w:pBdr>
          <w:bottom w:val="single" w:sz="6" w:space="2" w:color="0B2545"/>
        </w:pBdr>
      </w:pPr>
      <w:r>
        <w:rPr>
          <w:rFonts w:ascii="Calibri" w:hAnsi="Calibri"/>
          <w:b/>
          <w:color w:val="0B2545"/>
          <w:sz w:val="28"/>
        </w:rPr>
        <w:t>32. INTELLECTUAL PROPERTY</w:t>
      </w:r>
    </w:p>
    <w:p>
      <w:pPr>
        <w:spacing w:before="0" w:after="80" w:line="276" w:lineRule="auto"/>
      </w:pPr>
      <w:r>
        <w:rPr>
          <w:rFonts w:ascii="Calibri" w:hAnsi="Calibri"/>
          <w:i w:val="0"/>
          <w:color w:val="222222"/>
          <w:sz w:val="21"/>
        </w:rPr>
        <w:t>Unless otherwise agreed in writing, work specifically created by the Employee within the scope of her assigned Company duties shall be considered work produced for the Company.</w:t>
      </w:r>
    </w:p>
    <w:p>
      <w:pPr>
        <w:spacing w:before="0" w:after="80" w:line="276" w:lineRule="auto"/>
      </w:pPr>
      <w:r>
        <w:rPr>
          <w:rFonts w:ascii="Calibri" w:hAnsi="Calibri"/>
          <w:i w:val="0"/>
          <w:color w:val="222222"/>
          <w:sz w:val="21"/>
        </w:rPr>
        <w:t>This may include: Scripts; Summaries; Voice recordings; Animations; Characters; Motion graphics; Production assets; Edited media; Photographs; Videos; Creative concepts; Production files; and Other materials created specifically for Company projects.</w:t>
      </w:r>
    </w:p>
    <w:p>
      <w:pPr>
        <w:spacing w:before="0" w:after="80" w:line="276" w:lineRule="auto"/>
      </w:pPr>
      <w:r>
        <w:rPr>
          <w:rFonts w:ascii="Calibri" w:hAnsi="Calibri"/>
          <w:i w:val="0"/>
          <w:color w:val="222222"/>
          <w:sz w:val="21"/>
        </w:rPr>
        <w:t>The Company shall retain the right to use, reproduce, edit, publish, distribute, modify, archive, and commercially exploit such work for its business and media activities, subject to applicable law and any separate written agreement.</w:t>
      </w:r>
    </w:p>
    <w:p>
      <w:pPr>
        <w:keepNext/>
        <w:spacing w:before="280" w:after="80"/>
        <w:pBdr>
          <w:bottom w:val="single" w:sz="6" w:space="2" w:color="0B2545"/>
        </w:pBdr>
      </w:pPr>
      <w:r>
        <w:rPr>
          <w:rFonts w:ascii="Calibri" w:hAnsi="Calibri"/>
          <w:b/>
          <w:color w:val="0B2545"/>
          <w:sz w:val="28"/>
        </w:rPr>
        <w:t>33. COMPANY EQUIPMENT AND RESOURCES</w:t>
      </w:r>
    </w:p>
    <w:p>
      <w:pPr>
        <w:spacing w:before="0" w:after="80" w:line="276" w:lineRule="auto"/>
      </w:pPr>
      <w:r>
        <w:rPr>
          <w:rFonts w:ascii="Calibri" w:hAnsi="Calibri"/>
          <w:i w:val="0"/>
          <w:color w:val="222222"/>
          <w:sz w:val="21"/>
        </w:rPr>
        <w:t>Where the Company provides equipment, software, accounts, files, credentials, or other resources, the Employee shall use them responsibly and primarily for authorized Company activities.</w:t>
      </w:r>
    </w:p>
    <w:p>
      <w:pPr>
        <w:spacing w:before="0" w:after="80" w:line="276" w:lineRule="auto"/>
      </w:pPr>
      <w:r>
        <w:rPr>
          <w:rFonts w:ascii="Calibri" w:hAnsi="Calibri"/>
          <w:i w:val="0"/>
          <w:color w:val="222222"/>
          <w:sz w:val="21"/>
        </w:rPr>
        <w:t>Company property shall be returned upon request or upon termination of the applicable employment relationship.</w:t>
      </w:r>
    </w:p>
    <w:p>
      <w:pPr>
        <w:keepNext/>
        <w:spacing w:before="280" w:after="80"/>
        <w:pBdr>
          <w:bottom w:val="single" w:sz="6" w:space="2" w:color="0B2545"/>
        </w:pBdr>
      </w:pPr>
      <w:r>
        <w:rPr>
          <w:rFonts w:ascii="Calibri" w:hAnsi="Calibri"/>
          <w:b/>
          <w:color w:val="0B2545"/>
          <w:sz w:val="28"/>
        </w:rPr>
        <w:t>34. PROFESSIONAL REPRESENTATION</w:t>
      </w:r>
    </w:p>
    <w:p>
      <w:pPr>
        <w:spacing w:before="0" w:after="80" w:line="276" w:lineRule="auto"/>
      </w:pPr>
      <w:r>
        <w:rPr>
          <w:rFonts w:ascii="Calibri" w:hAnsi="Calibri"/>
          <w:i w:val="0"/>
          <w:color w:val="222222"/>
          <w:sz w:val="21"/>
        </w:rPr>
        <w:t>When appearing publicly as a representative, model, creator, animator, voice artist, or other representative of the Company, the Employee shall conduct herself professionally.</w:t>
      </w:r>
    </w:p>
    <w:p>
      <w:pPr>
        <w:spacing w:before="0" w:after="80" w:line="276" w:lineRule="auto"/>
      </w:pPr>
      <w:r>
        <w:rPr>
          <w:rFonts w:ascii="Calibri" w:hAnsi="Calibri"/>
          <w:i w:val="0"/>
          <w:color w:val="222222"/>
          <w:sz w:val="21"/>
        </w:rPr>
        <w:t>The Employee shall not intentionally engage in conduct that could reasonably cause significant reputational damage to the Company while representing the Company.</w:t>
      </w:r>
    </w:p>
    <w:p>
      <w:pPr>
        <w:keepNext/>
        <w:spacing w:before="280" w:after="80"/>
        <w:pBdr>
          <w:bottom w:val="single" w:sz="6" w:space="2" w:color="0B2545"/>
        </w:pBdr>
      </w:pPr>
      <w:r>
        <w:rPr>
          <w:rFonts w:ascii="Calibri" w:hAnsi="Calibri"/>
          <w:b/>
          <w:color w:val="0B2545"/>
          <w:sz w:val="28"/>
        </w:rPr>
        <w:t>35. COMMUNICATION</w:t>
      </w:r>
    </w:p>
    <w:p>
      <w:pPr>
        <w:spacing w:before="0" w:after="80" w:line="276" w:lineRule="auto"/>
      </w:pPr>
      <w:r>
        <w:rPr>
          <w:rFonts w:ascii="Calibri" w:hAnsi="Calibri"/>
          <w:i w:val="0"/>
          <w:color w:val="222222"/>
          <w:sz w:val="21"/>
        </w:rPr>
        <w:t>The Employee shall maintain reasonable communication with her supervisor regarding assigned work.</w:t>
      </w:r>
    </w:p>
    <w:p>
      <w:pPr>
        <w:spacing w:before="0" w:after="80" w:line="276" w:lineRule="auto"/>
      </w:pPr>
      <w:r>
        <w:rPr>
          <w:rFonts w:ascii="Calibri" w:hAnsi="Calibri"/>
          <w:i w:val="0"/>
          <w:color w:val="222222"/>
          <w:sz w:val="21"/>
        </w:rPr>
        <w:t>She shall communicate: Progress updates when requested; Completion of assignments; Problems affecting deadlines; Technical difficulties; Required resources; Unavailability; and Other matters that materially affect assigned work.</w:t>
      </w:r>
    </w:p>
    <w:p>
      <w:pPr>
        <w:spacing w:before="0" w:after="80" w:line="276" w:lineRule="auto"/>
      </w:pPr>
      <w:r>
        <w:rPr>
          <w:rFonts w:ascii="Calibri" w:hAnsi="Calibri"/>
          <w:i w:val="0"/>
          <w:color w:val="222222"/>
          <w:sz w:val="21"/>
        </w:rPr>
        <w:t>Failure to communicate about a foreseeable problem does not eliminate responsibility for a resulting missed deadline where reasonable communication could have prevented or reduced the issue.</w:t>
      </w:r>
    </w:p>
    <w:p>
      <w:pPr>
        <w:keepNext/>
        <w:spacing w:before="280" w:after="80"/>
        <w:pBdr>
          <w:bottom w:val="single" w:sz="6" w:space="2" w:color="0B2545"/>
        </w:pBdr>
      </w:pPr>
      <w:r>
        <w:rPr>
          <w:rFonts w:ascii="Calibri" w:hAnsi="Calibri"/>
          <w:b/>
          <w:color w:val="0B2545"/>
          <w:sz w:val="28"/>
        </w:rPr>
        <w:t>36. ABSENCE AND UNAVAILABILITY</w:t>
      </w:r>
    </w:p>
    <w:p>
      <w:pPr>
        <w:spacing w:before="0" w:after="80" w:line="276" w:lineRule="auto"/>
      </w:pPr>
      <w:r>
        <w:rPr>
          <w:rFonts w:ascii="Calibri" w:hAnsi="Calibri"/>
          <w:i w:val="0"/>
          <w:color w:val="222222"/>
          <w:sz w:val="21"/>
        </w:rPr>
        <w:t>Where the Employee cannot complete an assigned task or attend a required production activity, she shall notify the supervisor as soon as reasonably possible.</w:t>
      </w:r>
    </w:p>
    <w:p>
      <w:pPr>
        <w:spacing w:before="0" w:after="80" w:line="276" w:lineRule="auto"/>
      </w:pPr>
      <w:r>
        <w:rPr>
          <w:rFonts w:ascii="Calibri" w:hAnsi="Calibri"/>
          <w:i w:val="0"/>
          <w:color w:val="222222"/>
          <w:sz w:val="21"/>
        </w:rPr>
        <w:t>For planned absences, reasonable advance notice shall be provided.</w:t>
      </w:r>
    </w:p>
    <w:p>
      <w:pPr>
        <w:spacing w:before="0" w:after="80" w:line="276" w:lineRule="auto"/>
      </w:pPr>
      <w:r>
        <w:rPr>
          <w:rFonts w:ascii="Calibri" w:hAnsi="Calibri"/>
          <w:i w:val="0"/>
          <w:color w:val="222222"/>
          <w:sz w:val="21"/>
        </w:rPr>
        <w:t>Unavailability should not unnecessarily interfere with scheduled productions, travel shoots, recording sessions, or critical project deadlines.</w:t>
      </w:r>
    </w:p>
    <w:p>
      <w:pPr>
        <w:keepNext/>
        <w:spacing w:before="280" w:after="80"/>
        <w:pBdr>
          <w:bottom w:val="single" w:sz="6" w:space="2" w:color="0B2545"/>
        </w:pBdr>
      </w:pPr>
      <w:r>
        <w:rPr>
          <w:rFonts w:ascii="Calibri" w:hAnsi="Calibri"/>
          <w:b/>
          <w:color w:val="0B2545"/>
          <w:sz w:val="28"/>
        </w:rPr>
        <w:t>37. MODIFICATION OF DUTIES</w:t>
      </w:r>
    </w:p>
    <w:p>
      <w:pPr>
        <w:spacing w:before="0" w:after="80" w:line="276" w:lineRule="auto"/>
      </w:pPr>
      <w:r>
        <w:rPr>
          <w:rFonts w:ascii="Calibri" w:hAnsi="Calibri"/>
          <w:i w:val="0"/>
          <w:color w:val="222222"/>
          <w:sz w:val="21"/>
        </w:rPr>
        <w:t>As the Company develops, the specific tasks associated with each role may evolve.</w:t>
      </w:r>
    </w:p>
    <w:p>
      <w:pPr>
        <w:spacing w:before="0" w:after="80" w:line="276" w:lineRule="auto"/>
      </w:pPr>
      <w:r>
        <w:rPr>
          <w:rFonts w:ascii="Calibri" w:hAnsi="Calibri"/>
          <w:i w:val="0"/>
          <w:color w:val="222222"/>
          <w:sz w:val="21"/>
        </w:rPr>
        <w:t>The Company may reasonably modify or expand the Employee's duties where such modifications remain substantially connected to her existing professional roles and the Company's operational requirements.</w:t>
      </w:r>
    </w:p>
    <w:p>
      <w:pPr>
        <w:spacing w:before="0" w:after="80" w:line="276" w:lineRule="auto"/>
      </w:pPr>
      <w:r>
        <w:rPr>
          <w:rFonts w:ascii="Calibri" w:hAnsi="Calibri"/>
          <w:i w:val="0"/>
          <w:color w:val="222222"/>
          <w:sz w:val="21"/>
        </w:rPr>
        <w:t>Material changes to compensation shall require agreement between the parties.</w:t>
      </w:r>
    </w:p>
    <w:p>
      <w:pPr>
        <w:keepNext/>
        <w:spacing w:before="280" w:after="80"/>
        <w:pBdr>
          <w:bottom w:val="single" w:sz="6" w:space="2" w:color="0B2545"/>
        </w:pBdr>
      </w:pPr>
      <w:r>
        <w:rPr>
          <w:rFonts w:ascii="Calibri" w:hAnsi="Calibri"/>
          <w:b/>
          <w:color w:val="0B2545"/>
          <w:sz w:val="28"/>
        </w:rPr>
        <w:t>38. SEPARATION OF EQUITY AND COMPENSATION</w:t>
      </w:r>
    </w:p>
    <w:p>
      <w:pPr>
        <w:spacing w:before="0" w:after="80" w:line="276" w:lineRule="auto"/>
      </w:pPr>
      <w:r>
        <w:rPr>
          <w:rFonts w:ascii="Calibri" w:hAnsi="Calibri"/>
          <w:i w:val="0"/>
          <w:color w:val="222222"/>
          <w:sz w:val="21"/>
        </w:rPr>
        <w:t>The parties expressly acknowledge that:</w:t>
      </w:r>
    </w:p>
    <w:p>
      <w:pPr>
        <w:pStyle w:val="ListBullet"/>
        <w:spacing w:before="0" w:after="60" w:line="276" w:lineRule="auto"/>
        <w:ind w:left="360"/>
      </w:pPr>
      <w:r>
        <w:rPr>
          <w:rFonts w:ascii="Calibri" w:hAnsi="Calibri"/>
          <w:b/>
          <w:color w:val="222222"/>
        </w:rPr>
        <w:t xml:space="preserve">1.  </w:t>
      </w:r>
      <w:r>
        <w:rPr>
          <w:rFonts w:ascii="Calibri" w:hAnsi="Calibri"/>
          <w:color w:val="222222"/>
          <w:sz w:val="21"/>
        </w:rPr>
        <w:t>The Employee's ownership interest in the Company is separate from her employment compensation.</w:t>
      </w:r>
    </w:p>
    <w:p>
      <w:pPr>
        <w:pStyle w:val="ListBullet"/>
        <w:spacing w:before="0" w:after="60" w:line="276" w:lineRule="auto"/>
        <w:ind w:left="360"/>
      </w:pPr>
      <w:r>
        <w:rPr>
          <w:rFonts w:ascii="Calibri" w:hAnsi="Calibri"/>
          <w:b/>
          <w:color w:val="222222"/>
        </w:rPr>
        <w:t xml:space="preserve">2.  </w:t>
      </w:r>
      <w:r>
        <w:rPr>
          <w:rFonts w:ascii="Calibri" w:hAnsi="Calibri"/>
          <w:color w:val="222222"/>
          <w:sz w:val="21"/>
        </w:rPr>
        <w:t>Salary, project payments, trip payments, voice-over payments, documentation payments, and revenue-share payments are compensation for services.</w:t>
      </w:r>
    </w:p>
    <w:p>
      <w:pPr>
        <w:pStyle w:val="ListBullet"/>
        <w:spacing w:before="0" w:after="60" w:line="276" w:lineRule="auto"/>
        <w:ind w:left="360"/>
      </w:pPr>
      <w:r>
        <w:rPr>
          <w:rFonts w:ascii="Calibri" w:hAnsi="Calibri"/>
          <w:b/>
          <w:color w:val="222222"/>
        </w:rPr>
        <w:t xml:space="preserve">3.  </w:t>
      </w:r>
      <w:r>
        <w:rPr>
          <w:rFonts w:ascii="Calibri" w:hAnsi="Calibri"/>
          <w:color w:val="222222"/>
          <w:sz w:val="21"/>
        </w:rPr>
        <w:t>Her ownership interest does not automatically entitle her to additional employee compensation beyond the terms agreed for her assigned work.</w:t>
      </w:r>
    </w:p>
    <w:p>
      <w:pPr>
        <w:pStyle w:val="ListBullet"/>
        <w:spacing w:before="0" w:after="60" w:line="276" w:lineRule="auto"/>
        <w:ind w:left="360"/>
      </w:pPr>
      <w:r>
        <w:rPr>
          <w:rFonts w:ascii="Calibri" w:hAnsi="Calibri"/>
          <w:b/>
          <w:color w:val="222222"/>
        </w:rPr>
        <w:t xml:space="preserve">4.  </w:t>
      </w:r>
      <w:r>
        <w:rPr>
          <w:rFonts w:ascii="Calibri" w:hAnsi="Calibri"/>
          <w:color w:val="222222"/>
          <w:sz w:val="21"/>
        </w:rPr>
        <w:t>Her employee compensation does not automatically change her ownership percentage.</w:t>
      </w:r>
    </w:p>
    <w:p>
      <w:pPr>
        <w:pStyle w:val="ListBullet"/>
        <w:spacing w:before="0" w:after="60" w:line="276" w:lineRule="auto"/>
        <w:ind w:left="360"/>
      </w:pPr>
      <w:r>
        <w:rPr>
          <w:rFonts w:ascii="Calibri" w:hAnsi="Calibri"/>
          <w:b/>
          <w:color w:val="222222"/>
        </w:rPr>
        <w:t xml:space="preserve">5.  </w:t>
      </w:r>
      <w:r>
        <w:rPr>
          <w:rFonts w:ascii="Calibri" w:hAnsi="Calibri"/>
          <w:color w:val="222222"/>
          <w:sz w:val="21"/>
        </w:rPr>
        <w:t>Any change to ownership shall require a separate legally valid agreement.</w:t>
      </w:r>
    </w:p>
    <w:p>
      <w:pPr>
        <w:keepNext/>
        <w:spacing w:before="280" w:after="80"/>
        <w:pBdr>
          <w:bottom w:val="single" w:sz="6" w:space="2" w:color="0B2545"/>
        </w:pBdr>
      </w:pPr>
      <w:r>
        <w:rPr>
          <w:rFonts w:ascii="Calibri" w:hAnsi="Calibri"/>
          <w:b/>
          <w:color w:val="0B2545"/>
          <w:sz w:val="28"/>
        </w:rPr>
        <w:t>39. GOOD-FAITH WORKING RELATIONSHIP</w:t>
      </w:r>
    </w:p>
    <w:p>
      <w:pPr>
        <w:spacing w:before="0" w:after="80" w:line="276" w:lineRule="auto"/>
      </w:pPr>
      <w:r>
        <w:rPr>
          <w:rFonts w:ascii="Calibri" w:hAnsi="Calibri"/>
          <w:i w:val="0"/>
          <w:color w:val="222222"/>
          <w:sz w:val="21"/>
        </w:rPr>
        <w:t>Both parties agree to maintain a professional and good-faith working relationship.</w:t>
      </w:r>
    </w:p>
    <w:p>
      <w:pPr>
        <w:spacing w:before="0" w:after="80" w:line="276" w:lineRule="auto"/>
      </w:pPr>
      <w:r>
        <w:rPr>
          <w:rFonts w:ascii="Calibri" w:hAnsi="Calibri"/>
          <w:i w:val="0"/>
          <w:color w:val="222222"/>
          <w:sz w:val="21"/>
        </w:rPr>
        <w:t>The Company shall provide reasonable direction, expectations, and feedback.</w:t>
      </w:r>
    </w:p>
    <w:p>
      <w:pPr>
        <w:spacing w:before="0" w:after="80" w:line="276" w:lineRule="auto"/>
      </w:pPr>
      <w:r>
        <w:rPr>
          <w:rFonts w:ascii="Calibri" w:hAnsi="Calibri"/>
          <w:i w:val="0"/>
          <w:color w:val="222222"/>
          <w:sz w:val="21"/>
        </w:rPr>
        <w:t>The Employee shall make reasonable efforts to perform her responsibilities professionally, reliably, and consistently.</w:t>
      </w:r>
    </w:p>
    <w:p>
      <w:pPr>
        <w:spacing w:before="0" w:after="80" w:line="276" w:lineRule="auto"/>
      </w:pPr>
      <w:r>
        <w:rPr>
          <w:rFonts w:ascii="Calibri" w:hAnsi="Calibri"/>
          <w:i w:val="0"/>
          <w:color w:val="222222"/>
          <w:sz w:val="21"/>
        </w:rPr>
        <w:t>Both parties shall communicate material concerns directly and in a timely manner.</w:t>
      </w:r>
    </w:p>
    <w:p>
      <w:pPr>
        <w:keepNext/>
        <w:spacing w:before="280" w:after="80"/>
        <w:pBdr>
          <w:bottom w:val="single" w:sz="6" w:space="2" w:color="0B2545"/>
        </w:pBdr>
      </w:pPr>
      <w:r>
        <w:rPr>
          <w:rFonts w:ascii="Calibri" w:hAnsi="Calibri"/>
          <w:b/>
          <w:color w:val="0B2545"/>
          <w:sz w:val="28"/>
        </w:rPr>
        <w:t>40. BREACH OF RESPONSIBILITIES</w:t>
      </w:r>
    </w:p>
    <w:p>
      <w:pPr>
        <w:spacing w:before="0" w:after="80" w:line="276" w:lineRule="auto"/>
      </w:pPr>
      <w:r>
        <w:rPr>
          <w:rFonts w:ascii="Calibri" w:hAnsi="Calibri"/>
          <w:i w:val="0"/>
          <w:color w:val="222222"/>
          <w:sz w:val="21"/>
        </w:rPr>
        <w:t>Where there is a substantial or repeated failure to perform assigned responsibilities, the Company may:</w:t>
      </w:r>
    </w:p>
    <w:p>
      <w:pPr>
        <w:pStyle w:val="ListBullet"/>
        <w:spacing w:before="0" w:after="60" w:line="276" w:lineRule="auto"/>
        <w:ind w:left="360"/>
      </w:pPr>
      <w:r>
        <w:rPr>
          <w:rFonts w:ascii="Calibri" w:hAnsi="Calibri"/>
          <w:color w:val="222222"/>
          <w:sz w:val="21"/>
        </w:rPr>
        <w:t>Discuss the issue with the Employee; Identify the performance deficiency; Establish corrective expectations; Set an improvement period where appropriate; Monitor subsequent performance; and Take further action consistent with this Agreement and applicable law.</w:t>
      </w:r>
    </w:p>
    <w:p>
      <w:pPr>
        <w:spacing w:before="0" w:after="80" w:line="276" w:lineRule="auto"/>
      </w:pPr>
      <w:r>
        <w:rPr>
          <w:rFonts w:ascii="Calibri" w:hAnsi="Calibri"/>
          <w:i w:val="0"/>
          <w:color w:val="222222"/>
          <w:sz w:val="21"/>
        </w:rPr>
        <w:t>Nothing in this section authorizes action that would unlawfully interfere with the Employee's separate ownership rights.</w:t>
      </w:r>
    </w:p>
    <w:p>
      <w:pPr>
        <w:keepNext/>
        <w:spacing w:before="280" w:after="80"/>
        <w:pBdr>
          <w:bottom w:val="single" w:sz="6" w:space="2" w:color="0B2545"/>
        </w:pBdr>
      </w:pPr>
      <w:r>
        <w:rPr>
          <w:rFonts w:ascii="Calibri" w:hAnsi="Calibri"/>
          <w:b/>
          <w:color w:val="0B2545"/>
          <w:sz w:val="28"/>
        </w:rPr>
        <w:t>41. TERMINATION</w:t>
      </w:r>
    </w:p>
    <w:p>
      <w:pPr>
        <w:spacing w:before="0" w:after="80" w:line="276" w:lineRule="auto"/>
      </w:pPr>
      <w:r>
        <w:rPr>
          <w:rFonts w:ascii="Calibri" w:hAnsi="Calibri"/>
          <w:i w:val="0"/>
          <w:color w:val="222222"/>
          <w:sz w:val="21"/>
        </w:rPr>
        <w:t>Either party may terminate the employment relationship in accordance with the terms of this Agreement and applicable law.</w:t>
      </w:r>
    </w:p>
    <w:p>
      <w:pPr>
        <w:spacing w:before="0" w:after="80" w:line="276" w:lineRule="auto"/>
      </w:pPr>
      <w:r>
        <w:rPr>
          <w:rFonts w:ascii="Calibri" w:hAnsi="Calibri"/>
          <w:i w:val="0"/>
          <w:color w:val="222222"/>
          <w:sz w:val="21"/>
        </w:rPr>
        <w:t>Upon termination, the parties shall settle outstanding amounts properly earned up to the effective termination date, subject to applicable deductions, obligations, and contractual terms.</w:t>
      </w:r>
    </w:p>
    <w:p>
      <w:pPr>
        <w:spacing w:before="0" w:after="80" w:line="276" w:lineRule="auto"/>
      </w:pPr>
      <w:r>
        <w:rPr>
          <w:rFonts w:ascii="Calibri" w:hAnsi="Calibri"/>
          <w:i w:val="0"/>
          <w:color w:val="222222"/>
          <w:sz w:val="21"/>
        </w:rPr>
        <w:t>Termination of employment shall not automatically constitute termination or transfer of the Employee's ownership interest in the Company.</w:t>
      </w:r>
    </w:p>
    <w:p>
      <w:pPr>
        <w:spacing w:before="0" w:after="80" w:line="276" w:lineRule="auto"/>
      </w:pPr>
      <w:r>
        <w:rPr>
          <w:rFonts w:ascii="Calibri" w:hAnsi="Calibri"/>
          <w:i w:val="0"/>
          <w:color w:val="222222"/>
          <w:sz w:val="21"/>
        </w:rPr>
        <w:t>Any treatment of her ownership interest shall be governed separately by the Company's applicable ownership/founder/shareholder agreements and applicable law.</w:t>
      </w:r>
    </w:p>
    <w:p>
      <w:pPr>
        <w:keepNext/>
        <w:spacing w:before="280" w:after="80"/>
        <w:pBdr>
          <w:bottom w:val="single" w:sz="6" w:space="2" w:color="0B2545"/>
        </w:pBdr>
      </w:pPr>
      <w:r>
        <w:rPr>
          <w:rFonts w:ascii="Calibri" w:hAnsi="Calibri"/>
          <w:b/>
          <w:color w:val="0B2545"/>
          <w:sz w:val="28"/>
        </w:rPr>
        <w:t>42. FINAL DELIVERABLES UPON TERMINATION</w:t>
      </w:r>
    </w:p>
    <w:p>
      <w:pPr>
        <w:spacing w:before="0" w:after="80" w:line="276" w:lineRule="auto"/>
      </w:pPr>
      <w:r>
        <w:rPr>
          <w:rFonts w:ascii="Calibri" w:hAnsi="Calibri"/>
          <w:i w:val="0"/>
          <w:color w:val="222222"/>
          <w:sz w:val="21"/>
        </w:rPr>
        <w:t>Upon termination or upon reasonable request, the Employee shall return or transfer to the Company all Company-related materials in her possession, including: Project files; Scripts; Audio recordings; Animation files; Source files; Documents; Company credentials; Company equipment; Unreleased content; and Other Company property.</w:t>
      </w:r>
    </w:p>
    <w:p>
      <w:pPr>
        <w:spacing w:before="0" w:after="80" w:line="276" w:lineRule="auto"/>
      </w:pPr>
      <w:r>
        <w:rPr>
          <w:rFonts w:ascii="Calibri" w:hAnsi="Calibri"/>
          <w:i w:val="0"/>
          <w:color w:val="222222"/>
          <w:sz w:val="21"/>
        </w:rPr>
        <w:t>The Employee shall not intentionally retain or withhold Company property as leverage in a dispute regarding compensation or ownership.</w:t>
      </w:r>
    </w:p>
    <w:p>
      <w:pPr>
        <w:keepNext/>
        <w:spacing w:before="280" w:after="80"/>
        <w:pBdr>
          <w:bottom w:val="single" w:sz="6" w:space="2" w:color="0B2545"/>
        </w:pBdr>
      </w:pPr>
      <w:r>
        <w:rPr>
          <w:rFonts w:ascii="Calibri" w:hAnsi="Calibri"/>
          <w:b/>
          <w:color w:val="0B2545"/>
          <w:sz w:val="28"/>
        </w:rPr>
        <w:t>43. ENTIRE AGREEMENT</w:t>
      </w:r>
    </w:p>
    <w:p>
      <w:pPr>
        <w:spacing w:before="0" w:after="80" w:line="276" w:lineRule="auto"/>
      </w:pPr>
      <w:r>
        <w:rPr>
          <w:rFonts w:ascii="Calibri" w:hAnsi="Calibri"/>
          <w:i w:val="0"/>
          <w:color w:val="222222"/>
          <w:sz w:val="21"/>
        </w:rPr>
        <w:t>This Agreement, together with any applicable schedules and separately executed shareholder/founder agreements, represents the understanding between the parties concerning the Employee's assigned employment responsibilities and compensation.</w:t>
      </w:r>
    </w:p>
    <w:p>
      <w:pPr>
        <w:spacing w:before="0" w:after="80" w:line="276" w:lineRule="auto"/>
      </w:pPr>
      <w:r>
        <w:rPr>
          <w:rFonts w:ascii="Calibri" w:hAnsi="Calibri"/>
          <w:i w:val="0"/>
          <w:color w:val="222222"/>
          <w:sz w:val="21"/>
        </w:rPr>
        <w:t>Any material amendment should be made in writing and acknowledged by both parties.</w:t>
      </w:r>
    </w:p>
    <w:p>
      <w:pPr>
        <w:keepNext/>
        <w:spacing w:before="280" w:after="80"/>
        <w:pBdr>
          <w:bottom w:val="single" w:sz="6" w:space="2" w:color="0B2545"/>
        </w:pBdr>
      </w:pPr>
      <w:r>
        <w:rPr>
          <w:rFonts w:ascii="Calibri" w:hAnsi="Calibri"/>
          <w:b/>
          <w:color w:val="0B2545"/>
          <w:sz w:val="28"/>
        </w:rPr>
        <w:t>44. ACKNOWLEDGEMENT</w:t>
      </w:r>
    </w:p>
    <w:p>
      <w:pPr>
        <w:spacing w:before="0" w:after="80" w:line="276" w:lineRule="auto"/>
      </w:pPr>
      <w:r>
        <w:rPr>
          <w:rFonts w:ascii="Calibri" w:hAnsi="Calibri"/>
          <w:i w:val="0"/>
          <w:color w:val="222222"/>
          <w:sz w:val="21"/>
        </w:rPr>
        <w:t>By signing below, both parties acknowledge that they have:</w:t>
      </w:r>
    </w:p>
    <w:p>
      <w:pPr>
        <w:pStyle w:val="ListBullet"/>
        <w:spacing w:before="0" w:after="60" w:line="276" w:lineRule="auto"/>
        <w:ind w:left="360"/>
      </w:pPr>
      <w:r>
        <w:rPr>
          <w:rFonts w:ascii="Calibri" w:hAnsi="Calibri"/>
          <w:color w:val="222222"/>
          <w:sz w:val="21"/>
        </w:rPr>
        <w:t>Read this Agreement;</w:t>
      </w:r>
    </w:p>
    <w:p>
      <w:pPr>
        <w:pStyle w:val="ListBullet"/>
        <w:spacing w:before="0" w:after="60" w:line="276" w:lineRule="auto"/>
        <w:ind w:left="360"/>
      </w:pPr>
      <w:r>
        <w:rPr>
          <w:rFonts w:ascii="Calibri" w:hAnsi="Calibri"/>
          <w:color w:val="222222"/>
          <w:sz w:val="21"/>
        </w:rPr>
        <w:t>Understood the responsibilities described herein;</w:t>
      </w:r>
    </w:p>
    <w:p>
      <w:pPr>
        <w:pStyle w:val="ListBullet"/>
        <w:spacing w:before="0" w:after="60" w:line="276" w:lineRule="auto"/>
        <w:ind w:left="360"/>
      </w:pPr>
      <w:r>
        <w:rPr>
          <w:rFonts w:ascii="Calibri" w:hAnsi="Calibri"/>
          <w:color w:val="222222"/>
          <w:sz w:val="21"/>
        </w:rPr>
        <w:t>Understood the compensation structures;</w:t>
      </w:r>
    </w:p>
    <w:p>
      <w:pPr>
        <w:pStyle w:val="ListBullet"/>
        <w:spacing w:before="0" w:after="60" w:line="276" w:lineRule="auto"/>
        <w:ind w:left="360"/>
      </w:pPr>
      <w:r>
        <w:rPr>
          <w:rFonts w:ascii="Calibri" w:hAnsi="Calibri"/>
          <w:color w:val="222222"/>
          <w:sz w:val="21"/>
        </w:rPr>
        <w:t>Understood that book-review compensation is paid monthly;</w:t>
      </w:r>
    </w:p>
    <w:p>
      <w:pPr>
        <w:pStyle w:val="ListBullet"/>
        <w:spacing w:before="0" w:after="60" w:line="276" w:lineRule="auto"/>
        <w:ind w:left="360"/>
      </w:pPr>
      <w:r>
        <w:rPr>
          <w:rFonts w:ascii="Calibri" w:hAnsi="Calibri"/>
          <w:color w:val="222222"/>
          <w:sz w:val="21"/>
        </w:rPr>
        <w:t>Understood that the Furii Motion Labs minimum payout is USD 200 per month;</w:t>
      </w:r>
    </w:p>
    <w:p>
      <w:pPr>
        <w:pStyle w:val="ListBullet"/>
        <w:spacing w:before="0" w:after="60" w:line="276" w:lineRule="auto"/>
        <w:ind w:left="360"/>
      </w:pPr>
      <w:r>
        <w:rPr>
          <w:rFonts w:ascii="Calibri" w:hAnsi="Calibri"/>
          <w:color w:val="222222"/>
          <w:sz w:val="21"/>
        </w:rPr>
        <w:t>Understood the distinction between the Employee's employment role and ownership interest;</w:t>
      </w:r>
    </w:p>
    <w:p>
      <w:pPr>
        <w:pStyle w:val="ListBullet"/>
        <w:spacing w:before="0" w:after="60" w:line="276" w:lineRule="auto"/>
        <w:ind w:left="360"/>
      </w:pPr>
      <w:r>
        <w:rPr>
          <w:rFonts w:ascii="Calibri" w:hAnsi="Calibri"/>
          <w:color w:val="222222"/>
          <w:sz w:val="21"/>
        </w:rPr>
        <w:t>Had the opportunity to ask questions regarding the Agreement; and</w:t>
      </w:r>
    </w:p>
    <w:p>
      <w:pPr>
        <w:pStyle w:val="ListBullet"/>
        <w:spacing w:before="0" w:after="60" w:line="276" w:lineRule="auto"/>
        <w:ind w:left="360"/>
      </w:pPr>
      <w:r>
        <w:rPr>
          <w:rFonts w:ascii="Calibri" w:hAnsi="Calibri"/>
          <w:color w:val="222222"/>
          <w:sz w:val="21"/>
        </w:rPr>
        <w:t>Agreed to perform their respective obligations in good faith.</w:t>
      </w:r>
    </w:p>
    <w:p>
      <w:pPr>
        <w:keepNext/>
        <w:spacing w:before="280" w:after="80"/>
        <w:pBdr>
          <w:bottom w:val="single" w:sz="6" w:space="2" w:color="0B2545"/>
        </w:pBdr>
      </w:pPr>
      <w:r>
        <w:rPr>
          <w:rFonts w:ascii="Calibri" w:hAnsi="Calibri"/>
          <w:b/>
          <w:color w:val="0B2545"/>
          <w:sz w:val="28"/>
        </w:rPr>
        <w:t>45. SIGNATURES</w:t>
      </w:r>
    </w:p>
    <w:tbl>
      <w:tblPr>
        <w:tblW w:type="auto" w:w="0"/>
        <w:jc w:val="center"/>
        <w:tblLayout w:type="fixed"/>
        <w:tblLook w:firstColumn="1" w:firstRow="1" w:lastColumn="0" w:lastRow="0" w:noHBand="0" w:noVBand="1" w:val="04A0"/>
        <w:tblBorders>
          <w:top w:val="single" w:sz="0" w:space="0" w:color="FFFFFF"/>
          <w:bottom w:val="single" w:sz="0" w:space="0" w:color="FFFFFF"/>
          <w:insideH w:val="single" w:sz="0" w:space="0" w:color="FFFFFF"/>
          <w:insideV w:val="none"/>
          <w:left w:val="none"/>
          <w:right w:val="none"/>
        </w:tblBorders>
      </w:tblPr>
      <w:tblGrid>
        <w:gridCol w:w="4680"/>
        <w:gridCol w:w="4680"/>
      </w:tblGrid>
      <w:tr>
        <w:tc>
          <w:tcPr>
            <w:tcW w:type="dxa" w:w="4680"/>
            <w:tcMar>
              <w:top w:w="100" w:type="dxa"/>
              <w:bottom w:w="100" w:type="dxa"/>
              <w:left w:w="100" w:type="dxa"/>
              <w:right w:w="100" w:type="dxa"/>
            </w:tcMar>
          </w:tcPr>
          <w:p>
            <w:pPr>
              <w:spacing w:line="300" w:lineRule="auto" w:after="0"/>
            </w:pPr>
            <w:r>
              <w:rPr>
                <w:b/>
                <w:color w:val="0B2545"/>
              </w:rPr>
              <w:t>FOR FURII ENTERPRISES</w:t>
              <w:br/>
              <w:br/>
            </w:r>
            <w:r>
              <w:t xml:space="preserve">Name: </w:t>
            </w:r>
            <w:r>
              <w:t>____________________________________</w:t>
              <w:br/>
            </w:r>
            <w:r>
              <w:t xml:space="preserve">Title: </w:t>
            </w:r>
            <w:r>
              <w:t>Managing Director / Cofounder</w:t>
              <w:br/>
            </w:r>
            <w:r>
              <w:t xml:space="preserve">Signature: </w:t>
            </w:r>
            <w:r>
              <w:t>_________________________________</w:t>
              <w:br/>
            </w:r>
            <w:r>
              <w:t xml:space="preserve">Date: </w:t>
            </w:r>
            <w:r>
              <w:t>August 17, 2026</w:t>
              <w:br/>
            </w:r>
          </w:p>
        </w:tc>
        <w:tc>
          <w:tcPr>
            <w:tcW w:type="dxa" w:w="4680"/>
            <w:tcMar>
              <w:top w:w="100" w:type="dxa"/>
              <w:bottom w:w="100" w:type="dxa"/>
              <w:left w:w="100" w:type="dxa"/>
              <w:right w:w="100" w:type="dxa"/>
            </w:tcMar>
          </w:tcPr>
          <w:p>
            <w:pPr>
              <w:spacing w:line="300" w:lineRule="auto" w:after="0"/>
            </w:pPr>
            <w:r>
              <w:rPr>
                <w:b/>
                <w:color w:val="0B2545"/>
              </w:rPr>
              <w:t>EMPLOYEE</w:t>
              <w:br/>
              <w:br/>
            </w:r>
            <w:r>
              <w:t xml:space="preserve">Name: </w:t>
            </w:r>
            <w:r>
              <w:rPr>
                <w:b/>
              </w:rPr>
              <w:t>Bezawit Habte</w:t>
              <w:br/>
            </w:r>
            <w:r>
              <w:t xml:space="preserve">Signature: </w:t>
            </w:r>
            <w:r>
              <w:t>_________________________________</w:t>
              <w:br/>
            </w:r>
            <w:r>
              <w:t xml:space="preserve">Date: </w:t>
            </w:r>
            <w:r>
              <w:t>August 17, 2026</w:t>
              <w:br/>
            </w:r>
          </w:p>
        </w:tc>
      </w:tr>
    </w:tbl>
    <w:p>
      <w:pPr>
        <w:spacing w:after="80"/>
      </w:pPr>
    </w:p>
    <w:p>
      <w:pPr>
        <w:keepNext/>
        <w:spacing w:line="300" w:lineRule="auto" w:after="240"/>
      </w:pPr>
      <w:r>
        <w:rPr>
          <w:b/>
          <w:color w:val="0B2545"/>
        </w:rPr>
        <w:t>WITNESS</w:t>
        <w:br/>
      </w:r>
      <w:r>
        <w:t>Name: ______________________________________</w:t>
        <w:br/>
      </w:r>
      <w:r>
        <w:t>Signature: ___________________________________</w:t>
        <w:br/>
      </w:r>
      <w:r>
        <w:t>Date: August 17, 2026</w:t>
      </w:r>
    </w:p>
    <w:p>
      <w:r>
        <w:br w:type="page"/>
      </w:r>
    </w:p>
    <w:p>
      <w:pPr>
        <w:keepNext/>
        <w:spacing w:before="280" w:after="80"/>
        <w:pBdr>
          <w:bottom w:val="single" w:sz="6" w:space="2" w:color="0B2545"/>
        </w:pBdr>
      </w:pPr>
      <w:r>
        <w:rPr>
          <w:rFonts w:ascii="Calibri" w:hAnsi="Calibri"/>
          <w:b/>
          <w:color w:val="0B2545"/>
          <w:sz w:val="28"/>
        </w:rPr>
        <w:t>SCHEDULE A — COMPENSATION SUMMARY</w:t>
      </w:r>
    </w:p>
    <w:p>
      <w:pPr>
        <w:keepNext/>
        <w:spacing w:before="220" w:after="60"/>
      </w:pPr>
      <w:r>
        <w:rPr>
          <w:rFonts w:ascii="Calibri" w:hAnsi="Calibri"/>
          <w:b/>
          <w:color w:val="134074"/>
          <w:sz w:val="24"/>
        </w:rPr>
        <w:t>1. Book Documentation &amp; Script Production</w:t>
      </w:r>
    </w:p>
    <w:p>
      <w:pPr>
        <w:spacing w:before="0" w:after="80" w:line="276" w:lineRule="auto"/>
      </w:pPr>
      <w:r>
        <w:rPr>
          <w:rFonts w:ascii="Calibri" w:hAnsi="Calibri"/>
          <w:b/>
          <w:color w:val="222222"/>
        </w:rPr>
        <w:t xml:space="preserve">Compensation: </w:t>
      </w:r>
      <w:r>
        <w:rPr>
          <w:rFonts w:ascii="Calibri" w:hAnsi="Calibri"/>
          <w:i w:val="0"/>
          <w:color w:val="222222"/>
          <w:sz w:val="21"/>
        </w:rPr>
        <w:t>ETB 10,000 per month</w:t>
      </w:r>
    </w:p>
    <w:p>
      <w:pPr>
        <w:spacing w:before="0" w:after="80" w:line="276" w:lineRule="auto"/>
      </w:pPr>
      <w:r>
        <w:rPr>
          <w:rFonts w:ascii="Calibri" w:hAnsi="Calibri"/>
          <w:i w:val="0"/>
          <w:color w:val="222222"/>
          <w:sz w:val="21"/>
        </w:rPr>
        <w:t>The monthly compensation covers: Reading assigned books; Book analysis; Summary preparation; Content organization; Script preparation; Script refinement; Incorporation of feedback; Corrections; and Final written delivery.</w:t>
      </w:r>
    </w:p>
    <w:p>
      <w:pPr>
        <w:spacing w:before="0" w:after="80" w:line="276" w:lineRule="auto"/>
      </w:pPr>
      <w:r>
        <w:rPr>
          <w:rFonts w:ascii="Calibri" w:hAnsi="Calibri"/>
          <w:b/>
          <w:color w:val="222222"/>
        </w:rPr>
        <w:t xml:space="preserve">Payment Basis: </w:t>
      </w:r>
      <w:r>
        <w:rPr>
          <w:rFonts w:ascii="Calibri" w:hAnsi="Calibri"/>
          <w:i w:val="0"/>
          <w:color w:val="222222"/>
          <w:sz w:val="21"/>
        </w:rPr>
        <w:t>The payment is monthly and not calculated per book.</w:t>
      </w:r>
    </w:p>
    <w:p>
      <w:pPr>
        <w:keepNext/>
        <w:spacing w:before="220" w:after="60"/>
      </w:pPr>
      <w:r>
        <w:rPr>
          <w:rFonts w:ascii="Calibri" w:hAnsi="Calibri"/>
          <w:b/>
          <w:color w:val="134074"/>
          <w:sz w:val="24"/>
        </w:rPr>
        <w:t>2. Book Review Voice-Over</w:t>
      </w:r>
    </w:p>
    <w:p>
      <w:pPr>
        <w:spacing w:before="0" w:after="80" w:line="276" w:lineRule="auto"/>
      </w:pPr>
      <w:r>
        <w:rPr>
          <w:rFonts w:ascii="Calibri" w:hAnsi="Calibri"/>
          <w:b/>
          <w:color w:val="222222"/>
        </w:rPr>
        <w:t xml:space="preserve">Compensation: </w:t>
      </w:r>
      <w:r>
        <w:rPr>
          <w:rFonts w:ascii="Calibri" w:hAnsi="Calibri"/>
          <w:i w:val="0"/>
          <w:color w:val="222222"/>
          <w:sz w:val="21"/>
        </w:rPr>
        <w:t>ETB 15,000 per month</w:t>
      </w:r>
    </w:p>
    <w:p>
      <w:pPr>
        <w:spacing w:before="0" w:after="80" w:line="276" w:lineRule="auto"/>
      </w:pPr>
      <w:r>
        <w:rPr>
          <w:rFonts w:ascii="Calibri" w:hAnsi="Calibri"/>
          <w:i w:val="0"/>
          <w:color w:val="222222"/>
          <w:sz w:val="21"/>
        </w:rPr>
        <w:t>The monthly compensation covers: Voice-over recording; Following approved scripts; Appropriate delivery and pacing; Audio-quality requirements; Reasonable corrections; Reasonable re-recordings; and Final audio delivery.</w:t>
      </w:r>
    </w:p>
    <w:p>
      <w:pPr>
        <w:spacing w:before="0" w:after="80" w:line="276" w:lineRule="auto"/>
      </w:pPr>
      <w:r>
        <w:rPr>
          <w:rFonts w:ascii="Calibri" w:hAnsi="Calibri"/>
          <w:b/>
          <w:color w:val="222222"/>
        </w:rPr>
        <w:t xml:space="preserve">Payment Basis: </w:t>
      </w:r>
      <w:r>
        <w:rPr>
          <w:rFonts w:ascii="Calibri" w:hAnsi="Calibri"/>
          <w:i w:val="0"/>
          <w:color w:val="222222"/>
          <w:sz w:val="21"/>
        </w:rPr>
        <w:t>The payment is monthly and not calculated per book.</w:t>
      </w:r>
    </w:p>
    <w:p>
      <w:pPr>
        <w:keepNext/>
        <w:spacing w:before="220" w:after="60"/>
      </w:pPr>
      <w:r>
        <w:rPr>
          <w:rFonts w:ascii="Calibri" w:hAnsi="Calibri"/>
          <w:b/>
          <w:color w:val="134074"/>
          <w:sz w:val="24"/>
        </w:rPr>
        <w:t>3. Total Combined Book Review Compensation</w:t>
      </w:r>
    </w:p>
    <w:tbl>
      <w:tblPr>
        <w:tblW w:type="auto" w:w="0"/>
        <w:jc w:val="center"/>
        <w:tblLayout w:type="fixed"/>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Borders>
              <w:left w:val="single" w:sz="24" w:space="0" w:color="0B2545"/>
              <w:top w:val="none"/>
              <w:right w:val="none"/>
              <w:bottom w:val="none"/>
            </w:tcBorders>
          </w:tcPr>
          <w:p>
            <w:pPr>
              <w:spacing w:before="0" w:after="0" w:line="276" w:lineRule="auto"/>
            </w:pPr>
            <w:r>
              <w:rPr>
                <w:rFonts w:ascii="Calibri" w:hAnsi="Calibri"/>
                <w:b/>
                <w:color w:val="0B2545"/>
                <w:sz w:val="22"/>
              </w:rPr>
              <w:t>TOTAL BOOK REVIEW BASE PAY</w:t>
              <w:br/>
            </w:r>
            <w:r>
              <w:rPr>
                <w:rFonts w:ascii="Calibri" w:hAnsi="Calibri"/>
                <w:color w:val="222222"/>
                <w:sz w:val="20"/>
              </w:rPr>
              <w:t>ETB 25,000 per month</w:t>
              <w:br/>
              <w:t>(Consisting of ETB 10,000/month Documentation &amp; Script Production + ETB 15,000/month Voice-Over)</w:t>
            </w:r>
          </w:p>
        </w:tc>
      </w:tr>
    </w:tbl>
    <w:p>
      <w:pPr>
        <w:spacing w:before="0" w:after="80"/>
      </w:pPr>
    </w:p>
    <w:p>
      <w:pPr>
        <w:keepNext/>
        <w:spacing w:before="220" w:after="60"/>
      </w:pPr>
      <w:r>
        <w:rPr>
          <w:rFonts w:ascii="Calibri" w:hAnsi="Calibri"/>
          <w:b/>
          <w:color w:val="134074"/>
          <w:sz w:val="24"/>
        </w:rPr>
        <w:t>4. Travel Channel Model / On-Camera Talent</w:t>
      </w:r>
    </w:p>
    <w:p>
      <w:pPr>
        <w:spacing w:before="0" w:after="80" w:line="276" w:lineRule="auto"/>
      </w:pPr>
      <w:r>
        <w:rPr>
          <w:rFonts w:ascii="Calibri" w:hAnsi="Calibri"/>
          <w:b/>
          <w:color w:val="222222"/>
        </w:rPr>
        <w:t xml:space="preserve">Compensation: </w:t>
      </w:r>
      <w:r>
        <w:rPr>
          <w:rFonts w:ascii="Calibri" w:hAnsi="Calibri"/>
          <w:i w:val="0"/>
          <w:color w:val="222222"/>
          <w:sz w:val="21"/>
        </w:rPr>
        <w:t>ETB 5,000 per qualifying production trip</w:t>
      </w:r>
    </w:p>
    <w:p>
      <w:pPr>
        <w:spacing w:before="0" w:after="80" w:line="276" w:lineRule="auto"/>
      </w:pPr>
      <w:r>
        <w:rPr>
          <w:rFonts w:ascii="Calibri" w:hAnsi="Calibri"/>
          <w:i w:val="0"/>
          <w:color w:val="222222"/>
          <w:sz w:val="21"/>
        </w:rPr>
        <w:t>The payment applies to each approved travel production trip in which the Employee participates as the designated model/on-camera talent.</w:t>
      </w:r>
    </w:p>
    <w:p>
      <w:pPr>
        <w:keepNext/>
        <w:spacing w:before="220" w:after="60"/>
      </w:pPr>
      <w:r>
        <w:rPr>
          <w:rFonts w:ascii="Calibri" w:hAnsi="Calibri"/>
          <w:b/>
          <w:color w:val="134074"/>
          <w:sz w:val="24"/>
        </w:rPr>
        <w:t>5. Furii Motion Labs — 2D Animator</w:t>
      </w:r>
    </w:p>
    <w:p>
      <w:pPr>
        <w:spacing w:before="0" w:after="80" w:line="276" w:lineRule="auto"/>
      </w:pPr>
      <w:r>
        <w:rPr>
          <w:rFonts w:ascii="Calibri" w:hAnsi="Calibri"/>
          <w:b/>
          <w:color w:val="222222"/>
        </w:rPr>
        <w:t xml:space="preserve">Revenue Share Terms: </w:t>
      </w:r>
      <w:r>
        <w:rPr>
          <w:rFonts w:ascii="Calibri" w:hAnsi="Calibri"/>
          <w:i w:val="0"/>
          <w:color w:val="222222"/>
          <w:sz w:val="21"/>
        </w:rPr>
        <w:t>Beginning from the Monetization Date:</w:t>
      </w:r>
    </w:p>
    <w:p>
      <w:pPr>
        <w:spacing w:before="0" w:after="80" w:line="276" w:lineRule="auto"/>
      </w:pPr>
      <w:r>
        <w:rPr>
          <w:rFonts w:ascii="Calibri" w:hAnsi="Calibri"/>
          <w:b/>
          <w:color w:val="222222"/>
        </w:rPr>
        <w:t xml:space="preserve">Structure: </w:t>
      </w:r>
      <w:r>
        <w:rPr>
          <w:rFonts w:ascii="Calibri" w:hAnsi="Calibri"/>
          <w:i w:val="0"/>
          <w:color w:val="222222"/>
          <w:sz w:val="21"/>
        </w:rPr>
        <w:t>25% of applicable monthly channel revenue, with a minimum monthly payout of USD 200.</w:t>
      </w:r>
    </w:p>
    <w:p>
      <w:pPr>
        <w:spacing w:before="0" w:after="80" w:line="276" w:lineRule="auto"/>
      </w:pPr>
      <w:r>
        <w:rPr>
          <w:rFonts w:ascii="Calibri" w:hAnsi="Calibri"/>
          <w:i w:val="0"/>
          <w:color w:val="222222"/>
          <w:sz w:val="21"/>
        </w:rPr>
        <w:t>Where 25% of applicable monthly channel revenue exceeds USD 200, the Employee receives the calculated 25% amount.</w:t>
      </w:r>
    </w:p>
    <w:p>
      <w:pPr>
        <w:spacing w:before="0" w:after="80" w:line="276" w:lineRule="auto"/>
      </w:pPr>
      <w:r>
        <w:rPr>
          <w:rFonts w:ascii="Calibri" w:hAnsi="Calibri"/>
          <w:i w:val="0"/>
          <w:color w:val="222222"/>
          <w:sz w:val="21"/>
        </w:rPr>
        <w:t>Where 25% is below USD 200, the Employee receives USD 200 for that month, subject to the applicable terms of this Agreement.</w:t>
      </w:r>
    </w:p>
    <w:p>
      <w:pPr>
        <w:spacing w:after="160"/>
      </w:pPr>
    </w:p>
    <w:p>
      <w:pPr>
        <w:keepNext/>
        <w:spacing w:before="280" w:after="80"/>
        <w:pBdr>
          <w:bottom w:val="single" w:sz="6" w:space="2" w:color="0B2545"/>
        </w:pBdr>
      </w:pPr>
      <w:r>
        <w:rPr>
          <w:rFonts w:ascii="Calibri" w:hAnsi="Calibri"/>
          <w:b/>
          <w:color w:val="0B2545"/>
          <w:sz w:val="28"/>
        </w:rPr>
        <w:t>SCHEDULE B — MONTHLY WORKFLOW EXPECTATIONS</w:t>
      </w:r>
    </w:p>
    <w:p>
      <w:pPr>
        <w:keepNext/>
        <w:spacing w:before="220" w:after="60"/>
      </w:pPr>
      <w:r>
        <w:rPr>
          <w:rFonts w:ascii="Calibri" w:hAnsi="Calibri"/>
          <w:b/>
          <w:color w:val="134074"/>
          <w:sz w:val="24"/>
        </w:rPr>
        <w:t>1. Book Review Workflow</w:t>
      </w:r>
    </w:p>
    <w:tbl>
      <w:tblPr>
        <w:tblW w:type="auto" w:w="0"/>
        <w:jc w:val="center"/>
        <w:tblLayout w:type="fixed"/>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Borders>
              <w:left w:val="single" w:sz="24" w:space="0" w:color="0B2545"/>
              <w:top w:val="none"/>
              <w:right w:val="none"/>
              <w:bottom w:val="none"/>
            </w:tcBorders>
          </w:tcPr>
          <w:p>
            <w:pPr>
              <w:spacing w:before="0" w:after="0" w:line="276" w:lineRule="auto"/>
            </w:pPr>
            <w:r>
              <w:rPr>
                <w:rFonts w:ascii="Calibri" w:hAnsi="Calibri"/>
                <w:b/>
                <w:color w:val="0B2545"/>
                <w:sz w:val="22"/>
              </w:rPr>
              <w:t>STAGES 1 TO 10</w:t>
              <w:br/>
            </w:r>
            <w:r>
              <w:rPr>
                <w:rFonts w:ascii="Calibri" w:hAnsi="Calibri"/>
                <w:color w:val="222222"/>
                <w:sz w:val="20"/>
              </w:rPr>
              <w:t>Book Assigned  ➔  Book Read &amp; Analyzed  ➔  Summary Prepared  ➔  Script Prepared  ➔  Supervisor Review  ➔  Corrections &amp; Refinement  ➔  Final Script Approved  ➔  Voice-Over Recorded  ➔  Final Audio Delivered  ➔  Production Complete</w:t>
            </w:r>
          </w:p>
        </w:tc>
      </w:tr>
    </w:tbl>
    <w:p>
      <w:pPr>
        <w:spacing w:before="0" w:after="80"/>
      </w:pPr>
    </w:p>
    <w:p>
      <w:pPr>
        <w:keepNext/>
        <w:spacing w:before="220" w:after="60"/>
      </w:pPr>
      <w:r>
        <w:rPr>
          <w:rFonts w:ascii="Calibri" w:hAnsi="Calibri"/>
          <w:b/>
          <w:color w:val="134074"/>
          <w:sz w:val="24"/>
        </w:rPr>
        <w:t>2. Travel Channel Workflow</w:t>
      </w:r>
    </w:p>
    <w:tbl>
      <w:tblPr>
        <w:tblW w:type="auto" w:w="0"/>
        <w:jc w:val="center"/>
        <w:tblLayout w:type="fixed"/>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Borders>
              <w:left w:val="single" w:sz="24" w:space="0" w:color="0B2545"/>
              <w:top w:val="none"/>
              <w:right w:val="none"/>
              <w:bottom w:val="none"/>
            </w:tcBorders>
          </w:tcPr>
          <w:p>
            <w:pPr>
              <w:spacing w:before="0" w:after="0" w:line="276" w:lineRule="auto"/>
            </w:pPr>
            <w:r>
              <w:rPr>
                <w:rFonts w:ascii="Calibri" w:hAnsi="Calibri"/>
                <w:b/>
                <w:color w:val="0B2545"/>
                <w:sz w:val="22"/>
              </w:rPr>
              <w:t>STAGES 1 TO 7</w:t>
              <w:br/>
            </w:r>
            <w:r>
              <w:rPr>
                <w:rFonts w:ascii="Calibri" w:hAnsi="Calibri"/>
                <w:color w:val="222222"/>
                <w:sz w:val="20"/>
              </w:rPr>
              <w:t>Trip Assigned  ➔  Production Planning  ➔  Travel / Shoot  ➔  On-Camera Participation  ➔  Photography / Video Production  ➔  Additional Takes Where Required  ➔  Content Delivered to Production Team</w:t>
            </w:r>
          </w:p>
        </w:tc>
      </w:tr>
    </w:tbl>
    <w:p>
      <w:pPr>
        <w:spacing w:before="0" w:after="80"/>
      </w:pPr>
    </w:p>
    <w:p>
      <w:pPr>
        <w:keepNext/>
        <w:spacing w:before="220" w:after="60"/>
      </w:pPr>
      <w:r>
        <w:rPr>
          <w:rFonts w:ascii="Calibri" w:hAnsi="Calibri"/>
          <w:b/>
          <w:color w:val="134074"/>
          <w:sz w:val="24"/>
        </w:rPr>
        <w:t>3. Furii Motion Labs Workflow</w:t>
      </w:r>
    </w:p>
    <w:tbl>
      <w:tblPr>
        <w:tblW w:type="auto" w:w="0"/>
        <w:jc w:val="center"/>
        <w:tblLayout w:type="fixed"/>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Borders>
              <w:left w:val="single" w:sz="24" w:space="0" w:color="0B2545"/>
              <w:top w:val="none"/>
              <w:right w:val="none"/>
              <w:bottom w:val="none"/>
            </w:tcBorders>
          </w:tcPr>
          <w:p>
            <w:pPr>
              <w:spacing w:before="0" w:after="0" w:line="276" w:lineRule="auto"/>
            </w:pPr>
            <w:r>
              <w:rPr>
                <w:rFonts w:ascii="Calibri" w:hAnsi="Calibri"/>
                <w:b/>
                <w:color w:val="0B2545"/>
                <w:sz w:val="22"/>
              </w:rPr>
              <w:t>STAGES 1 TO 9</w:t>
              <w:br/>
            </w:r>
            <w:r>
              <w:rPr>
                <w:rFonts w:ascii="Calibri" w:hAnsi="Calibri"/>
                <w:color w:val="222222"/>
                <w:sz w:val="20"/>
              </w:rPr>
              <w:t>Creative Brief  ➔  Script / Storyboard Review  ➔  Asset Preparation  ➔  Animation Production  ➔  Internal Review  ➔  Corrections / Revisions  ➔  Final Animation  ➔  Export / Delivery  ➔  Publication</w:t>
            </w:r>
          </w:p>
        </w:tc>
      </w:tr>
    </w:tbl>
    <w:p>
      <w:pPr>
        <w:spacing w:before="0" w:after="80"/>
      </w:pPr>
    </w:p>
    <w:p>
      <w:pPr>
        <w:spacing w:before="400"/>
        <w:jc w:val="center"/>
      </w:pPr>
      <w:r>
        <w:rPr>
          <w:b/>
          <w:color w:val="0B2545"/>
          <w:sz w:val="22"/>
        </w:rPr>
        <w:t>— END OF AGREEMENT —</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tabs>
        <w:tab w:val="right" w:pos="9360"/>
      </w:tabs>
    </w:pPr>
    <w:r>
      <w:rPr>
        <w:rFonts w:ascii="Calibri" w:hAnsi="Calibri"/>
        <w:b/>
        <w:color w:val="B45309"/>
        <w:sz w:val="17"/>
      </w:rPr>
      <w:t>CONFIDENTIAL &amp; PROPRIETARY</w:t>
    </w:r>
    <w:r>
      <w:tab/>
      <w:t xml:space="preserve">Page </w:t>
    </w:r>
    <w:r>
      <w:rPr>
        <w:rFonts w:ascii="Calibri" w:hAnsi="Calibri"/>
        <w:sz w:val="17"/>
      </w:rPr>
    </w:r>
    <w:fldSimple w:instr="PAGE"/>
    <w: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B7280"/>
        <w:sz w:val="17"/>
      </w:rPr>
      <w:t>FURII ENTERPRISES  |  EMPLOYMENT AGREEMENT &amp; JOB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