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complaint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Complaint Id: CMP-DEV-20261009-5</w:t>
            </w:r>
          </w:p>
        </w:tc>
      </w:tr>
      <w:tr>
        <w:tc>
          <w:tcPr>
            <w:tcW w:type="dxa" w:w="8640"/>
          </w:tcPr>
          <w:p>
            <w:r>
              <w:t>Account Id: ACC-001</w:t>
            </w:r>
          </w:p>
        </w:tc>
      </w:tr>
      <w:tr>
        <w:tc>
          <w:tcPr>
            <w:tcW w:type="dxa" w:w="8640"/>
          </w:tcPr>
          <w:p>
            <w:r>
              <w:t>Billing Period: 2026-09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