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p>
      <w:r>
        <w:t>Şikayət: CMP-HEL-20261009-4</w:t>
      </w:r>
    </w:p>
    <w:p>
      <w:r>
        <w:t>Abunəçi: ACC-001</w:t>
      </w:r>
    </w:p>
    <w:p>
      <w:r>
        <w:t>Dövr: 2026-09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