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Table Client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45910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TEXT DOCUMENT For QUERIES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database SpecialAssignment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 SpecialAssignment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Client(Client_ID int,Cname varchar(40) not null,Address varchar(30),Email varchar(30),Phone int,Business varchar(20))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--modifying  DataType in a column in a table named client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Alter table Client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Alter COLUMN Phone bigint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Client values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(1001,'Khyber Group Kashmir','kashmir','Contact@acmeutil.com',9567880032,'Manufacturing'),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(1002,'Trackon Consultants','Mumbai','consult@trackon.com',8734210090,'Consultant'),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(1003,'MoneySaver Distributors','Kolkata','save@moneysaver.com',7799886655,'Reseller'),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(1004,'Lawful Corp','Chennai','justice@lawful.com',9210342219,'Professional')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Client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Employee (Empno int primary key,Ename varchar(20) not null,Job varchar(15),Salary float,Deptno int)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Employee values(7001,'Sandeep','Analyst',25000,10),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(7002,'Rajesh','Designer',30000,10),(7003,'Madhav','Developer',40000,20),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(7004,'Manoj','Developer',40000,20),(7005,'Abhay','Designer',35000,10),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(7006,'Uma','Tester',30000,30),(7007,'Gita','Tech.Writer',30000,40),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(7008,'Priya','Tester',35000,30),(7009,'Nutan','Developer',45000,20),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(7010,'Smita','Analyst',20000,10),(7011,'Anand','Project Mgr',65000,10)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 from Employee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Department (Deptno int primary key,Dname varchar(15) not null,Loc varchar(20))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Department values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(10,'Design','Pune'),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(20,'Development','Pune'),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(30,'Testing','Mumbai'),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(40,'Document','Mumbai')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* from Department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Projects (Project_ID int primary key,Deser varchar(30) not null,Start_Date DATE,Planned_End_Date DATE,Actual_End_Date DATE,Budget int,Client_ID int)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Projects values(401,'Inventory','01-Apr-11','01-Oct-11','31-Oct-11',150000,1001),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(402,'Accounting','01-Aug-11','01-Jan-12',null,500000,1002),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(403,'Payroll','01-Oct-11','31-Dec-11',null,75000,1003),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(404,'Contact Mgmt','01-Nov-11','31-Dec-11',null,50000,1004)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* from Projects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EmpProjectTaskA (Project_ID int,Empno int,Start_Date DATE,End_Date DATE,Task varchar(25) not null,Status varchar(15) not null)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EmpProjectTaskA values(401,7001,'01-Apr-11','20-Apr-11','System Analysis','Completed'),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(401,7002,'21-Apr-11','30-May-11','System Design','Completed'),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(401,7003,'01-Jun-11','15-Jul-11','Coding','Completed'),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(401,7004,'18-Jul-11','01-Sep-11','Coding','Completed'),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(401,7006,'03-Sep-11','15-Sep-11','Testing','Completed'),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(401,7009,'18-Sep-11','05-Oct-11','Code Change','Completed'),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(401,7008,'06-Oct-11','16-Oct-11','Testing','Completed'),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(401,7007,'06-Oct-11','22-Oct-11','Documentation','Completed'),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(401,7011,'22-Oct-11','31-Oct-11','Sign off','Completed'),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(402,7010,'01-Aug-11','20-Aug-11','System Analysis','Completed'),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(402,7002,'22-Aug-11','30-Sep-11','System Design','Completed'),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(402,7004,'01-Oct-11',null,'Coding','In Progress')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* from EmpProjectTaskA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sp_help EmpProjectTaskA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