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75637"/>
          <w:sz w:val="44"/>
        </w:rPr>
        <w:t>AgriTrust AI — Video Presentation Script</w:t>
      </w:r>
    </w:p>
    <w:p>
      <w:pPr>
        <w:spacing w:after="360"/>
      </w:pPr>
      <w:r>
        <w:rPr>
          <w:rFonts w:ascii="Calibri" w:hAnsi="Calibri"/>
          <w:i/>
          <w:color w:val="556B5C"/>
          <w:sz w:val="22"/>
        </w:rPr>
        <w:t>Official Demo &amp; Video Voiceover Script (Estimated Duration: ~2 to 2.5 Minutes)</w:t>
      </w:r>
    </w:p>
    <w:p>
      <w:pPr>
        <w:spacing w:before="280" w:after="80"/>
      </w:pPr>
      <w:r>
        <w:rPr>
          <w:rFonts w:ascii="Calibri" w:hAnsi="Calibri"/>
          <w:b/>
          <w:color w:val="275637"/>
          <w:sz w:val="26"/>
        </w:rPr>
        <w:t>1. Introduction &amp; Hook</w:t>
      </w:r>
    </w:p>
    <w:p>
      <w:pPr>
        <w:spacing w:before="40" w:after="200" w:line="276" w:lineRule="auto"/>
        <w:ind w:left="360"/>
      </w:pPr>
      <w:r>
        <w:rPr>
          <w:rFonts w:ascii="Calibri" w:hAnsi="Calibri"/>
          <w:i/>
          <w:color w:val="275637"/>
          <w:sz w:val="23"/>
        </w:rPr>
        <w:t>"Crop disease causes billions in losses across India every year, making fast, reliable diagnosis essential for protecting harvests. Welcome to AgriTrust AI—a multimodal, trustworthy crop diagnostic and disease surveillance platform engineered specifically for Indian farmers and agronomists."</w:t>
      </w:r>
    </w:p>
    <w:p>
      <w:pPr>
        <w:spacing w:before="280" w:after="80"/>
      </w:pPr>
      <w:r>
        <w:rPr>
          <w:rFonts w:ascii="Calibri" w:hAnsi="Calibri"/>
          <w:b/>
          <w:color w:val="275637"/>
          <w:sz w:val="26"/>
        </w:rPr>
        <w:t>2. Portal Access &amp; Multilingual Coverage</w:t>
      </w:r>
    </w:p>
    <w:p>
      <w:pPr>
        <w:spacing w:before="40" w:after="200" w:line="276" w:lineRule="auto"/>
      </w:pPr>
      <w:r>
        <w:rPr>
          <w:rFonts w:ascii="Calibri" w:hAnsi="Calibri"/>
          <w:i w:val="0"/>
          <w:color w:val="222222"/>
          <w:sz w:val="23"/>
        </w:rPr>
        <w:t>We start at the account portal. AgriTrust provides a role-based access system designed for both field farmers and agricultural extension officers. Users can register as a Farmer or an Expert with persistent profile management.</w:t>
      </w:r>
    </w:p>
    <w:p>
      <w:pPr>
        <w:spacing w:before="40" w:after="200" w:line="276" w:lineRule="auto"/>
      </w:pPr>
      <w:r>
        <w:rPr>
          <w:rFonts w:ascii="Calibri" w:hAnsi="Calibri"/>
          <w:i w:val="0"/>
          <w:color w:val="222222"/>
          <w:sz w:val="23"/>
        </w:rPr>
        <w:t>Once logged in, the farmer can select their crop, upload a photo, switch between pages using the sidebar, or change languages on the fly. We support three languages—English, Kannada, and Hindi—to cater directly to both southern Indian farmers in Karnataka and northern apple-growing belts. Farmers can also check the 48-hour weather forecast, which predicts disease outbreak pressure for their district using the Open-Meteo API fused with established plant pathology rules.</w:t>
      </w:r>
    </w:p>
    <w:p>
      <w:pPr>
        <w:spacing w:before="280" w:after="80"/>
      </w:pPr>
      <w:r>
        <w:rPr>
          <w:rFonts w:ascii="Calibri" w:hAnsi="Calibri"/>
          <w:b/>
          <w:color w:val="275637"/>
          <w:sz w:val="26"/>
        </w:rPr>
        <w:t>3. Multimodal Telemetry (Vision + Soil/Weather Sensors)</w:t>
      </w:r>
    </w:p>
    <w:p>
      <w:pPr>
        <w:spacing w:before="40" w:after="200" w:line="276" w:lineRule="auto"/>
      </w:pPr>
      <w:r>
        <w:rPr>
          <w:rFonts w:ascii="Calibri" w:hAnsi="Calibri"/>
          <w:i w:val="0"/>
          <w:color w:val="222222"/>
          <w:sz w:val="23"/>
        </w:rPr>
        <w:t>While typical systems focus solely on imagery, AgriTrust AI is truly multimodal—it combines computer vision with real-time soil moisture and weather sensor telemetry to evaluate disease escalation risk.</w:t>
      </w:r>
    </w:p>
    <w:p>
      <w:pPr>
        <w:spacing w:before="280" w:after="80"/>
      </w:pPr>
      <w:r>
        <w:rPr>
          <w:rFonts w:ascii="Calibri" w:hAnsi="Calibri"/>
          <w:b/>
          <w:color w:val="275637"/>
          <w:sz w:val="26"/>
        </w:rPr>
        <w:t>4. Safety Gatekeepers (OOD &amp; Cross-Crop Guards)</w:t>
      </w:r>
    </w:p>
    <w:p>
      <w:pPr>
        <w:spacing w:before="40" w:after="200" w:line="276" w:lineRule="auto"/>
      </w:pPr>
      <w:r>
        <w:rPr>
          <w:rFonts w:ascii="Calibri" w:hAnsi="Calibri"/>
          <w:i w:val="0"/>
          <w:color w:val="222222"/>
          <w:sz w:val="23"/>
        </w:rPr>
        <w:t>To ensure safety and reliability, if an irrelevant image like a tractor, wall, or non-crop object is uploaded, AgriTrust activates an Out-of-Distribution Mahalanobis guard that safely rejects non-crop images and abstains whenever confidence drops below 70%. Even if a farmer selects Arecanut but accidentally uploads an Apple or Paddy leaf, our cross-crop guard catches the mismatch immediately and guides them to switch to the right crop.</w:t>
      </w:r>
    </w:p>
    <w:p>
      <w:pPr>
        <w:spacing w:before="280" w:after="80"/>
      </w:pPr>
      <w:r>
        <w:rPr>
          <w:rFonts w:ascii="Calibri" w:hAnsi="Calibri"/>
          <w:b/>
          <w:color w:val="275637"/>
          <w:sz w:val="26"/>
        </w:rPr>
        <w:t>5. Diagnosis, Severity Grading &amp; Grad-CAM Explainability</w:t>
      </w:r>
    </w:p>
    <w:p>
      <w:pPr>
        <w:spacing w:before="40" w:after="200" w:line="276" w:lineRule="auto"/>
      </w:pPr>
      <w:r>
        <w:rPr>
          <w:rFonts w:ascii="Calibri" w:hAnsi="Calibri"/>
          <w:i w:val="0"/>
          <w:color w:val="222222"/>
          <w:sz w:val="23"/>
        </w:rPr>
        <w:t>When a valid crop photo is submitted, AgriTrust diagnoses the disease using specialized ResNet-18 models, grades its severity from 0 to 3 using CORN ordinal regression, and generates Grad-CAM attention heatmaps so the farmer can visually verify exactly where the lesion was detected.</w:t>
      </w:r>
    </w:p>
    <w:p>
      <w:pPr>
        <w:spacing w:before="280" w:after="80"/>
      </w:pPr>
      <w:r>
        <w:rPr>
          <w:rFonts w:ascii="Calibri" w:hAnsi="Calibri"/>
          <w:b/>
          <w:color w:val="275637"/>
          <w:sz w:val="26"/>
        </w:rPr>
        <w:t>6. Grounded AI Assistant (Zero Hallucination)</w:t>
      </w:r>
    </w:p>
    <w:p>
      <w:pPr>
        <w:spacing w:before="40" w:after="200" w:line="276" w:lineRule="auto"/>
      </w:pPr>
      <w:r>
        <w:rPr>
          <w:rFonts w:ascii="Calibri" w:hAnsi="Calibri"/>
          <w:i w:val="0"/>
          <w:color w:val="222222"/>
          <w:sz w:val="23"/>
        </w:rPr>
        <w:t>After scanning, the farmer can use the integrated AI Assistant. The assistant is strictly grounded on official ICAR and KVK agronomic protocols—delivering verified organic and chemical treatment advice tailored to the exact crop, disease, and severity grade.</w:t>
      </w:r>
    </w:p>
    <w:p>
      <w:pPr>
        <w:spacing w:before="280" w:after="80"/>
      </w:pPr>
      <w:r>
        <w:rPr>
          <w:rFonts w:ascii="Calibri" w:hAnsi="Calibri"/>
          <w:b/>
          <w:color w:val="275637"/>
          <w:sz w:val="26"/>
        </w:rPr>
        <w:t>7. Contribute &amp; Earn (Farmer Bounty Flywheel)</w:t>
      </w:r>
    </w:p>
    <w:p>
      <w:pPr>
        <w:spacing w:before="40" w:after="200" w:line="276" w:lineRule="auto"/>
      </w:pPr>
      <w:r>
        <w:rPr>
          <w:rFonts w:ascii="Calibri" w:hAnsi="Calibri"/>
          <w:i w:val="0"/>
          <w:color w:val="222222"/>
          <w:sz w:val="23"/>
        </w:rPr>
        <w:t>Moving to the "Contribute &amp; Earn" portal: this gives farmers a way to earn bounty payouts while helping researchers expand the dataset with real-world field photos.</w:t>
      </w:r>
    </w:p>
    <w:p>
      <w:pPr>
        <w:spacing w:before="40" w:after="200" w:line="276" w:lineRule="auto"/>
      </w:pPr>
      <w:r>
        <w:rPr>
          <w:rFonts w:ascii="Calibri" w:hAnsi="Calibri"/>
          <w:i w:val="0"/>
          <w:color w:val="222222"/>
          <w:sz w:val="23"/>
        </w:rPr>
        <w:t>The farmer selects their crop, district, and suspected disease, and uploads an image. Before entering the dataset, the image passes through our automated Gatekeeper, which checks quality, prevents data leakage, and ensures duplicates are blocked.</w:t>
      </w:r>
    </w:p>
    <w:p>
      <w:pPr>
        <w:spacing w:before="40" w:after="200" w:line="276" w:lineRule="auto"/>
      </w:pPr>
      <w:r>
        <w:rPr>
          <w:rFonts w:ascii="Calibri" w:hAnsi="Calibri"/>
          <w:i w:val="0"/>
          <w:color w:val="222222"/>
          <w:sz w:val="23"/>
        </w:rPr>
        <w:t>Submissions are marked as "Pending" until an agronomist or admin verifies them through the Admin Portal. Once verified, the bounty is credited to the farmer's wallet, and the verified image is added to the training pipeline.</w:t>
      </w:r>
    </w:p>
    <w:p>
      <w:pPr>
        <w:spacing w:before="280" w:after="80"/>
      </w:pPr>
      <w:r>
        <w:rPr>
          <w:rFonts w:ascii="Calibri" w:hAnsi="Calibri"/>
          <w:b/>
          <w:color w:val="275637"/>
          <w:sz w:val="26"/>
        </w:rPr>
        <w:t>8. Regional GIS Outbreak Map &amp; Surveillance</w:t>
      </w:r>
    </w:p>
    <w:p>
      <w:pPr>
        <w:spacing w:before="40" w:after="200" w:line="276" w:lineRule="auto"/>
      </w:pPr>
      <w:r>
        <w:rPr>
          <w:rFonts w:ascii="Calibri" w:hAnsi="Calibri"/>
          <w:i w:val="0"/>
          <w:color w:val="222222"/>
          <w:sz w:val="23"/>
        </w:rPr>
        <w:t>Finally, for regional agricultural surveillance, our GIS Outbreak Map uses Pydeck and WebGL to visualize disease spread across districts. To protect farmer privacy, GPS coordinates are anonymized to district centroids, giving agricultural extension officers a secure, real-time command center to track emerging epidemics and issue timely community spray advisories.</w:t>
      </w:r>
    </w:p>
    <w:p>
      <w:pPr>
        <w:spacing w:before="280" w:after="80"/>
      </w:pPr>
      <w:r>
        <w:rPr>
          <w:rFonts w:ascii="Calibri" w:hAnsi="Calibri"/>
          <w:b/>
          <w:color w:val="275637"/>
          <w:sz w:val="26"/>
        </w:rPr>
        <w:t>9. Conclusion</w:t>
      </w:r>
    </w:p>
    <w:p>
      <w:pPr>
        <w:spacing w:before="40" w:after="200" w:line="276" w:lineRule="auto"/>
        <w:ind w:left="360"/>
      </w:pPr>
      <w:r>
        <w:rPr>
          <w:rFonts w:ascii="Calibri" w:hAnsi="Calibri"/>
          <w:i/>
          <w:color w:val="275637"/>
          <w:sz w:val="23"/>
        </w:rPr>
        <w:t>"By uniting deep learning, environmental telemetry, and a community-driven data flywheel, AgriTrust AI bridges the gap between field farmers and agricultural science.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