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0F2A" w14:textId="77777777" w:rsidR="00DE2456" w:rsidRDefault="00DE2456" w:rsidP="00D3768C">
      <w:pPr>
        <w:spacing w:line="360" w:lineRule="auto"/>
        <w:rPr>
          <w:sz w:val="48"/>
          <w:szCs w:val="48"/>
        </w:rPr>
      </w:pPr>
      <w:r>
        <w:rPr>
          <w:sz w:val="48"/>
          <w:szCs w:val="48"/>
        </w:rPr>
        <w:t xml:space="preserve">Online Video Streaming </w:t>
      </w:r>
    </w:p>
    <w:p w14:paraId="62F3B0D2" w14:textId="36AFEF9C" w:rsidR="00D3768C" w:rsidRDefault="00DE2456" w:rsidP="00D3768C">
      <w:pPr>
        <w:spacing w:line="360" w:lineRule="auto"/>
        <w:rPr>
          <w:sz w:val="48"/>
          <w:szCs w:val="48"/>
        </w:rPr>
      </w:pPr>
      <w:r>
        <w:rPr>
          <w:sz w:val="48"/>
          <w:szCs w:val="48"/>
        </w:rPr>
        <w:t>Using Cloud Computing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3203"/>
        <w:gridCol w:w="3203"/>
      </w:tblGrid>
      <w:tr w:rsidR="00AF5D9B" w14:paraId="5C4632E5" w14:textId="77777777" w:rsidTr="00E80489">
        <w:trPr>
          <w:trHeight w:val="1126"/>
        </w:trPr>
        <w:tc>
          <w:tcPr>
            <w:tcW w:w="3203" w:type="dxa"/>
          </w:tcPr>
          <w:p w14:paraId="16D1C9B7" w14:textId="77777777" w:rsidR="00C63FE8" w:rsidRPr="00C63FE8" w:rsidRDefault="00C63FE8" w:rsidP="00C63FE8">
            <w:pPr>
              <w:rPr>
                <w:rFonts w:eastAsia="Times New Roman"/>
                <w:sz w:val="18"/>
                <w:szCs w:val="18"/>
              </w:rPr>
            </w:pPr>
            <w:r w:rsidRPr="00C63FE8">
              <w:rPr>
                <w:rFonts w:eastAsia="Times New Roman"/>
                <w:sz w:val="18"/>
                <w:szCs w:val="18"/>
              </w:rPr>
              <w:t>Dr. Narendra Rao</w:t>
            </w:r>
          </w:p>
          <w:p w14:paraId="093437B1" w14:textId="29E49C88" w:rsidR="00C63FE8" w:rsidRPr="00C63FE8" w:rsidRDefault="00C63FE8" w:rsidP="00C63FE8">
            <w:pPr>
              <w:rPr>
                <w:rFonts w:eastAsia="Times New Roman"/>
                <w:sz w:val="18"/>
                <w:szCs w:val="18"/>
              </w:rPr>
            </w:pPr>
            <w:r w:rsidRPr="00C63FE8">
              <w:rPr>
                <w:rFonts w:eastAsia="Times New Roman"/>
                <w:sz w:val="18"/>
                <w:szCs w:val="18"/>
              </w:rPr>
              <w:t xml:space="preserve">Head of Department, </w:t>
            </w:r>
            <w:r>
              <w:rPr>
                <w:rFonts w:eastAsia="Times New Roman"/>
                <w:sz w:val="18"/>
                <w:szCs w:val="18"/>
              </w:rPr>
              <w:t xml:space="preserve">Dept. of </w:t>
            </w:r>
            <w:r w:rsidRPr="00C63FE8">
              <w:rPr>
                <w:rFonts w:eastAsia="Times New Roman"/>
                <w:sz w:val="18"/>
                <w:szCs w:val="18"/>
              </w:rPr>
              <w:t>CSE</w:t>
            </w:r>
          </w:p>
          <w:p w14:paraId="33493C58" w14:textId="77777777" w:rsidR="00C63FE8" w:rsidRPr="00C63FE8" w:rsidRDefault="00C63FE8" w:rsidP="00C63FE8">
            <w:pPr>
              <w:rPr>
                <w:rFonts w:eastAsia="Times New Roman"/>
                <w:sz w:val="18"/>
                <w:szCs w:val="18"/>
              </w:rPr>
            </w:pPr>
            <w:r w:rsidRPr="00C63FE8">
              <w:rPr>
                <w:rFonts w:eastAsia="Times New Roman"/>
                <w:sz w:val="18"/>
                <w:szCs w:val="18"/>
              </w:rPr>
              <w:t xml:space="preserve">Mohan Babu University (Erstwhile Sree </w:t>
            </w:r>
            <w:proofErr w:type="spellStart"/>
            <w:r w:rsidRPr="00C63FE8">
              <w:rPr>
                <w:rFonts w:eastAsia="Times New Roman"/>
                <w:sz w:val="18"/>
                <w:szCs w:val="18"/>
              </w:rPr>
              <w:t>Vidyanikethan</w:t>
            </w:r>
            <w:proofErr w:type="spellEnd"/>
            <w:r w:rsidRPr="00C63FE8">
              <w:rPr>
                <w:rFonts w:eastAsia="Times New Roman"/>
                <w:sz w:val="18"/>
                <w:szCs w:val="18"/>
              </w:rPr>
              <w:t xml:space="preserve"> Engineering College),</w:t>
            </w:r>
          </w:p>
          <w:p w14:paraId="4305A62C" w14:textId="1B9CDAE8" w:rsidR="00AF5D9B" w:rsidRPr="00C63FE8" w:rsidRDefault="00C63FE8" w:rsidP="00C63FE8">
            <w:pPr>
              <w:rPr>
                <w:rFonts w:eastAsia="Times New Roman"/>
                <w:sz w:val="18"/>
                <w:szCs w:val="18"/>
              </w:rPr>
            </w:pPr>
            <w:r w:rsidRPr="00C63FE8">
              <w:rPr>
                <w:rFonts w:eastAsia="Times New Roman"/>
                <w:sz w:val="18"/>
                <w:szCs w:val="18"/>
              </w:rPr>
              <w:t>Tirupati, India</w:t>
            </w:r>
          </w:p>
        </w:tc>
        <w:tc>
          <w:tcPr>
            <w:tcW w:w="3203" w:type="dxa"/>
          </w:tcPr>
          <w:p w14:paraId="662D039B" w14:textId="77777777" w:rsidR="00C63FE8" w:rsidRDefault="00C63FE8" w:rsidP="00C63FE8">
            <w:pPr>
              <w:rPr>
                <w:sz w:val="18"/>
                <w:szCs w:val="18"/>
                <w:lang w:val="en-IN"/>
              </w:rPr>
            </w:pPr>
            <w:proofErr w:type="spellStart"/>
            <w:r>
              <w:rPr>
                <w:sz w:val="18"/>
                <w:szCs w:val="18"/>
                <w:lang w:val="en-IN"/>
              </w:rPr>
              <w:t>Dr.</w:t>
            </w:r>
            <w:proofErr w:type="spellEnd"/>
            <w:r>
              <w:rPr>
                <w:sz w:val="18"/>
                <w:szCs w:val="18"/>
                <w:lang w:val="en-IN"/>
              </w:rPr>
              <w:t xml:space="preserve"> K. Padmaja</w:t>
            </w:r>
          </w:p>
          <w:p w14:paraId="67F02BF8" w14:textId="7ACB73A9" w:rsidR="00C63FE8" w:rsidRDefault="00C63FE8" w:rsidP="00C63FE8">
            <w:pPr>
              <w:rPr>
                <w:i/>
                <w:sz w:val="18"/>
                <w:szCs w:val="18"/>
              </w:rPr>
            </w:pPr>
            <w:r>
              <w:rPr>
                <w:sz w:val="18"/>
                <w:szCs w:val="18"/>
              </w:rPr>
              <w:t>Associate Professor</w:t>
            </w:r>
            <w:r>
              <w:rPr>
                <w:sz w:val="18"/>
                <w:szCs w:val="18"/>
              </w:rPr>
              <w:t>,</w:t>
            </w:r>
            <w:r>
              <w:rPr>
                <w:sz w:val="18"/>
                <w:szCs w:val="18"/>
              </w:rPr>
              <w:t xml:space="preserve"> </w:t>
            </w:r>
            <w:r w:rsidRPr="00C63FE8">
              <w:rPr>
                <w:iCs/>
                <w:sz w:val="18"/>
                <w:szCs w:val="18"/>
              </w:rPr>
              <w:t>Dept.</w:t>
            </w:r>
            <w:r w:rsidRPr="00C63FE8">
              <w:rPr>
                <w:iCs/>
                <w:sz w:val="18"/>
                <w:szCs w:val="18"/>
                <w:lang w:val="en-IN"/>
              </w:rPr>
              <w:t xml:space="preserve"> of</w:t>
            </w:r>
            <w:r>
              <w:rPr>
                <w:i/>
                <w:sz w:val="18"/>
                <w:szCs w:val="18"/>
                <w:lang w:val="en-IN"/>
              </w:rPr>
              <w:t xml:space="preserve"> CSE</w:t>
            </w:r>
          </w:p>
          <w:p w14:paraId="4AC4B75B" w14:textId="1B8D56FA" w:rsidR="00AF5D9B" w:rsidRPr="005D73CD" w:rsidRDefault="00C63FE8" w:rsidP="00C63FE8">
            <w:pPr>
              <w:rPr>
                <w:rFonts w:eastAsia="Times New Roman"/>
                <w:sz w:val="18"/>
                <w:szCs w:val="18"/>
              </w:rPr>
            </w:pPr>
            <w:r w:rsidRPr="00C63FE8">
              <w:rPr>
                <w:rFonts w:eastAsia="Times New Roman"/>
                <w:sz w:val="18"/>
                <w:szCs w:val="18"/>
              </w:rPr>
              <w:t xml:space="preserve">Mohan Babu University (Erstwhile Sree </w:t>
            </w:r>
            <w:proofErr w:type="spellStart"/>
            <w:r w:rsidRPr="00C63FE8">
              <w:rPr>
                <w:rFonts w:eastAsia="Times New Roman"/>
                <w:sz w:val="18"/>
                <w:szCs w:val="18"/>
              </w:rPr>
              <w:t>Vidyanikethan</w:t>
            </w:r>
            <w:proofErr w:type="spellEnd"/>
            <w:r w:rsidRPr="00C63FE8">
              <w:rPr>
                <w:rFonts w:eastAsia="Times New Roman"/>
                <w:sz w:val="18"/>
                <w:szCs w:val="18"/>
              </w:rPr>
              <w:t xml:space="preserve"> Engineering College),</w:t>
            </w:r>
            <w:r>
              <w:rPr>
                <w:i/>
                <w:sz w:val="18"/>
                <w:szCs w:val="18"/>
              </w:rPr>
              <w:br/>
            </w:r>
            <w:r>
              <w:rPr>
                <w:color w:val="202124"/>
                <w:sz w:val="18"/>
                <w:szCs w:val="18"/>
                <w:lang w:val="en-IN"/>
              </w:rPr>
              <w:t>Tirupati, India</w:t>
            </w:r>
          </w:p>
        </w:tc>
        <w:tc>
          <w:tcPr>
            <w:tcW w:w="3203" w:type="dxa"/>
          </w:tcPr>
          <w:p w14:paraId="6A0627F2" w14:textId="77777777" w:rsidR="00E12906" w:rsidRDefault="00E12906" w:rsidP="00E12906">
            <w:pPr>
              <w:rPr>
                <w:rFonts w:eastAsia="Times New Roman"/>
                <w:sz w:val="18"/>
                <w:szCs w:val="18"/>
              </w:rPr>
            </w:pPr>
            <w:r>
              <w:rPr>
                <w:rFonts w:eastAsia="Times New Roman"/>
                <w:sz w:val="18"/>
                <w:szCs w:val="18"/>
              </w:rPr>
              <w:t xml:space="preserve">Gorantla </w:t>
            </w:r>
            <w:proofErr w:type="spellStart"/>
            <w:r>
              <w:rPr>
                <w:rFonts w:eastAsia="Times New Roman"/>
                <w:sz w:val="18"/>
                <w:szCs w:val="18"/>
              </w:rPr>
              <w:t>Sahithi</w:t>
            </w:r>
            <w:proofErr w:type="spellEnd"/>
          </w:p>
          <w:p w14:paraId="09374D2D" w14:textId="77777777" w:rsidR="00E12906" w:rsidRDefault="00E12906" w:rsidP="00E12906">
            <w:pPr>
              <w:rPr>
                <w:rFonts w:eastAsia="Times New Roman"/>
                <w:sz w:val="18"/>
                <w:szCs w:val="18"/>
              </w:rPr>
            </w:pPr>
            <w:r>
              <w:rPr>
                <w:rFonts w:eastAsia="Times New Roman"/>
                <w:sz w:val="18"/>
                <w:szCs w:val="18"/>
              </w:rPr>
              <w:t>UG Scholar, Department of CSE</w:t>
            </w:r>
          </w:p>
          <w:p w14:paraId="29987E28" w14:textId="77777777" w:rsidR="00E12906" w:rsidRDefault="00E12906" w:rsidP="00E12906">
            <w:pPr>
              <w:rPr>
                <w:rFonts w:eastAsia="Times New Roman"/>
                <w:sz w:val="18"/>
                <w:szCs w:val="18"/>
              </w:rPr>
            </w:pPr>
            <w:r>
              <w:rPr>
                <w:rFonts w:eastAsia="Times New Roman"/>
                <w:sz w:val="18"/>
                <w:szCs w:val="18"/>
              </w:rPr>
              <w:t xml:space="preserve">Mohan Babu University (Erstwhile Sree </w:t>
            </w:r>
            <w:proofErr w:type="spellStart"/>
            <w:r>
              <w:rPr>
                <w:rFonts w:eastAsia="Times New Roman"/>
                <w:sz w:val="18"/>
                <w:szCs w:val="18"/>
              </w:rPr>
              <w:t>Vidyanikethan</w:t>
            </w:r>
            <w:proofErr w:type="spellEnd"/>
            <w:r>
              <w:rPr>
                <w:rFonts w:eastAsia="Times New Roman"/>
                <w:sz w:val="18"/>
                <w:szCs w:val="18"/>
              </w:rPr>
              <w:t xml:space="preserve"> Engineering College),</w:t>
            </w:r>
          </w:p>
          <w:p w14:paraId="77BB01EF" w14:textId="5A2C90F5" w:rsidR="00AF5D9B" w:rsidRPr="005D73CD" w:rsidRDefault="00E12906" w:rsidP="00E12906">
            <w:pPr>
              <w:rPr>
                <w:rFonts w:eastAsia="Times New Roman"/>
                <w:sz w:val="18"/>
                <w:szCs w:val="18"/>
              </w:rPr>
            </w:pPr>
            <w:r>
              <w:rPr>
                <w:rFonts w:eastAsia="Times New Roman"/>
                <w:sz w:val="18"/>
                <w:szCs w:val="18"/>
              </w:rPr>
              <w:t>Tirupati, India</w:t>
            </w:r>
          </w:p>
        </w:tc>
      </w:tr>
      <w:tr w:rsidR="00AF5D9B" w14:paraId="456104FB" w14:textId="77777777" w:rsidTr="00E80489">
        <w:trPr>
          <w:trHeight w:val="1173"/>
        </w:trPr>
        <w:tc>
          <w:tcPr>
            <w:tcW w:w="3203" w:type="dxa"/>
          </w:tcPr>
          <w:p w14:paraId="6E71896D" w14:textId="77777777" w:rsidR="00E12906" w:rsidRDefault="00E12906" w:rsidP="00E12906">
            <w:pPr>
              <w:rPr>
                <w:rFonts w:eastAsia="Times New Roman"/>
                <w:sz w:val="18"/>
                <w:szCs w:val="18"/>
              </w:rPr>
            </w:pPr>
            <w:proofErr w:type="spellStart"/>
            <w:r>
              <w:rPr>
                <w:rFonts w:eastAsia="Times New Roman"/>
                <w:sz w:val="18"/>
                <w:szCs w:val="18"/>
              </w:rPr>
              <w:t>Nalathati</w:t>
            </w:r>
            <w:proofErr w:type="spellEnd"/>
            <w:r>
              <w:rPr>
                <w:rFonts w:eastAsia="Times New Roman"/>
                <w:sz w:val="18"/>
                <w:szCs w:val="18"/>
              </w:rPr>
              <w:t xml:space="preserve"> </w:t>
            </w:r>
            <w:proofErr w:type="spellStart"/>
            <w:r>
              <w:rPr>
                <w:rFonts w:eastAsia="Times New Roman"/>
                <w:sz w:val="18"/>
                <w:szCs w:val="18"/>
              </w:rPr>
              <w:t>Siddaradha</w:t>
            </w:r>
            <w:proofErr w:type="spellEnd"/>
          </w:p>
          <w:p w14:paraId="14B207C5" w14:textId="77777777" w:rsidR="00E12906" w:rsidRDefault="00E12906" w:rsidP="00E12906">
            <w:pPr>
              <w:rPr>
                <w:rFonts w:eastAsia="Times New Roman"/>
                <w:sz w:val="18"/>
                <w:szCs w:val="18"/>
              </w:rPr>
            </w:pPr>
            <w:r>
              <w:rPr>
                <w:rFonts w:eastAsia="Times New Roman"/>
                <w:sz w:val="18"/>
                <w:szCs w:val="18"/>
              </w:rPr>
              <w:t>UG Scholar, Department of CSE</w:t>
            </w:r>
          </w:p>
          <w:p w14:paraId="0CE0DD12" w14:textId="77777777" w:rsidR="00E12906" w:rsidRDefault="00E12906" w:rsidP="00E12906">
            <w:pPr>
              <w:rPr>
                <w:rFonts w:eastAsia="Times New Roman"/>
                <w:sz w:val="18"/>
                <w:szCs w:val="18"/>
              </w:rPr>
            </w:pPr>
            <w:r>
              <w:rPr>
                <w:rFonts w:eastAsia="Times New Roman"/>
                <w:sz w:val="18"/>
                <w:szCs w:val="18"/>
              </w:rPr>
              <w:t xml:space="preserve">Mohan Babu University (Erstwhile Sree </w:t>
            </w:r>
            <w:proofErr w:type="spellStart"/>
            <w:r>
              <w:rPr>
                <w:rFonts w:eastAsia="Times New Roman"/>
                <w:sz w:val="18"/>
                <w:szCs w:val="18"/>
              </w:rPr>
              <w:t>Vidyanikethan</w:t>
            </w:r>
            <w:proofErr w:type="spellEnd"/>
            <w:r>
              <w:rPr>
                <w:rFonts w:eastAsia="Times New Roman"/>
                <w:sz w:val="18"/>
                <w:szCs w:val="18"/>
              </w:rPr>
              <w:t xml:space="preserve"> Engineering College),</w:t>
            </w:r>
          </w:p>
          <w:p w14:paraId="298DC07A" w14:textId="77777777" w:rsidR="00E12906" w:rsidRDefault="00E12906" w:rsidP="00E12906">
            <w:pPr>
              <w:rPr>
                <w:rFonts w:eastAsia="Times New Roman"/>
                <w:sz w:val="18"/>
                <w:szCs w:val="18"/>
              </w:rPr>
            </w:pPr>
            <w:r>
              <w:rPr>
                <w:rFonts w:eastAsia="Times New Roman"/>
                <w:sz w:val="18"/>
                <w:szCs w:val="18"/>
              </w:rPr>
              <w:t>Tirupati, India</w:t>
            </w:r>
          </w:p>
          <w:p w14:paraId="373B1681" w14:textId="77777777" w:rsidR="007D0129" w:rsidRDefault="007D0129" w:rsidP="00022ED5">
            <w:pPr>
              <w:rPr>
                <w:sz w:val="18"/>
                <w:szCs w:val="18"/>
              </w:rPr>
            </w:pPr>
          </w:p>
          <w:p w14:paraId="1303BE44" w14:textId="1EBC0DBE" w:rsidR="008B5CE3" w:rsidRPr="008B5CE3" w:rsidRDefault="008B5CE3" w:rsidP="00E12906">
            <w:pPr>
              <w:rPr>
                <w:rFonts w:eastAsia="Times New Roman"/>
                <w:sz w:val="18"/>
                <w:szCs w:val="18"/>
              </w:rPr>
            </w:pPr>
          </w:p>
        </w:tc>
        <w:tc>
          <w:tcPr>
            <w:tcW w:w="3203" w:type="dxa"/>
          </w:tcPr>
          <w:p w14:paraId="7DC5BF38" w14:textId="77777777" w:rsidR="00E12906" w:rsidRDefault="00E12906" w:rsidP="00E12906">
            <w:pPr>
              <w:rPr>
                <w:sz w:val="18"/>
                <w:szCs w:val="18"/>
              </w:rPr>
            </w:pPr>
            <w:proofErr w:type="spellStart"/>
            <w:r>
              <w:rPr>
                <w:sz w:val="18"/>
                <w:szCs w:val="18"/>
              </w:rPr>
              <w:t>Padiri</w:t>
            </w:r>
            <w:proofErr w:type="spellEnd"/>
            <w:r>
              <w:rPr>
                <w:sz w:val="18"/>
                <w:szCs w:val="18"/>
              </w:rPr>
              <w:t xml:space="preserve"> Devi Sree</w:t>
            </w:r>
          </w:p>
          <w:p w14:paraId="2645C17B" w14:textId="77777777" w:rsidR="00E12906" w:rsidRDefault="00E12906" w:rsidP="00E12906">
            <w:pPr>
              <w:rPr>
                <w:rFonts w:eastAsia="Times New Roman"/>
                <w:sz w:val="18"/>
                <w:szCs w:val="18"/>
              </w:rPr>
            </w:pPr>
            <w:r>
              <w:rPr>
                <w:rFonts w:eastAsia="Times New Roman"/>
                <w:sz w:val="18"/>
                <w:szCs w:val="18"/>
              </w:rPr>
              <w:t>UG Scholar, Department of CSE</w:t>
            </w:r>
          </w:p>
          <w:p w14:paraId="5D1C4228" w14:textId="77777777" w:rsidR="00E12906" w:rsidRDefault="00E12906" w:rsidP="00E12906">
            <w:pPr>
              <w:rPr>
                <w:rFonts w:eastAsia="Times New Roman"/>
                <w:sz w:val="18"/>
                <w:szCs w:val="18"/>
              </w:rPr>
            </w:pPr>
            <w:r>
              <w:rPr>
                <w:rFonts w:eastAsia="Times New Roman"/>
                <w:sz w:val="18"/>
                <w:szCs w:val="18"/>
              </w:rPr>
              <w:t xml:space="preserve">Mohan Babu University (Erstwhile Sree </w:t>
            </w:r>
            <w:proofErr w:type="spellStart"/>
            <w:r>
              <w:rPr>
                <w:rFonts w:eastAsia="Times New Roman"/>
                <w:sz w:val="18"/>
                <w:szCs w:val="18"/>
              </w:rPr>
              <w:t>Vidyanikethan</w:t>
            </w:r>
            <w:proofErr w:type="spellEnd"/>
            <w:r>
              <w:rPr>
                <w:rFonts w:eastAsia="Times New Roman"/>
                <w:sz w:val="18"/>
                <w:szCs w:val="18"/>
              </w:rPr>
              <w:t xml:space="preserve"> Engineering College),</w:t>
            </w:r>
          </w:p>
          <w:p w14:paraId="2022D465" w14:textId="77777777" w:rsidR="00E12906" w:rsidRDefault="00E12906" w:rsidP="00E12906">
            <w:pPr>
              <w:rPr>
                <w:rFonts w:eastAsia="Times New Roman"/>
                <w:sz w:val="18"/>
                <w:szCs w:val="18"/>
              </w:rPr>
            </w:pPr>
            <w:r>
              <w:rPr>
                <w:rFonts w:eastAsia="Times New Roman"/>
                <w:sz w:val="18"/>
                <w:szCs w:val="18"/>
              </w:rPr>
              <w:t>Tirupati, India</w:t>
            </w:r>
          </w:p>
          <w:p w14:paraId="4D5B6266" w14:textId="60C6A2F3" w:rsidR="00AF5D9B" w:rsidRDefault="00AF5D9B" w:rsidP="00E12906">
            <w:pPr>
              <w:rPr>
                <w:rFonts w:eastAsia="Times New Roman"/>
                <w:sz w:val="48"/>
                <w:szCs w:val="48"/>
              </w:rPr>
            </w:pPr>
          </w:p>
        </w:tc>
        <w:tc>
          <w:tcPr>
            <w:tcW w:w="3203" w:type="dxa"/>
          </w:tcPr>
          <w:p w14:paraId="2AD388EF" w14:textId="77777777" w:rsidR="00E12906" w:rsidRDefault="00E12906" w:rsidP="00E12906">
            <w:pPr>
              <w:rPr>
                <w:color w:val="202124"/>
                <w:sz w:val="18"/>
                <w:szCs w:val="18"/>
                <w:lang w:val="en-IN"/>
              </w:rPr>
            </w:pPr>
            <w:proofErr w:type="spellStart"/>
            <w:r>
              <w:rPr>
                <w:color w:val="202124"/>
                <w:sz w:val="18"/>
                <w:szCs w:val="18"/>
                <w:lang w:val="en-IN"/>
              </w:rPr>
              <w:t>Vennapusa</w:t>
            </w:r>
            <w:proofErr w:type="spellEnd"/>
            <w:r>
              <w:rPr>
                <w:color w:val="202124"/>
                <w:sz w:val="18"/>
                <w:szCs w:val="18"/>
                <w:lang w:val="en-IN"/>
              </w:rPr>
              <w:t xml:space="preserve"> Saketh Reddy</w:t>
            </w:r>
          </w:p>
          <w:p w14:paraId="1038F718" w14:textId="77777777" w:rsidR="00E12906" w:rsidRDefault="00E12906" w:rsidP="00E12906">
            <w:pPr>
              <w:rPr>
                <w:rFonts w:eastAsia="Times New Roman"/>
                <w:sz w:val="18"/>
                <w:szCs w:val="18"/>
              </w:rPr>
            </w:pPr>
            <w:r>
              <w:rPr>
                <w:rFonts w:eastAsia="Times New Roman"/>
                <w:sz w:val="18"/>
                <w:szCs w:val="18"/>
              </w:rPr>
              <w:t>UG Scholar, Department of CSE</w:t>
            </w:r>
          </w:p>
          <w:p w14:paraId="746C0505" w14:textId="77777777" w:rsidR="00E12906" w:rsidRDefault="00E12906" w:rsidP="00E12906">
            <w:pPr>
              <w:rPr>
                <w:rFonts w:eastAsia="Times New Roman"/>
                <w:sz w:val="18"/>
                <w:szCs w:val="18"/>
              </w:rPr>
            </w:pPr>
            <w:r>
              <w:rPr>
                <w:rFonts w:eastAsia="Times New Roman"/>
                <w:sz w:val="18"/>
                <w:szCs w:val="18"/>
              </w:rPr>
              <w:t xml:space="preserve">Mohan Babu University (Erstwhile Sree </w:t>
            </w:r>
            <w:proofErr w:type="spellStart"/>
            <w:r>
              <w:rPr>
                <w:rFonts w:eastAsia="Times New Roman"/>
                <w:sz w:val="18"/>
                <w:szCs w:val="18"/>
              </w:rPr>
              <w:t>Vidyanikethan</w:t>
            </w:r>
            <w:proofErr w:type="spellEnd"/>
            <w:r>
              <w:rPr>
                <w:rFonts w:eastAsia="Times New Roman"/>
                <w:sz w:val="18"/>
                <w:szCs w:val="18"/>
              </w:rPr>
              <w:t xml:space="preserve"> Engineering College),</w:t>
            </w:r>
          </w:p>
          <w:p w14:paraId="6F097E95" w14:textId="77777777" w:rsidR="00E12906" w:rsidRDefault="00E12906" w:rsidP="00E12906">
            <w:pPr>
              <w:rPr>
                <w:rFonts w:eastAsia="Times New Roman"/>
                <w:sz w:val="18"/>
                <w:szCs w:val="18"/>
              </w:rPr>
            </w:pPr>
            <w:r>
              <w:rPr>
                <w:rFonts w:eastAsia="Times New Roman"/>
                <w:sz w:val="18"/>
                <w:szCs w:val="18"/>
              </w:rPr>
              <w:t>Tirupati, India</w:t>
            </w:r>
          </w:p>
          <w:p w14:paraId="2ACC5509" w14:textId="77777777" w:rsidR="007D0129" w:rsidRDefault="007D0129" w:rsidP="00022ED5">
            <w:pPr>
              <w:rPr>
                <w:sz w:val="18"/>
                <w:szCs w:val="18"/>
                <w:lang w:val="en-IN"/>
              </w:rPr>
            </w:pPr>
          </w:p>
          <w:p w14:paraId="4F58481D" w14:textId="77777777" w:rsidR="00C63FE8" w:rsidRDefault="00C63FE8" w:rsidP="00022ED5">
            <w:pPr>
              <w:rPr>
                <w:sz w:val="18"/>
                <w:szCs w:val="18"/>
                <w:lang w:val="en-IN"/>
              </w:rPr>
            </w:pPr>
          </w:p>
          <w:p w14:paraId="71FB00F7" w14:textId="5C0FAF58" w:rsidR="00AF5D9B" w:rsidRDefault="00AF5D9B" w:rsidP="00022ED5">
            <w:pPr>
              <w:rPr>
                <w:rFonts w:eastAsia="Times New Roman"/>
                <w:sz w:val="48"/>
                <w:szCs w:val="48"/>
              </w:rPr>
            </w:pPr>
          </w:p>
        </w:tc>
      </w:tr>
    </w:tbl>
    <w:p w14:paraId="1EC92EE7" w14:textId="77777777" w:rsidR="00AF5D9B" w:rsidRPr="00AF5D9B" w:rsidRDefault="00AF5D9B" w:rsidP="00AF5D9B">
      <w:pPr>
        <w:spacing w:line="360" w:lineRule="auto"/>
        <w:jc w:val="both"/>
        <w:rPr>
          <w:sz w:val="2"/>
          <w:szCs w:val="2"/>
        </w:rPr>
      </w:pPr>
    </w:p>
    <w:p w14:paraId="21BCC026" w14:textId="77777777" w:rsidR="00DA4F03" w:rsidRDefault="00DA4F03" w:rsidP="003B66BF">
      <w:pPr>
        <w:pStyle w:val="Author"/>
        <w:spacing w:before="100" w:beforeAutospacing="1" w:after="100" w:afterAutospacing="1" w:line="120" w:lineRule="auto"/>
        <w:jc w:val="both"/>
        <w:rPr>
          <w:sz w:val="16"/>
          <w:szCs w:val="16"/>
        </w:rPr>
        <w:sectPr w:rsidR="00DA4F03" w:rsidSect="00130FC1">
          <w:footerReference w:type="first" r:id="rId8"/>
          <w:pgSz w:w="11906" w:h="16838"/>
          <w:pgMar w:top="540" w:right="893" w:bottom="1440" w:left="893" w:header="720" w:footer="720" w:gutter="0"/>
          <w:cols w:space="720"/>
          <w:titlePg/>
          <w:docGrid w:linePitch="360"/>
        </w:sectPr>
      </w:pPr>
    </w:p>
    <w:p w14:paraId="53E629AF" w14:textId="659EB445" w:rsidR="00934A99" w:rsidRDefault="00310604" w:rsidP="00405943">
      <w:pPr>
        <w:ind w:right="-11"/>
        <w:jc w:val="both"/>
        <w:rPr>
          <w:b/>
          <w:bCs/>
        </w:rPr>
      </w:pPr>
      <w:r w:rsidRPr="00310604">
        <w:rPr>
          <w:b/>
          <w:bCs/>
          <w:i/>
          <w:iCs/>
        </w:rPr>
        <w:t>Abstract</w:t>
      </w:r>
      <w:r w:rsidRPr="00310604">
        <w:rPr>
          <w:b/>
          <w:bCs/>
        </w:rPr>
        <w:t>—</w:t>
      </w:r>
      <w:r w:rsidR="005D73CD">
        <w:rPr>
          <w:b/>
          <w:bCs/>
        </w:rPr>
        <w:t xml:space="preserve">A </w:t>
      </w:r>
      <w:r w:rsidRPr="00310604">
        <w:rPr>
          <w:b/>
          <w:bCs/>
        </w:rPr>
        <w:t>detailed review has been done on video on demand and this paper provides details of different techniques to ensure smooth Video-on-Demand (VoD) services, popular videos should be cached near users. This requires accurate prediction of video popularity, which tends to fluctuate over time due to various factors. Mobile video streaming is booming, but limited network bandwidth can lead to video impairments like compression glitches and buffering, impacting user experience (QoE). Various ML-based methods analyze traffic patterns and statistics to infer KPIs, but mostly operate on specific use cases. Balancing user experience with encoding costs in on-demand video streaming is difficult due to diverse factors. Live streaming, especially for high-motion content like sports, is increasingly popular. A novel FEC scheme that prioritizes reference pictures in SVC based on their relevance to video quality, leading to better recovery from packet loss compared to conventional schemes.</w:t>
      </w:r>
    </w:p>
    <w:p w14:paraId="2FEE4C67" w14:textId="77777777" w:rsidR="00310604" w:rsidRDefault="00310604" w:rsidP="00405943">
      <w:pPr>
        <w:ind w:right="-11"/>
        <w:jc w:val="both"/>
        <w:rPr>
          <w:b/>
          <w:bCs/>
        </w:rPr>
      </w:pPr>
    </w:p>
    <w:p w14:paraId="6B718642" w14:textId="6DC12F58" w:rsidR="00310604" w:rsidRPr="00310604" w:rsidRDefault="00310604" w:rsidP="00405943">
      <w:pPr>
        <w:ind w:right="-11"/>
        <w:jc w:val="both"/>
        <w:rPr>
          <w:b/>
          <w:bCs/>
        </w:rPr>
      </w:pPr>
      <w:r w:rsidRPr="00310604">
        <w:rPr>
          <w:b/>
          <w:bCs/>
        </w:rPr>
        <w:t>Keywords— Quality of experience,</w:t>
      </w:r>
      <w:r>
        <w:rPr>
          <w:b/>
          <w:bCs/>
        </w:rPr>
        <w:t xml:space="preserve"> </w:t>
      </w:r>
      <w:r w:rsidRPr="00310604">
        <w:rPr>
          <w:b/>
          <w:bCs/>
        </w:rPr>
        <w:t>Streaming media,</w:t>
      </w:r>
      <w:r>
        <w:rPr>
          <w:b/>
          <w:bCs/>
        </w:rPr>
        <w:t xml:space="preserve"> </w:t>
      </w:r>
      <w:r w:rsidRPr="00310604">
        <w:rPr>
          <w:b/>
          <w:bCs/>
        </w:rPr>
        <w:t>Predictive models,</w:t>
      </w:r>
      <w:r>
        <w:rPr>
          <w:b/>
          <w:bCs/>
        </w:rPr>
        <w:t xml:space="preserve"> </w:t>
      </w:r>
      <w:r w:rsidRPr="00310604">
        <w:rPr>
          <w:b/>
          <w:bCs/>
        </w:rPr>
        <w:t>Bit rate,</w:t>
      </w:r>
      <w:r>
        <w:rPr>
          <w:b/>
          <w:bCs/>
        </w:rPr>
        <w:t xml:space="preserve"> </w:t>
      </w:r>
      <w:r w:rsidRPr="00310604">
        <w:rPr>
          <w:b/>
          <w:bCs/>
        </w:rPr>
        <w:t>Quality assessment, Estimation,</w:t>
      </w:r>
      <w:r>
        <w:rPr>
          <w:b/>
          <w:bCs/>
        </w:rPr>
        <w:t xml:space="preserve"> </w:t>
      </w:r>
      <w:r w:rsidRPr="00310604">
        <w:rPr>
          <w:b/>
          <w:bCs/>
        </w:rPr>
        <w:t>High efficiency video coding.</w:t>
      </w:r>
    </w:p>
    <w:p w14:paraId="703DAC82" w14:textId="090FE1A1" w:rsidR="009B3E20" w:rsidRPr="00405943" w:rsidRDefault="009B3E20" w:rsidP="00405943">
      <w:pPr>
        <w:ind w:right="-11"/>
        <w:jc w:val="both"/>
        <w:rPr>
          <w:b/>
          <w:bCs/>
          <w:color w:val="333333"/>
          <w:sz w:val="18"/>
          <w:szCs w:val="18"/>
          <w:shd w:val="clear" w:color="auto" w:fill="FFFFFF"/>
        </w:rPr>
      </w:pPr>
      <w:r>
        <w:rPr>
          <w:b/>
          <w:bCs/>
          <w:sz w:val="18"/>
          <w:szCs w:val="18"/>
        </w:rPr>
        <w:t xml:space="preserve"> </w:t>
      </w:r>
    </w:p>
    <w:p w14:paraId="33D8F482" w14:textId="320E761F" w:rsidR="008154D9" w:rsidRDefault="005D73CD" w:rsidP="005D73CD">
      <w:pPr>
        <w:pStyle w:val="Heading1"/>
      </w:pPr>
      <w:r>
        <w:t xml:space="preserve">I.  </w:t>
      </w:r>
      <w:r w:rsidR="00FE2CC2">
        <w:t>INTRODUCTION</w:t>
      </w:r>
    </w:p>
    <w:p w14:paraId="436A26FF" w14:textId="0740C9D2" w:rsidR="00310604" w:rsidRPr="008154D9" w:rsidRDefault="005D73CD" w:rsidP="005D73CD">
      <w:pPr>
        <w:pStyle w:val="Heading1"/>
        <w:spacing w:line="276" w:lineRule="auto"/>
        <w:jc w:val="both"/>
      </w:pPr>
      <w:r>
        <w:rPr>
          <w:b/>
          <w:bCs/>
          <w:i/>
          <w:iCs/>
        </w:rPr>
        <w:t>VOD</w:t>
      </w:r>
      <w:r w:rsidR="000703B4">
        <w:t>-</w:t>
      </w:r>
    </w:p>
    <w:p w14:paraId="32AE1205" w14:textId="37D2AF09" w:rsidR="00310604" w:rsidRDefault="005D73CD" w:rsidP="00697BB2">
      <w:pPr>
        <w:jc w:val="both"/>
      </w:pPr>
      <w:r>
        <w:t>Video-on-demand</w:t>
      </w:r>
      <w:r w:rsidR="00310604" w:rsidRPr="00310604">
        <w:t xml:space="preserve"> (VoD) services are booming, but storing all videos is impractical. Caching popular videos based on request history can improve performance. This paper proposes the MIPD algorithm, which analyzes request patterns to predict video popularity. MIPD outperforms other methods in accuracy and hit rate, offering a valuable tool for VoD caching optimization. [1]. Mobile video is booming, but network fluctuations hurt user experience. Predicting video quality (QoE) in real-time helps operators improve resource allocation and user satisfaction. This paper proposes a model for continuous QoE prediction considering frame quality, rebuffering events, and memory effects, offering a valuable tool for evaluating video streaming control strategies. [2]. Mobile video is dominating internet traffic, with video streaming platforms like YouTube and Netflix leading the </w:t>
      </w:r>
      <w:r w:rsidR="00310604" w:rsidRPr="00310604">
        <w:t>way. Challenges in monitoring encrypted video traffic and dynamic quality adjustments by these platforms hinder network operators from understanding and optimizing user</w:t>
      </w:r>
      <w:r w:rsidR="00310604">
        <w:t xml:space="preserve"> </w:t>
      </w:r>
      <w:r w:rsidR="00310604" w:rsidRPr="00310604">
        <w:t>experience. [3]. Video streaming dominates internet traffic, with providers aiming to optimize video quality for different devices and networks. Traditional "one-size-fits-all" bitrate ladders are inefficient. This paper proposes a content-aware method to estimate bitrate ladders for each video, reducing computation and storage needs while maintaining quality. [4]. Live video streaming is booming, but video quality suffers due to factors like motion blur and interlacing. This paper introduces a new database (LIVE Livestream) with high-resolution sports videos containing common live streaming distortions, enabling accurate quality assessment and improved future algorithms. Existing video quality assessment databases are inadequate for live streaming: they lack high-resolution content, diverse distortions, and professionally captured videos. The LIMP database attempts to address live streaming but contains limited content. This gap motivates the creation of a new database specifically designed for live sports streaming. [5].</w:t>
      </w:r>
    </w:p>
    <w:p w14:paraId="4FB6DC69" w14:textId="77777777" w:rsidR="00310604" w:rsidRDefault="00310604" w:rsidP="00697BB2">
      <w:pPr>
        <w:jc w:val="both"/>
      </w:pPr>
    </w:p>
    <w:p w14:paraId="6EC845AC" w14:textId="325FF498" w:rsidR="00310604" w:rsidRDefault="00310604" w:rsidP="00697BB2">
      <w:pPr>
        <w:jc w:val="both"/>
      </w:pPr>
      <w:r w:rsidRPr="00310604">
        <w:t>Real-time video streaming suffers from packet loss, impacting user experience. Existing FEC schemes like frame-level and GOP-level have drawbacks like delay or inefficiency. This paper proposes a new "reference-order sliding window FEC" scheme based on video dependencies, offering better recovery performance for high-priority frames while maintaining low delay compared to other methods [6].novel approach to improve the user experience in Multiview video streaming by considering viewpoint priority and quality delays. The MVP algorithm offers a promising solution for ensuring smooth playback and seamless transitions in this emerging video technology[7].</w:t>
      </w:r>
    </w:p>
    <w:p w14:paraId="09D3966C" w14:textId="77777777" w:rsidR="00310604" w:rsidRDefault="00310604" w:rsidP="00697BB2">
      <w:pPr>
        <w:jc w:val="both"/>
      </w:pPr>
    </w:p>
    <w:p w14:paraId="7DC5BAE2" w14:textId="2E10680F" w:rsidR="00310604" w:rsidRDefault="00310604" w:rsidP="008154D9">
      <w:r>
        <w:t>II. METHODOLOGY</w:t>
      </w:r>
    </w:p>
    <w:p w14:paraId="5BD1DE73" w14:textId="77777777" w:rsidR="008154D9" w:rsidRDefault="008154D9" w:rsidP="008154D9"/>
    <w:p w14:paraId="026BC293" w14:textId="0C66B8F2" w:rsidR="00310604" w:rsidRDefault="00310604" w:rsidP="00310604">
      <w:pPr>
        <w:jc w:val="both"/>
      </w:pPr>
      <w:r>
        <w:t xml:space="preserve">The paper analyzes a method called Minimal Inverted Pyramid Distance (MIPD) to estimate video popularity in a Video-on-Demand (VoD) system based on past request arrival times. MIPD uses a measure called Inverted Pyramid Distance (IPD), which considers both recency and frequency of requests. It takes a parameter "k" representing the number </w:t>
      </w:r>
      <w:r>
        <w:lastRenderedPageBreak/>
        <w:t xml:space="preserve">of past requests used to calculate IPD. The paper analytically determines the optimal value of k for accurate ranking of a certain number of videos with desired confidence. </w:t>
      </w:r>
    </w:p>
    <w:p w14:paraId="7A226CC4" w14:textId="6D9579EA" w:rsidR="00310604" w:rsidRDefault="00310604" w:rsidP="00310604">
      <w:pPr>
        <w:jc w:val="both"/>
      </w:pPr>
      <w:r>
        <w:t>MIPD outperforms four other methods: Least Recently Used (LRU), Least Frequency Used (LFU), Least Recently/Frequently Used (LRFU), and Exponential Weighted Moving Average (EWMA) through extensive simulations with realistic video popularity patterns. MIPD effectively captures both recent bursts and sustained</w:t>
      </w:r>
      <w:r>
        <w:rPr>
          <w:color w:val="1F1F1F"/>
        </w:rPr>
        <w:t xml:space="preserve"> popularity trends, making it a valuable tool for optimizing resource allocation and delivery in VoD systems</w:t>
      </w:r>
      <w:r>
        <w:t>[1].</w:t>
      </w:r>
    </w:p>
    <w:p w14:paraId="47861106" w14:textId="77777777" w:rsidR="00310604" w:rsidRDefault="00310604" w:rsidP="00310604">
      <w:pPr>
        <w:jc w:val="both"/>
      </w:pPr>
    </w:p>
    <w:p w14:paraId="4D76324E" w14:textId="7C4D07A0" w:rsidR="00310604" w:rsidRDefault="005D73CD" w:rsidP="00310604">
      <w:pPr>
        <w:jc w:val="both"/>
      </w:pPr>
      <w:r>
        <w:t>C</w:t>
      </w:r>
      <w:r w:rsidR="00310604" w:rsidRPr="00310604">
        <w:t xml:space="preserve">ontinuously predicting the Quality of Experience (QoE) for wireless video streaming. QoE reflects a viewer's subjective perception of the streaming experience, encompassing factors like video quality, buffering events, and overall satisfaction. Accurate prediction of QoE can help optimize resource allocation and deliver a smoother viewing experience </w:t>
      </w:r>
      <w:r w:rsidR="00666F89" w:rsidRPr="00310604">
        <w:t>Inputs: Frame</w:t>
      </w:r>
      <w:r w:rsidR="00310604" w:rsidRPr="00310604">
        <w:t xml:space="preserve"> Quality: This is measured using an objective metric like Peak Signal-to-Noise Ratio (PSNR) that reflects the technical quality of individual video </w:t>
      </w:r>
      <w:r w:rsidR="00666F89" w:rsidRPr="00310604">
        <w:t>frames. Rebuffering</w:t>
      </w:r>
      <w:r w:rsidR="00310604" w:rsidRPr="00310604">
        <w:t xml:space="preserve"> Events: This captures information about interruptions caused by buffering, including duration and </w:t>
      </w:r>
      <w:r w:rsidR="00666F89" w:rsidRPr="00310604">
        <w:t>frequency</w:t>
      </w:r>
      <w:r w:rsidR="00310604" w:rsidRPr="00310604">
        <w:t xml:space="preserve"> Memory: This accounts for the user's past experience and how it influences their current perception of </w:t>
      </w:r>
      <w:r w:rsidR="00666F89" w:rsidRPr="00310604">
        <w:t>quality. Prediction</w:t>
      </w:r>
      <w:r w:rsidR="00310604" w:rsidRPr="00310604">
        <w:t xml:space="preserve"> </w:t>
      </w:r>
      <w:r w:rsidR="00666F89" w:rsidRPr="00310604">
        <w:t>Model: Block-structured</w:t>
      </w:r>
      <w:r w:rsidR="00310604" w:rsidRPr="00310604">
        <w:t xml:space="preserve"> nonlinear Hammerstein-Wiener (H-W) model: This model combines a nonlinear static system for processing frame quality with a linear dynamic system for handling rebuffering and memory </w:t>
      </w:r>
      <w:r w:rsidR="00666F89" w:rsidRPr="00310604">
        <w:t>effects. Dynamic</w:t>
      </w:r>
      <w:r w:rsidR="00310604" w:rsidRPr="00310604">
        <w:t xml:space="preserve"> Neural Network (NARX): This network has one input layer, one hidden layer, and one output layer. It utilizes the Levenberg-Marquardt algorithm for training and predicts continuous QoE scores based on the input </w:t>
      </w:r>
      <w:r w:rsidR="00666F89" w:rsidRPr="00310604">
        <w:t>vectors. Core</w:t>
      </w:r>
      <w:r w:rsidR="00310604" w:rsidRPr="00310604">
        <w:t xml:space="preserve"> </w:t>
      </w:r>
      <w:r w:rsidR="00666F89" w:rsidRPr="00310604">
        <w:t>Ideas: The</w:t>
      </w:r>
      <w:r w:rsidR="00310604" w:rsidRPr="00310604">
        <w:t xml:space="preserve"> model considers not just the current video quality but also past rebuffering events and user experience to provide a more accurate prediction of overall QoE.</w:t>
      </w:r>
      <w:r w:rsidR="00666F89">
        <w:t xml:space="preserve"> </w:t>
      </w:r>
      <w:r w:rsidR="00310604" w:rsidRPr="00310604">
        <w:t>The H-W model allows for flexible handling of nonlinearities in video quality perception, while the NARX network effectively captures the temporal dynamics of QoE</w:t>
      </w:r>
      <w:r w:rsidR="00666F89">
        <w:t xml:space="preserve"> </w:t>
      </w:r>
      <w:r w:rsidR="00310604" w:rsidRPr="00310604">
        <w:t>.</w:t>
      </w:r>
      <w:r w:rsidR="00666F89">
        <w:t xml:space="preserve"> </w:t>
      </w:r>
      <w:r w:rsidR="00310604" w:rsidRPr="00310604">
        <w:t>Evaluation:</w:t>
      </w:r>
      <w:r w:rsidR="00666F89">
        <w:t xml:space="preserve"> </w:t>
      </w:r>
      <w:r w:rsidR="00310604" w:rsidRPr="00310604">
        <w:t xml:space="preserve">The model is tested on a dataset containing continuous QoE scores and demonstrates good performance in predicting QoE </w:t>
      </w:r>
      <w:r w:rsidR="00666F89" w:rsidRPr="00310604">
        <w:t>fluctuations. Compared</w:t>
      </w:r>
      <w:r w:rsidR="00310604" w:rsidRPr="00310604">
        <w:t xml:space="preserve"> to other methods, this approach achieves higher accuracy and better captures the dynamic nature of QoE in wireless video </w:t>
      </w:r>
      <w:r w:rsidR="00666F89" w:rsidRPr="00310604">
        <w:t>streaming. Overall</w:t>
      </w:r>
      <w:r w:rsidR="00310604" w:rsidRPr="00310604">
        <w:t>, this methodology offers a promising approach for continuous QoE prediction in wireless video streaming, paving the way for improved resource management and enhanced user experience.[2].</w:t>
      </w:r>
    </w:p>
    <w:p w14:paraId="103BFA5A" w14:textId="77777777" w:rsidR="00310604" w:rsidRDefault="00310604" w:rsidP="00310604">
      <w:pPr>
        <w:jc w:val="both"/>
      </w:pPr>
    </w:p>
    <w:p w14:paraId="62BC4B07" w14:textId="30BDAF8B" w:rsidR="00310604" w:rsidRDefault="00310604" w:rsidP="00310604">
      <w:pPr>
        <w:jc w:val="both"/>
      </w:pPr>
      <w:r w:rsidRPr="00310604">
        <w:t xml:space="preserve">A generic framework for monitoring the Quality of Experience (QoE) of encrypted video streaming using machine learning (ML). This is crucial for network operators to optimize resource allocation and improve user satisfaction, as encrypted video content prevents direct access to QoE </w:t>
      </w:r>
      <w:r w:rsidR="00666F89" w:rsidRPr="00310604">
        <w:t>metrics. The</w:t>
      </w:r>
      <w:r w:rsidRPr="00310604">
        <w:t xml:space="preserve"> framework consists of three main </w:t>
      </w:r>
      <w:r w:rsidR="00666F89" w:rsidRPr="00310604">
        <w:t>stages: Data</w:t>
      </w:r>
      <w:r w:rsidRPr="00310604">
        <w:t xml:space="preserve"> Acquisition and Preprocessing: Network traffic features are extracted from encrypted video streams, such as packet size, inter-arrival time, and flow duration. These features are then preprocessed to remove noise and prepare them for ML </w:t>
      </w:r>
      <w:r w:rsidR="00666F89" w:rsidRPr="00310604">
        <w:t>models</w:t>
      </w:r>
      <w:r w:rsidRPr="00310604">
        <w:t xml:space="preserve">/KPI Estimation: Different ML models are trained on labeled datasets linking network traffic features to QoE metrics like bitrate, resolution, and buffering events. These </w:t>
      </w:r>
      <w:r w:rsidRPr="00310604">
        <w:t xml:space="preserve">models can then estimate QoE/KPIs for real-time video </w:t>
      </w:r>
      <w:r w:rsidR="00666F89" w:rsidRPr="00310604">
        <w:t>streams. Adaptive</w:t>
      </w:r>
      <w:r w:rsidRPr="00310604">
        <w:t xml:space="preserve"> Model Selection and Re-evaluation: The framework continuously monitors the performance of the ML models and adapts by selecting the best performing model for each specific use case. Additionally, the models are periodically re-evaluated and retrained on updated data to ensure accuracy and relevance[3].</w:t>
      </w:r>
    </w:p>
    <w:p w14:paraId="06B66A02" w14:textId="77777777" w:rsidR="00310604" w:rsidRDefault="00310604" w:rsidP="00310604">
      <w:pPr>
        <w:jc w:val="both"/>
      </w:pPr>
    </w:p>
    <w:p w14:paraId="6611E1FF" w14:textId="0262259F" w:rsidR="00310604" w:rsidRDefault="00310604" w:rsidP="00310604">
      <w:pPr>
        <w:jc w:val="both"/>
      </w:pPr>
      <w:r w:rsidRPr="00310604">
        <w:t xml:space="preserve">Building efficient bitrate ladders in adaptive video streaming (AVS). AVS allows viewers to switch between different video qualities based on network conditions, but choosing the right bitrate options (the ladder) is crucial for balancing video quality with bandwidth </w:t>
      </w:r>
      <w:r w:rsidR="00666F89" w:rsidRPr="00310604">
        <w:t>usage. The</w:t>
      </w:r>
      <w:r w:rsidRPr="00310604">
        <w:t xml:space="preserve"> proposed method, called Content-Aware Bitrate Ladder (CABL), analyzes video content to identify segments with varying visual complexity. For complex segments, CABL includes more bitrate options to ensure smooth playback, while simpler segments get fewer options to save bandwidth. This dynamic approach optimizes the ladder for each video, unlike traditional fixed ladders or those based solely on average complexity[4].</w:t>
      </w:r>
      <w:r>
        <w:t xml:space="preserve"> </w:t>
      </w:r>
    </w:p>
    <w:p w14:paraId="5426BAF2" w14:textId="77777777" w:rsidR="00310604" w:rsidRDefault="00310604" w:rsidP="00310604">
      <w:pPr>
        <w:jc w:val="both"/>
      </w:pPr>
    </w:p>
    <w:p w14:paraId="54E00063" w14:textId="2E1DE81A" w:rsidR="00310604" w:rsidRDefault="00310604" w:rsidP="00310604">
      <w:pPr>
        <w:jc w:val="both"/>
      </w:pPr>
      <w:r w:rsidRPr="00310604">
        <w:t xml:space="preserve">The challenge of evaluating the quality of live-streamed videos with lots of movement, like sports. They address the limitations of existing methods that can't fully capture the unique distortions and perceptual effects of high-motion </w:t>
      </w:r>
      <w:r w:rsidR="00666F89" w:rsidRPr="00310604">
        <w:t>content. The</w:t>
      </w:r>
      <w:r w:rsidRPr="00310604">
        <w:t xml:space="preserve"> methodology involves two key parts:1. Building a Live Streaming Video Quality </w:t>
      </w:r>
      <w:r w:rsidR="00666F89" w:rsidRPr="00310604">
        <w:t>Database: They</w:t>
      </w:r>
      <w:r w:rsidRPr="00310604">
        <w:t xml:space="preserve"> create a new database called LIVE Livestream, containing 315 videos of diverse athletic scenes with 6 types of common distortions (e.g., blocking, motion blur).This database captures the real-world complexities of live streaming, unlike other databases mainly focused on static or slow-motion </w:t>
      </w:r>
      <w:r w:rsidR="00666F89" w:rsidRPr="00310604">
        <w:t>content. Conducting</w:t>
      </w:r>
      <w:r w:rsidRPr="00310604">
        <w:t xml:space="preserve"> Subjective and Objective Quality </w:t>
      </w:r>
      <w:r w:rsidR="00666F89" w:rsidRPr="00310604">
        <w:t>Assessments: Subjective</w:t>
      </w:r>
      <w:r w:rsidRPr="00310604">
        <w:t xml:space="preserve"> tests involve human viewers rating the perceived quality of videos from the database. Their opinions provide valuable ground truth </w:t>
      </w:r>
      <w:r w:rsidR="00666F89" w:rsidRPr="00310604">
        <w:t>data. Objective</w:t>
      </w:r>
      <w:r w:rsidRPr="00310604">
        <w:t xml:space="preserve"> tests utilize various quality metrics like Peak Signal-to-Noise Ratio (PSNR) and Structural Similarity Index (SSIM) to measure technical video quality[5].</w:t>
      </w:r>
    </w:p>
    <w:p w14:paraId="34F55D34" w14:textId="77777777" w:rsidR="00310604" w:rsidRDefault="00310604" w:rsidP="00310604">
      <w:pPr>
        <w:jc w:val="both"/>
      </w:pPr>
    </w:p>
    <w:p w14:paraId="1B501EA6" w14:textId="563762AA" w:rsidR="00310604" w:rsidRDefault="00310604" w:rsidP="00310604">
      <w:pPr>
        <w:jc w:val="both"/>
      </w:pPr>
      <w:r w:rsidRPr="00310604">
        <w:t xml:space="preserve">Proposes a novel FEC scheme that prioritizes reference pictures within a sliding-window framework to enhance video quality in real-time streaming over unreliable </w:t>
      </w:r>
      <w:r w:rsidR="00666F89" w:rsidRPr="00310604">
        <w:t>networks. Window</w:t>
      </w:r>
      <w:r w:rsidRPr="00310604">
        <w:t xml:space="preserve"> </w:t>
      </w:r>
      <w:r w:rsidR="00666F89" w:rsidRPr="00310604">
        <w:t>Formation: A</w:t>
      </w:r>
      <w:r w:rsidRPr="00310604">
        <w:t xml:space="preserve"> sliding window of fixed size accommodates a sequence of video </w:t>
      </w:r>
      <w:r w:rsidR="00666F89" w:rsidRPr="00310604">
        <w:t>frames. Frames</w:t>
      </w:r>
      <w:r w:rsidRPr="00310604">
        <w:t xml:space="preserve">' reference orders within the scalable video coding (SVC) structure are </w:t>
      </w:r>
      <w:r w:rsidR="00666F89" w:rsidRPr="00310604">
        <w:t>analyzed. Reference</w:t>
      </w:r>
      <w:r w:rsidRPr="00310604">
        <w:t xml:space="preserve">-Weighted FEC </w:t>
      </w:r>
      <w:r w:rsidR="00666F89" w:rsidRPr="00310604">
        <w:t>Redundancy: Frames</w:t>
      </w:r>
      <w:r w:rsidRPr="00310604">
        <w:t xml:space="preserve"> with higher reference order, serving as references for more subsequent frames, are assigned more FEC </w:t>
      </w:r>
      <w:r w:rsidR="00666F89" w:rsidRPr="00310604">
        <w:t>redundancy. This</w:t>
      </w:r>
      <w:r w:rsidRPr="00310604">
        <w:t xml:space="preserve"> safeguards crucial frames, minimizing error </w:t>
      </w:r>
      <w:r w:rsidR="00666F89" w:rsidRPr="00310604">
        <w:t>propagation</w:t>
      </w:r>
      <w:r w:rsidRPr="00310604">
        <w:t xml:space="preserve"> Encoding and </w:t>
      </w:r>
      <w:r w:rsidR="00666F89" w:rsidRPr="00310604">
        <w:t>Packetization: Reed-Solomon</w:t>
      </w:r>
      <w:r w:rsidRPr="00310604">
        <w:t xml:space="preserve"> codes are employed to generate FEC redundancy packets for each frame based on its weighted </w:t>
      </w:r>
      <w:r w:rsidR="00666F89" w:rsidRPr="00310604">
        <w:t>allocation. Original</w:t>
      </w:r>
      <w:r w:rsidRPr="00310604">
        <w:t xml:space="preserve"> video packets and FEC redundancy packets are interleaved and </w:t>
      </w:r>
      <w:r w:rsidR="00666F89" w:rsidRPr="00310604">
        <w:t>transmitted. Error</w:t>
      </w:r>
      <w:r w:rsidRPr="00310604">
        <w:t xml:space="preserve"> Recovery at the </w:t>
      </w:r>
      <w:r w:rsidR="00666F89" w:rsidRPr="00310604">
        <w:t>Receiver: Lost</w:t>
      </w:r>
      <w:r w:rsidRPr="00310604">
        <w:t xml:space="preserve"> packets are reconstructed using FEC redundancy if      </w:t>
      </w:r>
      <w:r w:rsidR="00666F89" w:rsidRPr="00310604">
        <w:t>possible. Unrecoverable</w:t>
      </w:r>
      <w:r w:rsidRPr="00310604">
        <w:t xml:space="preserve"> frames are concealed using error concealment techniques to mitigate visual </w:t>
      </w:r>
      <w:r w:rsidR="00666F89" w:rsidRPr="00310604">
        <w:t>impairments. Evaluation</w:t>
      </w:r>
      <w:r w:rsidRPr="00310604">
        <w:t xml:space="preserve"> demonstrates that this reference-weighted FEC scheme outperforms conventional FEC methods in terms of video quality under packet loss conditions[6].</w:t>
      </w:r>
    </w:p>
    <w:p w14:paraId="71926C36" w14:textId="77777777" w:rsidR="00544787" w:rsidRDefault="00544787" w:rsidP="00310604">
      <w:pPr>
        <w:jc w:val="both"/>
      </w:pPr>
    </w:p>
    <w:p w14:paraId="15E44DBA" w14:textId="1BE38370" w:rsidR="00544787" w:rsidRDefault="00544787" w:rsidP="00310604">
      <w:pPr>
        <w:jc w:val="both"/>
        <w:rPr>
          <w:color w:val="1F1F1F"/>
          <w:shd w:val="clear" w:color="auto" w:fill="FFFFFF"/>
        </w:rPr>
      </w:pPr>
      <w:r>
        <w:rPr>
          <w:color w:val="1F1F1F"/>
          <w:shd w:val="clear" w:color="auto" w:fill="FFFFFF"/>
        </w:rPr>
        <w:lastRenderedPageBreak/>
        <w:t xml:space="preserve">The challenge of seamless viewpoint switching in </w:t>
      </w:r>
      <w:r w:rsidR="00666F89">
        <w:rPr>
          <w:color w:val="1F1F1F"/>
          <w:shd w:val="clear" w:color="auto" w:fill="FFFFFF"/>
        </w:rPr>
        <w:t>Multiview</w:t>
      </w:r>
      <w:r>
        <w:rPr>
          <w:color w:val="1F1F1F"/>
          <w:shd w:val="clear" w:color="auto" w:fill="FFFFFF"/>
        </w:rPr>
        <w:t xml:space="preserve"> video streaming by introducing a </w:t>
      </w:r>
      <w:r w:rsidR="00666F89">
        <w:rPr>
          <w:color w:val="1F1F1F"/>
          <w:shd w:val="clear" w:color="auto" w:fill="FFFFFF"/>
        </w:rPr>
        <w:t>Multiview</w:t>
      </w:r>
      <w:r>
        <w:rPr>
          <w:color w:val="1F1F1F"/>
          <w:shd w:val="clear" w:color="auto" w:fill="FFFFFF"/>
        </w:rPr>
        <w:t xml:space="preserve"> QoE model and a quality-based adaptation technique. It addresses two key delays affecting QoE: transition delay (new viewpoint not buffered) and quality delay (new viewpoint buffered but low quality). The proposed </w:t>
      </w:r>
      <w:r w:rsidR="00666F89">
        <w:rPr>
          <w:color w:val="1F1F1F"/>
          <w:shd w:val="clear" w:color="auto" w:fill="FFFFFF"/>
        </w:rPr>
        <w:t>Multiview</w:t>
      </w:r>
      <w:r>
        <w:rPr>
          <w:color w:val="1F1F1F"/>
          <w:shd w:val="clear" w:color="auto" w:fill="FFFFFF"/>
        </w:rPr>
        <w:t xml:space="preserve"> </w:t>
      </w:r>
      <w:r w:rsidR="00666F89">
        <w:rPr>
          <w:color w:val="1F1F1F"/>
          <w:shd w:val="clear" w:color="auto" w:fill="FFFFFF"/>
        </w:rPr>
        <w:t>video</w:t>
      </w:r>
      <w:r w:rsidR="00666F89" w:rsidRPr="00544787">
        <w:rPr>
          <w:color w:val="1F1F1F"/>
          <w:shd w:val="clear" w:color="auto" w:fill="FFFFFF"/>
        </w:rPr>
        <w:t xml:space="preserve"> priority</w:t>
      </w:r>
      <w:r w:rsidRPr="00544787">
        <w:rPr>
          <w:color w:val="1F1F1F"/>
          <w:shd w:val="clear" w:color="auto" w:fill="FFFFFF"/>
        </w:rPr>
        <w:t xml:space="preserve"> (MVP) algorithm prioritizes the main viewpoint and allocates bandwidth effectively, reducing both delays and improving user experience with better quality, smoothness, and seamless switching[7].</w:t>
      </w:r>
    </w:p>
    <w:p w14:paraId="4D60B4DE" w14:textId="77777777" w:rsidR="005D73CD" w:rsidRDefault="005D73CD" w:rsidP="00310604">
      <w:pPr>
        <w:jc w:val="both"/>
      </w:pPr>
    </w:p>
    <w:p w14:paraId="423E39CA" w14:textId="4CED7042" w:rsidR="00F53E5F" w:rsidRDefault="00F53E5F" w:rsidP="00697BB2">
      <w:pPr>
        <w:jc w:val="both"/>
        <w:rPr>
          <w:b/>
          <w:bCs/>
          <w:i/>
          <w:iCs/>
        </w:rPr>
      </w:pPr>
    </w:p>
    <w:p w14:paraId="78CD59F2" w14:textId="7B933316" w:rsidR="00544787" w:rsidRDefault="00544787" w:rsidP="00544787">
      <w:pPr>
        <w:jc w:val="both"/>
      </w:pPr>
      <w:r>
        <w:t xml:space="preserve">             III. </w:t>
      </w:r>
      <w:r w:rsidR="005D73CD">
        <w:t xml:space="preserve"> BACKGROUND</w:t>
      </w:r>
      <w:r>
        <w:t xml:space="preserve"> RELATED WORK  </w:t>
      </w:r>
    </w:p>
    <w:p w14:paraId="70A976FF" w14:textId="77777777" w:rsidR="008154D9" w:rsidRDefault="008154D9" w:rsidP="00544787">
      <w:pPr>
        <w:jc w:val="both"/>
      </w:pPr>
    </w:p>
    <w:p w14:paraId="3046A722" w14:textId="373DB477" w:rsidR="004F1F5E" w:rsidRDefault="00544787" w:rsidP="00544787">
      <w:pPr>
        <w:jc w:val="both"/>
      </w:pPr>
      <w:r>
        <w:t xml:space="preserve">The field of optimization in VoD systems focuses on popularity estimation based on request statistics of videos. Most cache replacement algorithms use popularity estimation methods using the request record, identifying the least likely to be requested objects using past access patterns. The LFU popularity estimation method and its variants use frequency of requests to identify the least popular object, removing the item requested the least number of times in the past from the cache. However, the LFU method does not emphasize recent history over earlier reports, which can result in incorrect identification of many "has-beens" as popular </w:t>
      </w:r>
      <w:r w:rsidR="00666F89">
        <w:t>objects. The</w:t>
      </w:r>
      <w:r>
        <w:t xml:space="preserve"> LRU popularity estimation method and its extensions use time distance, evicting the object requested least recently from the cache when needed. However, it does not capture the long-term popularity of objects, and uneven request arrival patterns may result in less popular objects being identified as popular ones. The LFU popularity estimation method is more effective when the popularity of videos is stable, while LRU is more effective when popularity is rapidly changing[1].</w:t>
      </w:r>
    </w:p>
    <w:p w14:paraId="7C5BA1CA" w14:textId="77777777" w:rsidR="00544787" w:rsidRDefault="00544787" w:rsidP="00544787">
      <w:pPr>
        <w:jc w:val="both"/>
      </w:pPr>
    </w:p>
    <w:p w14:paraId="4E32AE50" w14:textId="4A33491A" w:rsidR="00544787" w:rsidRDefault="00544787" w:rsidP="00544787">
      <w:pPr>
        <w:jc w:val="both"/>
      </w:pPr>
      <w:r w:rsidRPr="00544787">
        <w:t xml:space="preserve">The study of Quality of Experience (QoE) aims to design a model that accurately and automatically perceives user subjective experiences and solves resource allocation problems, ensuring visual satisfaction. Existing QoE models can be divided into retrospective prediction models and continuous prediction models. Retrospective models measure video quality by one score and use Video Quality Assessment (VQA) methods. However, these models do not consider the interaction between video quality and Refresh Rate (RE) during video </w:t>
      </w:r>
      <w:r w:rsidR="00666F89" w:rsidRPr="00544787">
        <w:t>playing. Continuous</w:t>
      </w:r>
      <w:r w:rsidRPr="00544787">
        <w:t xml:space="preserve"> QoE prediction models have been proposed to study the effects of bitrate changes and Refresh Rate (RE) on video quality and QoE during online video playing. These models use objective measures of perceptual video quality, </w:t>
      </w:r>
      <w:r w:rsidR="00666F89" w:rsidRPr="00544787">
        <w:t>rebuffering</w:t>
      </w:r>
      <w:r w:rsidRPr="00544787">
        <w:t xml:space="preserve">-aware information, and a QoE memory descriptor as inputs. The Hammerstein-Wiener model is used to better reflect human memory </w:t>
      </w:r>
      <w:r w:rsidR="00666F89" w:rsidRPr="00544787">
        <w:t>characteristics. Analyzing</w:t>
      </w:r>
      <w:r w:rsidRPr="00544787">
        <w:t xml:space="preserve"> continuous subjective QoE helps understand the impact of various events on QoE during video playing, particularly in the case of changeable network bandwidth. This can provide a reference for designing quality-aware video stream bitrate switching algorithms to maximize mobile user experience during video transmission[2].</w:t>
      </w:r>
    </w:p>
    <w:p w14:paraId="06935C66" w14:textId="77777777" w:rsidR="00544787" w:rsidRDefault="00544787" w:rsidP="00544787">
      <w:pPr>
        <w:jc w:val="both"/>
      </w:pPr>
    </w:p>
    <w:p w14:paraId="32F44ADB" w14:textId="6EE14994" w:rsidR="00544787" w:rsidRDefault="00544787" w:rsidP="00544787">
      <w:pPr>
        <w:jc w:val="both"/>
      </w:pPr>
      <w:r w:rsidRPr="00544787">
        <w:t xml:space="preserve">In-network Quality of Experience (QoE) monitoring solutions used to rely on deep packet inspection (DPI) for extracting information about video quality were no longer </w:t>
      </w:r>
      <w:r w:rsidRPr="00544787">
        <w:t xml:space="preserve">viable due to the adoption of traffic encryption. Two approaches have been proposed to tackle this problem: session-modeling-based (SM) and machine-learning-based (ML). SM-based solutions require knowledge about the streaming protocol and rely on session reconstruction for inference of QoE-influencing KPIs. However, finding analytical solutions for a wide range of potential use-cases becomes extremely complex due to the dimensionality of the problem and the need for adapting network operators' QoE/KPI </w:t>
      </w:r>
      <w:r w:rsidR="00666F89" w:rsidRPr="00544787">
        <w:t>estimation</w:t>
      </w:r>
      <w:r w:rsidRPr="00544787">
        <w:t xml:space="preserve"> models. ML techniques have been used for QoE/KPI estimation, arguing that they are more flexible and sustainable in the long run. Both SM and ML approaches require application-level ground-truth data for the learning phase, which can be relatively easy for some services and platforms. ML-based</w:t>
      </w:r>
      <w:r>
        <w:t xml:space="preserve"> </w:t>
      </w:r>
      <w:r w:rsidRPr="00544787">
        <w:t>QoE/KPI estimation solutions are similar in their core idea, extracting network traffic features from the network traffic trace, and analyzing the network traffic trace for QoE/KPI estimation[3].</w:t>
      </w:r>
    </w:p>
    <w:p w14:paraId="75E77586" w14:textId="77777777" w:rsidR="00544787" w:rsidRDefault="00544787" w:rsidP="00544787">
      <w:pPr>
        <w:jc w:val="both"/>
      </w:pPr>
    </w:p>
    <w:p w14:paraId="1F4C6528" w14:textId="212F8C96" w:rsidR="00544787" w:rsidRDefault="00544787" w:rsidP="00544787">
      <w:pPr>
        <w:jc w:val="both"/>
      </w:pPr>
      <w:r w:rsidRPr="00544787">
        <w:t xml:space="preserve">The traditional approach to encoding video content has been built a fixed "bitrate ladder" that provides recommended spatial resolution for the available bitrate. However, more advanced methods have been proposed, relying on encoding statistics collected through massive encodings or using selective encodes to predict bitrate ladders using probabilistic or pre-trained machine learning models. Most of these methods are based on a per-title optimization framework, with Netflix, </w:t>
      </w:r>
      <w:proofErr w:type="spellStart"/>
      <w:r w:rsidRPr="00544787">
        <w:t>Bitmovin</w:t>
      </w:r>
      <w:proofErr w:type="spellEnd"/>
      <w:r w:rsidRPr="00544787">
        <w:t xml:space="preserve">, MUX, CAMBRIA, and others developing solutions that compute encoding complexity, use trial encodes to collect coding statistics, and use trial encodes within a probabilistic framework to speed up encoding decisions at higher resolutions. Recent work has also presented a </w:t>
      </w:r>
      <w:r w:rsidR="005D73CD">
        <w:t>per-scene</w:t>
      </w:r>
      <w:r w:rsidRPr="00544787">
        <w:t xml:space="preserve"> optimization method aiming to maximize the quality or minimize the bitrate of each encoded representation in </w:t>
      </w:r>
      <w:r w:rsidR="005D73CD">
        <w:t>video-on-demand</w:t>
      </w:r>
      <w:r w:rsidRPr="00544787">
        <w:t xml:space="preserve"> HAS scenarios. However, it is not possible to make direct detailed comparisons due to their proprietary nature[4].</w:t>
      </w:r>
    </w:p>
    <w:p w14:paraId="0A9DA480" w14:textId="77777777" w:rsidR="00544787" w:rsidRDefault="00544787" w:rsidP="00544787">
      <w:pPr>
        <w:jc w:val="both"/>
      </w:pPr>
    </w:p>
    <w:p w14:paraId="46BBB5D6" w14:textId="3A96AA08" w:rsidR="00544787" w:rsidRDefault="00544787" w:rsidP="00544787">
      <w:pPr>
        <w:jc w:val="both"/>
      </w:pPr>
      <w:r w:rsidRPr="00544787">
        <w:t xml:space="preserve">Over the past decade, numerous subjective video quality databases have been developed, including the LIVE VQA Database, which includes 10 pristine videos processed with compression and packet loss distortions, the LIVE QoE Database for HTTP-based Video Streaming, which studies the quality of experience (QoE) of users who viewed compressed videos with simulated video stalls, and the LIVE Mobile Video Quality Database. These databases have been designed to assess the quality of live video streams, but they have limitations such as limited SD source contents and not considering other prevalent distortions common to live streaming </w:t>
      </w:r>
      <w:r w:rsidR="00666F89" w:rsidRPr="00544787">
        <w:t>videos. A</w:t>
      </w:r>
      <w:r w:rsidRPr="00544787">
        <w:t xml:space="preserve"> more recent addition is the LIVE-VQC database, which contains 585 videos captured by a large group of users deploying various camera devices, including smartphones of all brands. The KoNViD-1k video quality database contains 1,200 video sequences, covering a wide variety of contents and authentic distortions, and the YouTube UGC Dataset contains 1500 20-second video clips covering popular UGC video categories, including gaming and sports[5].</w:t>
      </w:r>
    </w:p>
    <w:p w14:paraId="11EB8258" w14:textId="77777777" w:rsidR="00544787" w:rsidRDefault="00544787" w:rsidP="00544787">
      <w:pPr>
        <w:jc w:val="both"/>
      </w:pPr>
    </w:p>
    <w:p w14:paraId="3A794BD2" w14:textId="4EAE4168" w:rsidR="00544787" w:rsidRDefault="00544787" w:rsidP="00544787">
      <w:pPr>
        <w:jc w:val="both"/>
      </w:pPr>
      <w:r w:rsidRPr="00544787">
        <w:t xml:space="preserve">The time-order sliding window (FEC) coding window management mechanism is based on frame timestamps, where video frames are arranged according to the time when </w:t>
      </w:r>
      <w:r w:rsidRPr="00544787">
        <w:lastRenderedPageBreak/>
        <w:t xml:space="preserve">they are generated by the video encoder. In general video coding, the frame dependence is continuous, making it feasible to use time order as the rule for coding window management. However, SVC adopts a hierarchical structure, where frames in a GOP are allocated to the base layer or enhancement layer. This approach causes the reference order between frames to change, causing the previous frame to not necessarily be the reference frame for the current </w:t>
      </w:r>
      <w:r w:rsidR="00666F89" w:rsidRPr="00544787">
        <w:t>frame. Applying</w:t>
      </w:r>
      <w:r w:rsidRPr="00544787">
        <w:t xml:space="preserve"> the time-order mechanism in the SVC case may reduce the recovery probability, particularly under high packet loss rate (PLR) conditions. For example, under RS coding, the recovery probability of the time-order sliding window scheme is lower than that of the frame-level FEC. As frame I is decodable and frame P2 references frame I in the SVC case, the recovered frame P2 can be rendered, which is not possible in frame-by-frame reference patterns. Therefore, the PFR is also lower than that of frame-level FEC. Thus, the window management mechanism based on time order is no longer[6].</w:t>
      </w:r>
    </w:p>
    <w:p w14:paraId="30F7A22E" w14:textId="77777777" w:rsidR="00544787" w:rsidRDefault="00544787" w:rsidP="00544787">
      <w:pPr>
        <w:jc w:val="both"/>
      </w:pPr>
    </w:p>
    <w:p w14:paraId="00932188" w14:textId="218B9DDE" w:rsidR="00544787" w:rsidRDefault="00544787" w:rsidP="00544787">
      <w:pPr>
        <w:jc w:val="both"/>
      </w:pPr>
      <w:r w:rsidRPr="00544787">
        <w:t xml:space="preserve">Multiview video streaming involves users switching between viewpoints using a remote control or movement in a VR application, making predicting user behavior challenging. Research on single view video focuses on the ABR algorithm to automatically select video quality based on network throughput and buffer occupancy level. However, </w:t>
      </w:r>
      <w:r w:rsidR="00666F89" w:rsidRPr="00544787">
        <w:t>Multiview</w:t>
      </w:r>
      <w:r w:rsidRPr="00544787">
        <w:t xml:space="preserve"> video systems consist of multiple viewpoints and representations, posing new challenges in video </w:t>
      </w:r>
      <w:r w:rsidR="00666F89" w:rsidRPr="00544787">
        <w:t>streaming. Multiview</w:t>
      </w:r>
      <w:r w:rsidRPr="00544787">
        <w:t xml:space="preserve"> video coding (MVC) or high-efficiency video coding (HEVC) can reduce video data in limited bandwidth conditions. An interactive DASH-based </w:t>
      </w:r>
      <w:r w:rsidR="00666F89" w:rsidRPr="00544787">
        <w:t>Multiview</w:t>
      </w:r>
      <w:r w:rsidRPr="00544787">
        <w:t xml:space="preserve"> video coding of a selected viewpoint has been presented by Zhao et al. and Su et al., but these techniques are time-consuming and complex, increasing the processing load on the server or </w:t>
      </w:r>
      <w:r w:rsidR="00666F89" w:rsidRPr="00544787">
        <w:t>client. DASH</w:t>
      </w:r>
      <w:r w:rsidRPr="00544787">
        <w:t xml:space="preserve"> system divides a full-length video into a sequence of small segments at equal duration, encoded at different bitrate levels. This improves bandwidth efficiency by avoiding playback freezing and enabling seamless quality transition. The segment-based scheme in DASH improves bandwidth efficiency by sequentially downloading segments to avoid playback </w:t>
      </w:r>
      <w:r w:rsidR="00666F89" w:rsidRPr="00544787">
        <w:t>freezing. The</w:t>
      </w:r>
      <w:r w:rsidRPr="00544787">
        <w:t xml:space="preserve"> DASH-based </w:t>
      </w:r>
      <w:r w:rsidR="00666F89" w:rsidRPr="00544787">
        <w:t>Multiview</w:t>
      </w:r>
      <w:r w:rsidRPr="00544787">
        <w:t xml:space="preserve"> video adopts a similar architecture, but adjustments to the client control mechanism are necessary to ensure video delivery. The DASH-based </w:t>
      </w:r>
      <w:r w:rsidR="00666F89" w:rsidRPr="00544787">
        <w:t>Multiview</w:t>
      </w:r>
      <w:r w:rsidRPr="00544787">
        <w:t xml:space="preserve"> video system can be implemented using a combination of MVC, HEVC, and DASH-based </w:t>
      </w:r>
      <w:r w:rsidR="00666F89" w:rsidRPr="00544787">
        <w:t>Multiview</w:t>
      </w:r>
      <w:r w:rsidRPr="00544787">
        <w:t xml:space="preserve"> video systems[7].</w:t>
      </w:r>
    </w:p>
    <w:p w14:paraId="49401DD7" w14:textId="77777777" w:rsidR="008154D9" w:rsidRDefault="008154D9" w:rsidP="00544787">
      <w:pPr>
        <w:jc w:val="both"/>
      </w:pPr>
    </w:p>
    <w:p w14:paraId="71BDA198" w14:textId="77777777" w:rsidR="00544787" w:rsidRDefault="00544787" w:rsidP="00544787">
      <w:pPr>
        <w:jc w:val="both"/>
      </w:pPr>
    </w:p>
    <w:p w14:paraId="72CAB881" w14:textId="481E450B" w:rsidR="00544787" w:rsidRDefault="00544787" w:rsidP="00544787">
      <w:pPr>
        <w:jc w:val="both"/>
      </w:pPr>
      <w:r>
        <w:t xml:space="preserve">                 </w:t>
      </w:r>
      <w:r w:rsidR="008154D9">
        <w:t xml:space="preserve">     </w:t>
      </w:r>
      <w:r>
        <w:t xml:space="preserve">   IV. TECHNIQUES</w:t>
      </w:r>
    </w:p>
    <w:p w14:paraId="229CC041" w14:textId="77777777" w:rsidR="00544787" w:rsidRDefault="00544787" w:rsidP="00544787">
      <w:pPr>
        <w:jc w:val="both"/>
      </w:pPr>
    </w:p>
    <w:p w14:paraId="6615342F" w14:textId="6387F93D" w:rsidR="00544787" w:rsidRPr="00544787" w:rsidRDefault="00544787" w:rsidP="00544787">
      <w:pPr>
        <w:jc w:val="both"/>
        <w:rPr>
          <w:i/>
          <w:iCs/>
        </w:rPr>
      </w:pPr>
      <w:r w:rsidRPr="00544787">
        <w:rPr>
          <w:b/>
          <w:bCs/>
          <w:i/>
          <w:iCs/>
        </w:rPr>
        <w:t>1.Time-series analysis:</w:t>
      </w:r>
    </w:p>
    <w:p w14:paraId="567FCAB6" w14:textId="79F3F01C" w:rsidR="00544787" w:rsidRDefault="00544787" w:rsidP="00544787">
      <w:pPr>
        <w:jc w:val="both"/>
      </w:pPr>
      <w:r>
        <w:t xml:space="preserve">This approach involves analyzing the historical request patterns for each video using techniques like ARIMA or SARIMA </w:t>
      </w:r>
      <w:r w:rsidR="00666F89">
        <w:t>models. It</w:t>
      </w:r>
      <w:r>
        <w:t xml:space="preserve"> can capture seasonality, trends, and cyclical patterns in popularity, but requires sufficient historical data and expertise in model selection.2.2.</w:t>
      </w:r>
    </w:p>
    <w:p w14:paraId="261B2FFE" w14:textId="77777777" w:rsidR="008154D9" w:rsidRDefault="008154D9" w:rsidP="00544787">
      <w:pPr>
        <w:jc w:val="both"/>
      </w:pPr>
    </w:p>
    <w:p w14:paraId="7F908793" w14:textId="72453DAF" w:rsidR="00544787" w:rsidRPr="00544787" w:rsidRDefault="00544787" w:rsidP="00544787">
      <w:pPr>
        <w:jc w:val="both"/>
        <w:rPr>
          <w:b/>
          <w:bCs/>
          <w:i/>
          <w:iCs/>
        </w:rPr>
      </w:pPr>
      <w:r w:rsidRPr="00544787">
        <w:rPr>
          <w:b/>
          <w:bCs/>
          <w:i/>
          <w:iCs/>
        </w:rPr>
        <w:t>2.Collaborative filtering:</w:t>
      </w:r>
    </w:p>
    <w:p w14:paraId="53CD2912" w14:textId="192BF526" w:rsidR="008154D9" w:rsidRDefault="00544787" w:rsidP="00544787">
      <w:pPr>
        <w:jc w:val="both"/>
      </w:pPr>
      <w:r>
        <w:t xml:space="preserve">This technique leverages user viewing history to recommend similar </w:t>
      </w:r>
      <w:r w:rsidR="00666F89">
        <w:t>videos. By</w:t>
      </w:r>
      <w:r>
        <w:t xml:space="preserve"> analyzing which videos users watch together, it can identify groups of related videos with similar </w:t>
      </w:r>
      <w:r>
        <w:t xml:space="preserve">popularity </w:t>
      </w:r>
      <w:r w:rsidR="00666F89">
        <w:t>trends. However</w:t>
      </w:r>
      <w:r>
        <w:t>, cold-start problems arise for new videos and users with limited watch history.</w:t>
      </w:r>
    </w:p>
    <w:p w14:paraId="2F545D52" w14:textId="77777777" w:rsidR="000703B4" w:rsidRDefault="000703B4" w:rsidP="00544787">
      <w:pPr>
        <w:jc w:val="both"/>
      </w:pPr>
    </w:p>
    <w:p w14:paraId="3BA87D1D" w14:textId="655C4999" w:rsidR="00544787" w:rsidRPr="00544787" w:rsidRDefault="00544787" w:rsidP="00544787">
      <w:pPr>
        <w:jc w:val="both"/>
        <w:rPr>
          <w:b/>
          <w:bCs/>
          <w:i/>
          <w:iCs/>
        </w:rPr>
      </w:pPr>
      <w:r w:rsidRPr="00544787">
        <w:rPr>
          <w:b/>
          <w:bCs/>
          <w:i/>
          <w:iCs/>
        </w:rPr>
        <w:t>3.Content-based filtering:</w:t>
      </w:r>
    </w:p>
    <w:p w14:paraId="49D48C77" w14:textId="39EDDD27" w:rsidR="00544787" w:rsidRDefault="00544787" w:rsidP="00544787">
      <w:pPr>
        <w:jc w:val="both"/>
      </w:pPr>
      <w:r>
        <w:t xml:space="preserve">This method analyzes video metadata (e.g., genre, actors, keywords) to predict popularity based on similar content's past </w:t>
      </w:r>
      <w:r w:rsidR="00666F89">
        <w:t>performance. It’s</w:t>
      </w:r>
      <w:r>
        <w:t xml:space="preserve"> useful for new videos or those lacking extensive request history, but its accuracy depends on the quality and comprehensiveness of the metadata.</w:t>
      </w:r>
    </w:p>
    <w:p w14:paraId="5648C73F" w14:textId="77777777" w:rsidR="00544787" w:rsidRDefault="00544787" w:rsidP="00544787">
      <w:pPr>
        <w:jc w:val="both"/>
      </w:pPr>
    </w:p>
    <w:p w14:paraId="7A1D7D48" w14:textId="2080697F" w:rsidR="00544787" w:rsidRPr="00544787" w:rsidRDefault="00544787" w:rsidP="00544787">
      <w:pPr>
        <w:jc w:val="both"/>
        <w:rPr>
          <w:b/>
          <w:bCs/>
          <w:i/>
          <w:iCs/>
        </w:rPr>
      </w:pPr>
      <w:r w:rsidRPr="00544787">
        <w:rPr>
          <w:b/>
          <w:bCs/>
          <w:i/>
          <w:iCs/>
        </w:rPr>
        <w:t>4.Hybrid approaches:</w:t>
      </w:r>
    </w:p>
    <w:p w14:paraId="585C1B01" w14:textId="657D2758" w:rsidR="00544787" w:rsidRDefault="00544787" w:rsidP="00544787">
      <w:pPr>
        <w:jc w:val="both"/>
      </w:pPr>
      <w:r>
        <w:t xml:space="preserve">Combining multiple techniques (e.g., LRU, collaborative filtering, content-based) can leverage their individual strengths and overcome their </w:t>
      </w:r>
      <w:r w:rsidR="00666F89">
        <w:t>limitations. This</w:t>
      </w:r>
      <w:r>
        <w:t xml:space="preserve"> often involves weighted combinations based on factors like video age, content type, or user demographics.</w:t>
      </w:r>
    </w:p>
    <w:p w14:paraId="32EDD694" w14:textId="77777777" w:rsidR="00544787" w:rsidRDefault="00544787" w:rsidP="00544787">
      <w:pPr>
        <w:jc w:val="both"/>
      </w:pPr>
    </w:p>
    <w:p w14:paraId="6084EC46" w14:textId="4110A875" w:rsidR="00544787" w:rsidRPr="00544787" w:rsidRDefault="00544787" w:rsidP="00544787">
      <w:pPr>
        <w:jc w:val="both"/>
        <w:rPr>
          <w:b/>
          <w:bCs/>
          <w:i/>
          <w:iCs/>
        </w:rPr>
      </w:pPr>
      <w:r w:rsidRPr="00544787">
        <w:rPr>
          <w:b/>
          <w:bCs/>
          <w:i/>
          <w:iCs/>
        </w:rPr>
        <w:t>5.Reinforcement Learning (RL):</w:t>
      </w:r>
    </w:p>
    <w:p w14:paraId="66691D62" w14:textId="04340F37" w:rsidR="00544787" w:rsidRDefault="00544787" w:rsidP="00544787">
      <w:pPr>
        <w:jc w:val="both"/>
      </w:pPr>
      <w:r>
        <w:t>This technique involves an agent that interacts with the streaming environment, receives rewards for good QoE predictions, and learns to adjust its prediction model over time.</w:t>
      </w:r>
      <w:r w:rsidR="00666F89">
        <w:t xml:space="preserve"> </w:t>
      </w:r>
      <w:r>
        <w:t>RL can be particularly useful in dynamic environments where network conditions and user behavior are constantly changing.</w:t>
      </w:r>
    </w:p>
    <w:p w14:paraId="69991E47" w14:textId="77777777" w:rsidR="00544787" w:rsidRDefault="00544787" w:rsidP="00544787">
      <w:pPr>
        <w:jc w:val="both"/>
      </w:pPr>
      <w:r>
        <w:t>environments where network conditions and user behavior are constantly changing.</w:t>
      </w:r>
    </w:p>
    <w:p w14:paraId="686EB3CC" w14:textId="77777777" w:rsidR="00544787" w:rsidRDefault="00544787" w:rsidP="00544787">
      <w:pPr>
        <w:jc w:val="both"/>
      </w:pPr>
    </w:p>
    <w:p w14:paraId="322B764A" w14:textId="79F480CF" w:rsidR="00544787" w:rsidRPr="00544787" w:rsidRDefault="00544787" w:rsidP="00544787">
      <w:pPr>
        <w:jc w:val="both"/>
        <w:rPr>
          <w:b/>
          <w:bCs/>
          <w:i/>
          <w:iCs/>
        </w:rPr>
      </w:pPr>
      <w:r w:rsidRPr="00544787">
        <w:rPr>
          <w:b/>
          <w:bCs/>
          <w:i/>
          <w:iCs/>
        </w:rPr>
        <w:t>6.Network Monitoring Module:</w:t>
      </w:r>
    </w:p>
    <w:p w14:paraId="326120AD" w14:textId="10EBCC0F" w:rsidR="00544787" w:rsidRDefault="00544787" w:rsidP="00544787">
      <w:pPr>
        <w:jc w:val="both"/>
      </w:pPr>
      <w:r>
        <w:t xml:space="preserve">Captures network-level metrics like packet delay, jitter, loss, and throughput. Analyzes traffic patterns </w:t>
      </w:r>
      <w:r w:rsidRPr="00544787">
        <w:t>and identifies streaming flows associated with video content.</w:t>
      </w:r>
    </w:p>
    <w:p w14:paraId="5B88E93C" w14:textId="77777777" w:rsidR="005D73CD" w:rsidRDefault="005D73CD" w:rsidP="00544787">
      <w:pPr>
        <w:jc w:val="both"/>
      </w:pPr>
    </w:p>
    <w:p w14:paraId="2AFFCC74" w14:textId="55CAAE2D" w:rsidR="00544787" w:rsidRPr="00215F9A" w:rsidRDefault="00544787" w:rsidP="00544787">
      <w:pPr>
        <w:jc w:val="both"/>
        <w:rPr>
          <w:b/>
          <w:bCs/>
          <w:i/>
          <w:iCs/>
        </w:rPr>
      </w:pPr>
      <w:r w:rsidRPr="00215F9A">
        <w:rPr>
          <w:b/>
          <w:bCs/>
          <w:i/>
          <w:iCs/>
        </w:rPr>
        <w:t>7.QoE Estimation Module:</w:t>
      </w:r>
    </w:p>
    <w:p w14:paraId="32533CC8" w14:textId="4E64F1A2" w:rsidR="00544787" w:rsidRDefault="00544787" w:rsidP="00544787">
      <w:pPr>
        <w:jc w:val="both"/>
      </w:pPr>
      <w:r>
        <w:t xml:space="preserve">Utilizes machine learning (ML) models trained on historical data with correlated network metrics and user-reported QoE </w:t>
      </w:r>
      <w:r w:rsidR="00666F89">
        <w:t>scores. Models</w:t>
      </w:r>
      <w:r>
        <w:t xml:space="preserve"> predict QoE metrics like stalling, rebuffering, and video quality without requiring content decryption.</w:t>
      </w:r>
    </w:p>
    <w:p w14:paraId="3E4F98CD" w14:textId="77777777" w:rsidR="00544787" w:rsidRDefault="00544787" w:rsidP="00544787">
      <w:pPr>
        <w:jc w:val="both"/>
      </w:pPr>
    </w:p>
    <w:p w14:paraId="0EA5C9A4" w14:textId="7432A6E8" w:rsidR="00544787" w:rsidRPr="00215F9A" w:rsidRDefault="00544787" w:rsidP="00544787">
      <w:pPr>
        <w:jc w:val="both"/>
        <w:rPr>
          <w:b/>
          <w:bCs/>
          <w:i/>
          <w:iCs/>
        </w:rPr>
      </w:pPr>
      <w:r w:rsidRPr="00215F9A">
        <w:rPr>
          <w:b/>
          <w:bCs/>
          <w:i/>
          <w:iCs/>
        </w:rPr>
        <w:t>8.Feedback and Adaptation Module:</w:t>
      </w:r>
    </w:p>
    <w:p w14:paraId="093551E7" w14:textId="0326165C" w:rsidR="00544787" w:rsidRDefault="00544787" w:rsidP="00544787">
      <w:pPr>
        <w:jc w:val="both"/>
      </w:pPr>
      <w:r>
        <w:t xml:space="preserve">Analyzes predicted QoE and network </w:t>
      </w:r>
      <w:r w:rsidR="00666F89">
        <w:t>conditions. Triggers</w:t>
      </w:r>
      <w:r>
        <w:t xml:space="preserve"> adaptation mechanisms like bitrate adjustments, buffering optimization, or network resource allocation based on QoE </w:t>
      </w:r>
      <w:r w:rsidR="00666F89">
        <w:t>predictions. Continuously</w:t>
      </w:r>
      <w:r>
        <w:t xml:space="preserve"> refines ML models through feedback loops incorporating actual u0ser experience data. </w:t>
      </w:r>
    </w:p>
    <w:p w14:paraId="18EFE783" w14:textId="77777777" w:rsidR="00215F9A" w:rsidRDefault="00215F9A" w:rsidP="00544787">
      <w:pPr>
        <w:jc w:val="both"/>
      </w:pPr>
    </w:p>
    <w:p w14:paraId="5D93BCAB" w14:textId="77C7A9D6" w:rsidR="00544787" w:rsidRPr="00215F9A" w:rsidRDefault="00544787" w:rsidP="00544787">
      <w:pPr>
        <w:jc w:val="both"/>
        <w:rPr>
          <w:b/>
          <w:bCs/>
          <w:i/>
          <w:iCs/>
        </w:rPr>
      </w:pPr>
      <w:r w:rsidRPr="00215F9A">
        <w:rPr>
          <w:b/>
          <w:bCs/>
          <w:i/>
          <w:iCs/>
        </w:rPr>
        <w:t>9.Statistical Analysis:</w:t>
      </w:r>
    </w:p>
    <w:p w14:paraId="4E5EF1D2" w14:textId="322A7239" w:rsidR="00215F9A" w:rsidRDefault="00544787" w:rsidP="00544787">
      <w:pPr>
        <w:jc w:val="both"/>
      </w:pPr>
      <w:r>
        <w:t xml:space="preserve">This technique analyzes the statistical properties of the video content, like bitrate distribution, entropy, and spatial </w:t>
      </w:r>
      <w:r w:rsidR="00666F89">
        <w:t>complexity. Based</w:t>
      </w:r>
      <w:r>
        <w:t xml:space="preserve"> on these statistical measures, algorithms identify encoding points that best represent the different quality levels while minimizing </w:t>
      </w:r>
      <w:r w:rsidR="00666F89">
        <w:t>redundancy. While</w:t>
      </w:r>
      <w:r>
        <w:t xml:space="preserve"> simpler than ML, this approach might not capture all nuances of the video content and could lead to less optimal ladders.</w:t>
      </w:r>
    </w:p>
    <w:p w14:paraId="6456AD26" w14:textId="77777777" w:rsidR="00215F9A" w:rsidRDefault="00215F9A" w:rsidP="00215F9A"/>
    <w:p w14:paraId="0F94C2B4" w14:textId="77777777" w:rsidR="00215F9A" w:rsidRDefault="00215F9A" w:rsidP="00215F9A"/>
    <w:p w14:paraId="46881E6C" w14:textId="765D0DB8" w:rsidR="00215F9A" w:rsidRDefault="00215F9A" w:rsidP="00215F9A">
      <w:r>
        <w:t>V.  RESULT AND DISCUSSION</w:t>
      </w:r>
    </w:p>
    <w:p w14:paraId="25CDB436" w14:textId="77777777" w:rsidR="00215F9A" w:rsidRDefault="00215F9A" w:rsidP="00215F9A"/>
    <w:p w14:paraId="3A47B280" w14:textId="528CE2A9" w:rsidR="00215F9A" w:rsidRDefault="00215F9A" w:rsidP="00215F9A">
      <w:pPr>
        <w:jc w:val="both"/>
      </w:pPr>
      <w:r>
        <w:t xml:space="preserve">The various techniques and algorithms were used for detecting liver cancer are analyzed and compared with the different types of measured parameters. The TABLE I </w:t>
      </w:r>
      <w:r w:rsidRPr="00215F9A">
        <w:t>illustrates the comparison of features extraction methods and classifiers were used by various researchers</w:t>
      </w:r>
      <w:r w:rsidR="005D73CD">
        <w:t>.</w:t>
      </w:r>
    </w:p>
    <w:p w14:paraId="2726CA27" w14:textId="77777777" w:rsidR="00215F9A" w:rsidRDefault="00215F9A" w:rsidP="00215F9A">
      <w:pPr>
        <w:tabs>
          <w:tab w:val="center" w:pos="938"/>
          <w:tab w:val="center" w:pos="2973"/>
        </w:tabs>
        <w:spacing w:line="256" w:lineRule="auto"/>
        <w:jc w:val="left"/>
        <w:rPr>
          <w:rFonts w:eastAsia="Times New Roman"/>
          <w:lang w:val="en-IN" w:eastAsia="en-IN"/>
        </w:rPr>
      </w:pPr>
      <w:r>
        <w:rPr>
          <w:rFonts w:ascii="Calibri" w:eastAsia="Calibri" w:hAnsi="Calibri" w:cs="Calibri"/>
          <w:sz w:val="22"/>
        </w:rPr>
        <w:lastRenderedPageBreak/>
        <w:tab/>
      </w:r>
      <w:r>
        <w:rPr>
          <w:sz w:val="16"/>
        </w:rPr>
        <w:t xml:space="preserve">TABLE I. </w:t>
      </w:r>
      <w:r>
        <w:rPr>
          <w:rFonts w:ascii="Arial" w:eastAsia="Arial" w:hAnsi="Arial" w:cs="Arial"/>
          <w:sz w:val="16"/>
        </w:rPr>
        <w:t xml:space="preserve"> </w:t>
      </w:r>
      <w:r>
        <w:rPr>
          <w:rFonts w:ascii="Arial" w:eastAsia="Arial" w:hAnsi="Arial" w:cs="Arial"/>
          <w:sz w:val="16"/>
        </w:rPr>
        <w:tab/>
      </w:r>
      <w:r>
        <w:rPr>
          <w:sz w:val="16"/>
        </w:rPr>
        <w:t>C</w:t>
      </w:r>
      <w:r>
        <w:rPr>
          <w:sz w:val="13"/>
        </w:rPr>
        <w:t xml:space="preserve">OMPARASION AND </w:t>
      </w:r>
      <w:r>
        <w:rPr>
          <w:sz w:val="16"/>
        </w:rPr>
        <w:t>S</w:t>
      </w:r>
      <w:r>
        <w:rPr>
          <w:sz w:val="13"/>
        </w:rPr>
        <w:t xml:space="preserve">UMMARY </w:t>
      </w:r>
      <w:r>
        <w:rPr>
          <w:sz w:val="16"/>
        </w:rPr>
        <w:t>R</w:t>
      </w:r>
      <w:r>
        <w:rPr>
          <w:sz w:val="13"/>
        </w:rPr>
        <w:t>EPORT</w:t>
      </w:r>
      <w:r>
        <w:rPr>
          <w:sz w:val="16"/>
        </w:rPr>
        <w:t xml:space="preserve"> </w:t>
      </w:r>
    </w:p>
    <w:tbl>
      <w:tblPr>
        <w:tblStyle w:val="TableGrid0"/>
        <w:tblW w:w="4621" w:type="dxa"/>
        <w:tblInd w:w="244" w:type="dxa"/>
        <w:tblLayout w:type="fixed"/>
        <w:tblCellMar>
          <w:top w:w="33" w:type="dxa"/>
          <w:left w:w="104" w:type="dxa"/>
          <w:right w:w="52" w:type="dxa"/>
        </w:tblCellMar>
        <w:tblLook w:val="04A0" w:firstRow="1" w:lastRow="0" w:firstColumn="1" w:lastColumn="0" w:noHBand="0" w:noVBand="1"/>
      </w:tblPr>
      <w:tblGrid>
        <w:gridCol w:w="1172"/>
        <w:gridCol w:w="562"/>
        <w:gridCol w:w="1461"/>
        <w:gridCol w:w="1426"/>
      </w:tblGrid>
      <w:tr w:rsidR="00E7362D" w14:paraId="63BAEFB8" w14:textId="77777777" w:rsidTr="001E125F">
        <w:trPr>
          <w:trHeight w:val="270"/>
        </w:trPr>
        <w:tc>
          <w:tcPr>
            <w:tcW w:w="1172" w:type="dxa"/>
            <w:tcBorders>
              <w:top w:val="single" w:sz="4" w:space="0" w:color="000000"/>
              <w:left w:val="single" w:sz="4" w:space="0" w:color="000000"/>
              <w:bottom w:val="single" w:sz="4" w:space="0" w:color="000000"/>
              <w:right w:val="single" w:sz="4" w:space="0" w:color="000000"/>
            </w:tcBorders>
            <w:hideMark/>
          </w:tcPr>
          <w:p w14:paraId="162608EC" w14:textId="77777777" w:rsidR="00215F9A" w:rsidRDefault="00215F9A">
            <w:pPr>
              <w:spacing w:line="256" w:lineRule="auto"/>
              <w:ind w:right="57"/>
              <w:rPr>
                <w:sz w:val="20"/>
              </w:rPr>
            </w:pPr>
            <w:r>
              <w:rPr>
                <w:b/>
                <w:sz w:val="16"/>
              </w:rPr>
              <w:t xml:space="preserve">Author  </w:t>
            </w:r>
          </w:p>
        </w:tc>
        <w:tc>
          <w:tcPr>
            <w:tcW w:w="562" w:type="dxa"/>
            <w:tcBorders>
              <w:top w:val="single" w:sz="4" w:space="0" w:color="000000"/>
              <w:left w:val="single" w:sz="4" w:space="0" w:color="000000"/>
              <w:bottom w:val="single" w:sz="4" w:space="0" w:color="000000"/>
              <w:right w:val="single" w:sz="4" w:space="0" w:color="000000"/>
            </w:tcBorders>
            <w:hideMark/>
          </w:tcPr>
          <w:p w14:paraId="4C30F58A" w14:textId="77777777" w:rsidR="00215F9A" w:rsidRDefault="00215F9A">
            <w:pPr>
              <w:spacing w:line="256" w:lineRule="auto"/>
              <w:ind w:left="21"/>
              <w:jc w:val="left"/>
              <w:rPr>
                <w:sz w:val="20"/>
              </w:rPr>
            </w:pPr>
            <w:r>
              <w:rPr>
                <w:b/>
                <w:sz w:val="16"/>
              </w:rPr>
              <w:t xml:space="preserve">Year  </w:t>
            </w:r>
          </w:p>
        </w:tc>
        <w:tc>
          <w:tcPr>
            <w:tcW w:w="1461" w:type="dxa"/>
            <w:tcBorders>
              <w:top w:val="single" w:sz="4" w:space="0" w:color="000000"/>
              <w:left w:val="single" w:sz="4" w:space="0" w:color="000000"/>
              <w:bottom w:val="single" w:sz="4" w:space="0" w:color="000000"/>
              <w:right w:val="single" w:sz="4" w:space="0" w:color="000000"/>
            </w:tcBorders>
            <w:hideMark/>
          </w:tcPr>
          <w:p w14:paraId="0D4884A1" w14:textId="7D5466CF" w:rsidR="00215F9A" w:rsidRDefault="009B605F">
            <w:pPr>
              <w:spacing w:line="256" w:lineRule="auto"/>
              <w:ind w:right="60"/>
              <w:rPr>
                <w:sz w:val="20"/>
              </w:rPr>
            </w:pPr>
            <w:r>
              <w:rPr>
                <w:b/>
                <w:sz w:val="16"/>
              </w:rPr>
              <w:t>IEE paper</w:t>
            </w:r>
            <w:r w:rsidR="00215F9A">
              <w:rPr>
                <w:b/>
                <w:sz w:val="16"/>
              </w:rPr>
              <w:t xml:space="preserve"> </w:t>
            </w:r>
          </w:p>
        </w:tc>
        <w:tc>
          <w:tcPr>
            <w:tcW w:w="1426" w:type="dxa"/>
            <w:tcBorders>
              <w:top w:val="single" w:sz="4" w:space="0" w:color="000000"/>
              <w:left w:val="single" w:sz="4" w:space="0" w:color="000000"/>
              <w:bottom w:val="single" w:sz="4" w:space="0" w:color="000000"/>
              <w:right w:val="single" w:sz="4" w:space="0" w:color="000000"/>
            </w:tcBorders>
            <w:hideMark/>
          </w:tcPr>
          <w:p w14:paraId="3214D1A2" w14:textId="0D00285F" w:rsidR="00215F9A" w:rsidRDefault="009B605F">
            <w:pPr>
              <w:spacing w:line="256" w:lineRule="auto"/>
              <w:ind w:right="50"/>
              <w:rPr>
                <w:sz w:val="20"/>
              </w:rPr>
            </w:pPr>
            <w:r>
              <w:rPr>
                <w:b/>
                <w:sz w:val="16"/>
              </w:rPr>
              <w:t>Methods</w:t>
            </w:r>
            <w:r w:rsidR="00215F9A">
              <w:rPr>
                <w:b/>
                <w:sz w:val="16"/>
              </w:rPr>
              <w:t xml:space="preserve"> </w:t>
            </w:r>
          </w:p>
        </w:tc>
      </w:tr>
      <w:tr w:rsidR="00E7362D" w14:paraId="1A9DA99D" w14:textId="77777777" w:rsidTr="001E125F">
        <w:trPr>
          <w:trHeight w:val="375"/>
        </w:trPr>
        <w:tc>
          <w:tcPr>
            <w:tcW w:w="1172" w:type="dxa"/>
            <w:tcBorders>
              <w:top w:val="single" w:sz="4" w:space="0" w:color="000000"/>
              <w:left w:val="single" w:sz="4" w:space="0" w:color="000000"/>
              <w:bottom w:val="single" w:sz="4" w:space="0" w:color="000000"/>
              <w:right w:val="single" w:sz="4" w:space="0" w:color="000000"/>
            </w:tcBorders>
            <w:hideMark/>
          </w:tcPr>
          <w:p w14:paraId="1AD78595" w14:textId="2FC5B610" w:rsidR="00215F9A" w:rsidRPr="00454C15" w:rsidRDefault="009B605F">
            <w:pPr>
              <w:spacing w:line="256" w:lineRule="auto"/>
              <w:ind w:left="4"/>
              <w:jc w:val="left"/>
              <w:rPr>
                <w:sz w:val="18"/>
                <w:szCs w:val="18"/>
              </w:rPr>
            </w:pPr>
            <w:proofErr w:type="spellStart"/>
            <w:r w:rsidRPr="00454C15">
              <w:rPr>
                <w:color w:val="333333"/>
                <w:sz w:val="18"/>
                <w:szCs w:val="18"/>
                <w:shd w:val="clear" w:color="auto" w:fill="FFFFFF"/>
              </w:rPr>
              <w:t>Tianjiao</w:t>
            </w:r>
            <w:proofErr w:type="spellEnd"/>
            <w:r w:rsidRPr="00454C15">
              <w:rPr>
                <w:color w:val="333333"/>
                <w:sz w:val="18"/>
                <w:szCs w:val="18"/>
                <w:shd w:val="clear" w:color="auto" w:fill="FFFFFF"/>
              </w:rPr>
              <w:t xml:space="preserve"> Wang, </w:t>
            </w:r>
            <w:proofErr w:type="spellStart"/>
            <w:r w:rsidRPr="00454C15">
              <w:rPr>
                <w:color w:val="333333"/>
                <w:sz w:val="18"/>
                <w:szCs w:val="18"/>
                <w:shd w:val="clear" w:color="auto" w:fill="FFFFFF"/>
              </w:rPr>
              <w:t>Chamil</w:t>
            </w:r>
            <w:proofErr w:type="spellEnd"/>
            <w:r w:rsidRPr="00454C15">
              <w:rPr>
                <w:color w:val="333333"/>
                <w:sz w:val="18"/>
                <w:szCs w:val="18"/>
                <w:shd w:val="clear" w:color="auto" w:fill="FFFFFF"/>
              </w:rPr>
              <w:t xml:space="preserve"> Jayasundara</w:t>
            </w:r>
            <w:r w:rsidR="001479C1" w:rsidRPr="00454C15">
              <w:rPr>
                <w:color w:val="333333"/>
                <w:sz w:val="18"/>
                <w:szCs w:val="18"/>
                <w:shd w:val="clear" w:color="auto" w:fill="FFFFFF"/>
              </w:rPr>
              <w:t xml:space="preserve">, </w:t>
            </w:r>
            <w:proofErr w:type="spellStart"/>
            <w:r w:rsidR="001479C1" w:rsidRPr="00454C15">
              <w:rPr>
                <w:color w:val="333333"/>
                <w:sz w:val="18"/>
                <w:szCs w:val="18"/>
                <w:shd w:val="clear" w:color="auto" w:fill="FFFFFF"/>
              </w:rPr>
              <w:t>Chamil</w:t>
            </w:r>
            <w:proofErr w:type="spellEnd"/>
            <w:r w:rsidR="001479C1" w:rsidRPr="00454C15">
              <w:rPr>
                <w:color w:val="333333"/>
                <w:sz w:val="18"/>
                <w:szCs w:val="18"/>
                <w:shd w:val="clear" w:color="auto" w:fill="FFFFFF"/>
              </w:rPr>
              <w:t xml:space="preserve"> Jayasundara, </w:t>
            </w:r>
            <w:proofErr w:type="spellStart"/>
            <w:r w:rsidR="001479C1" w:rsidRPr="00454C15">
              <w:rPr>
                <w:color w:val="333333"/>
                <w:sz w:val="18"/>
                <w:szCs w:val="18"/>
                <w:shd w:val="clear" w:color="auto" w:fill="FFFFFF"/>
              </w:rPr>
              <w:t>Ampalavanapillai</w:t>
            </w:r>
            <w:proofErr w:type="spellEnd"/>
            <w:r w:rsidR="001479C1" w:rsidRPr="00454C15">
              <w:rPr>
                <w:color w:val="333333"/>
                <w:sz w:val="18"/>
                <w:szCs w:val="18"/>
                <w:shd w:val="clear" w:color="auto" w:fill="FFFFFF"/>
              </w:rPr>
              <w:t xml:space="preserve"> </w:t>
            </w:r>
            <w:proofErr w:type="spellStart"/>
            <w:r w:rsidR="001479C1" w:rsidRPr="00454C15">
              <w:rPr>
                <w:color w:val="333333"/>
                <w:sz w:val="18"/>
                <w:szCs w:val="18"/>
                <w:shd w:val="clear" w:color="auto" w:fill="FFFFFF"/>
              </w:rPr>
              <w:t>Nirmalathas</w:t>
            </w:r>
            <w:proofErr w:type="spellEnd"/>
          </w:p>
        </w:tc>
        <w:tc>
          <w:tcPr>
            <w:tcW w:w="562" w:type="dxa"/>
            <w:tcBorders>
              <w:top w:val="single" w:sz="4" w:space="0" w:color="000000"/>
              <w:left w:val="single" w:sz="4" w:space="0" w:color="000000"/>
              <w:bottom w:val="single" w:sz="4" w:space="0" w:color="000000"/>
              <w:right w:val="single" w:sz="4" w:space="0" w:color="000000"/>
            </w:tcBorders>
            <w:hideMark/>
          </w:tcPr>
          <w:p w14:paraId="592C76F3" w14:textId="1AEE426C" w:rsidR="00215F9A" w:rsidRPr="00454C15" w:rsidRDefault="00454C15">
            <w:pPr>
              <w:spacing w:line="256" w:lineRule="auto"/>
              <w:ind w:left="5"/>
              <w:jc w:val="left"/>
              <w:rPr>
                <w:sz w:val="18"/>
                <w:szCs w:val="18"/>
              </w:rPr>
            </w:pPr>
            <w:r w:rsidRPr="00454C15">
              <w:rPr>
                <w:color w:val="333333"/>
                <w:sz w:val="18"/>
                <w:szCs w:val="18"/>
                <w:shd w:val="clear" w:color="auto" w:fill="FFFFFF"/>
              </w:rPr>
              <w:t>2020</w:t>
            </w:r>
          </w:p>
        </w:tc>
        <w:tc>
          <w:tcPr>
            <w:tcW w:w="1461" w:type="dxa"/>
            <w:tcBorders>
              <w:top w:val="single" w:sz="4" w:space="0" w:color="000000"/>
              <w:left w:val="single" w:sz="4" w:space="0" w:color="000000"/>
              <w:bottom w:val="single" w:sz="4" w:space="0" w:color="000000"/>
              <w:right w:val="single" w:sz="4" w:space="0" w:color="000000"/>
            </w:tcBorders>
            <w:hideMark/>
          </w:tcPr>
          <w:p w14:paraId="43970FFB" w14:textId="78B7D8B1" w:rsidR="001479C1" w:rsidRPr="00454C15" w:rsidRDefault="001479C1" w:rsidP="00454C15">
            <w:pPr>
              <w:pStyle w:val="Heading1"/>
              <w:shd w:val="clear" w:color="auto" w:fill="FFFFFF"/>
              <w:spacing w:before="0" w:after="0"/>
              <w:jc w:val="both"/>
              <w:rPr>
                <w:rFonts w:eastAsia="Times New Roman"/>
                <w:color w:val="333333"/>
                <w:sz w:val="18"/>
                <w:szCs w:val="18"/>
                <w:lang w:val="en-IN" w:eastAsia="en-IN"/>
              </w:rPr>
            </w:pPr>
            <w:r w:rsidRPr="00454C15">
              <w:rPr>
                <w:color w:val="333333"/>
                <w:sz w:val="18"/>
                <w:szCs w:val="18"/>
              </w:rPr>
              <w:t>Estimating</w:t>
            </w:r>
            <w:r w:rsidR="00454C15">
              <w:rPr>
                <w:color w:val="333333"/>
                <w:sz w:val="18"/>
                <w:szCs w:val="18"/>
              </w:rPr>
              <w:t xml:space="preserve"> </w:t>
            </w:r>
            <w:r w:rsidRPr="00454C15">
              <w:rPr>
                <w:color w:val="333333"/>
                <w:sz w:val="18"/>
                <w:szCs w:val="18"/>
              </w:rPr>
              <w:t>Video Popularity From Past Request Arrival Times in a VoD System</w:t>
            </w:r>
          </w:p>
          <w:p w14:paraId="2F1B134B" w14:textId="0FEAF3C9" w:rsidR="00215F9A" w:rsidRPr="00454C15" w:rsidRDefault="00215F9A">
            <w:pPr>
              <w:spacing w:line="256" w:lineRule="auto"/>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hideMark/>
          </w:tcPr>
          <w:p w14:paraId="3CBFF0C0" w14:textId="77777777" w:rsidR="00215F9A" w:rsidRPr="00454C15" w:rsidRDefault="00215F9A" w:rsidP="005D73CD">
            <w:pPr>
              <w:spacing w:line="256" w:lineRule="auto"/>
              <w:ind w:right="12"/>
              <w:jc w:val="both"/>
              <w:rPr>
                <w:sz w:val="18"/>
                <w:szCs w:val="18"/>
              </w:rPr>
            </w:pPr>
            <w:r w:rsidRPr="00454C15">
              <w:rPr>
                <w:sz w:val="18"/>
                <w:szCs w:val="18"/>
              </w:rPr>
              <w:t xml:space="preserve"> </w:t>
            </w:r>
          </w:p>
          <w:p w14:paraId="2A83BAB0" w14:textId="79CAC96E" w:rsidR="00215F9A" w:rsidRPr="00454C15" w:rsidRDefault="001479C1">
            <w:pPr>
              <w:spacing w:line="256" w:lineRule="auto"/>
              <w:ind w:left="4"/>
              <w:jc w:val="left"/>
              <w:rPr>
                <w:sz w:val="18"/>
                <w:szCs w:val="18"/>
              </w:rPr>
            </w:pPr>
            <w:r w:rsidRPr="00454C15">
              <w:rPr>
                <w:rStyle w:val="Strong"/>
                <w:b w:val="0"/>
                <w:bCs w:val="0"/>
                <w:color w:val="1F1F1F"/>
                <w:sz w:val="18"/>
                <w:szCs w:val="18"/>
                <w:shd w:val="clear" w:color="auto" w:fill="FFFFFF"/>
              </w:rPr>
              <w:t>Least Recently Used (LRU),</w:t>
            </w:r>
            <w:r w:rsidRPr="00454C15">
              <w:rPr>
                <w:b/>
                <w:bCs/>
                <w:color w:val="1F1F1F"/>
                <w:sz w:val="18"/>
                <w:szCs w:val="18"/>
                <w:shd w:val="clear" w:color="auto" w:fill="FFFFFF"/>
              </w:rPr>
              <w:t xml:space="preserve"> </w:t>
            </w:r>
            <w:r w:rsidRPr="00454C15">
              <w:rPr>
                <w:rStyle w:val="Strong"/>
                <w:b w:val="0"/>
                <w:bCs w:val="0"/>
                <w:color w:val="1F1F1F"/>
                <w:sz w:val="18"/>
                <w:szCs w:val="18"/>
                <w:shd w:val="clear" w:color="auto" w:fill="FFFFFF"/>
              </w:rPr>
              <w:t>Exponential Weighted Moving Average (EWMA),</w:t>
            </w:r>
            <w:r w:rsidRPr="00454C15">
              <w:rPr>
                <w:b/>
                <w:bCs/>
                <w:color w:val="1F1F1F"/>
                <w:sz w:val="18"/>
                <w:szCs w:val="18"/>
                <w:shd w:val="clear" w:color="auto" w:fill="FFFFFF"/>
              </w:rPr>
              <w:t xml:space="preserve"> </w:t>
            </w:r>
            <w:r w:rsidRPr="00454C15">
              <w:rPr>
                <w:rStyle w:val="Strong"/>
                <w:b w:val="0"/>
                <w:bCs w:val="0"/>
                <w:color w:val="1F1F1F"/>
                <w:sz w:val="18"/>
                <w:szCs w:val="18"/>
                <w:shd w:val="clear" w:color="auto" w:fill="FFFFFF"/>
              </w:rPr>
              <w:t>Minimal Inverted Pyramid Distance (MIPD)</w:t>
            </w:r>
          </w:p>
        </w:tc>
      </w:tr>
      <w:tr w:rsidR="00E7362D" w14:paraId="2312065E" w14:textId="77777777" w:rsidTr="001E125F">
        <w:trPr>
          <w:trHeight w:val="375"/>
        </w:trPr>
        <w:tc>
          <w:tcPr>
            <w:tcW w:w="1172" w:type="dxa"/>
            <w:tcBorders>
              <w:top w:val="single" w:sz="4" w:space="0" w:color="000000"/>
              <w:left w:val="single" w:sz="4" w:space="0" w:color="000000"/>
              <w:bottom w:val="single" w:sz="4" w:space="0" w:color="000000"/>
              <w:right w:val="single" w:sz="4" w:space="0" w:color="000000"/>
            </w:tcBorders>
            <w:hideMark/>
          </w:tcPr>
          <w:p w14:paraId="5046C15C" w14:textId="2CD544C0" w:rsidR="00215F9A" w:rsidRPr="00B600C2" w:rsidRDefault="0053616A">
            <w:pPr>
              <w:spacing w:line="256" w:lineRule="auto"/>
              <w:ind w:left="4"/>
              <w:jc w:val="left"/>
              <w:rPr>
                <w:sz w:val="18"/>
                <w:szCs w:val="18"/>
              </w:rPr>
            </w:pPr>
            <w:proofErr w:type="spellStart"/>
            <w:r w:rsidRPr="00B600C2">
              <w:rPr>
                <w:color w:val="333333"/>
                <w:sz w:val="18"/>
                <w:szCs w:val="18"/>
                <w:shd w:val="clear" w:color="auto" w:fill="FFFFFF"/>
              </w:rPr>
              <w:t>Wenjuan</w:t>
            </w:r>
            <w:proofErr w:type="spellEnd"/>
            <w:r w:rsidRPr="00B600C2">
              <w:rPr>
                <w:color w:val="333333"/>
                <w:sz w:val="18"/>
                <w:szCs w:val="18"/>
                <w:shd w:val="clear" w:color="auto" w:fill="FFFFFF"/>
              </w:rPr>
              <w:t xml:space="preserve"> Shi, Yanjing Sun, </w:t>
            </w:r>
            <w:proofErr w:type="spellStart"/>
            <w:r w:rsidRPr="00B600C2">
              <w:rPr>
                <w:color w:val="333333"/>
                <w:sz w:val="18"/>
                <w:szCs w:val="18"/>
                <w:shd w:val="clear" w:color="auto" w:fill="FFFFFF"/>
              </w:rPr>
              <w:t>Jinqiu</w:t>
            </w:r>
            <w:proofErr w:type="spellEnd"/>
            <w:r w:rsidRPr="00B600C2">
              <w:rPr>
                <w:color w:val="333333"/>
                <w:sz w:val="18"/>
                <w:szCs w:val="18"/>
                <w:shd w:val="clear" w:color="auto" w:fill="FFFFFF"/>
              </w:rPr>
              <w:t xml:space="preserve"> Pan</w:t>
            </w:r>
          </w:p>
        </w:tc>
        <w:tc>
          <w:tcPr>
            <w:tcW w:w="562" w:type="dxa"/>
            <w:tcBorders>
              <w:top w:val="single" w:sz="4" w:space="0" w:color="000000"/>
              <w:left w:val="single" w:sz="4" w:space="0" w:color="000000"/>
              <w:bottom w:val="single" w:sz="4" w:space="0" w:color="000000"/>
              <w:right w:val="single" w:sz="4" w:space="0" w:color="000000"/>
            </w:tcBorders>
            <w:hideMark/>
          </w:tcPr>
          <w:p w14:paraId="4574CCA0" w14:textId="370A1FD5" w:rsidR="00215F9A" w:rsidRPr="00B600C2" w:rsidRDefault="00215F9A">
            <w:pPr>
              <w:spacing w:line="256" w:lineRule="auto"/>
              <w:ind w:left="5"/>
              <w:jc w:val="left"/>
              <w:rPr>
                <w:sz w:val="18"/>
                <w:szCs w:val="18"/>
              </w:rPr>
            </w:pPr>
            <w:r w:rsidRPr="00B600C2">
              <w:rPr>
                <w:sz w:val="18"/>
                <w:szCs w:val="18"/>
              </w:rPr>
              <w:t>201</w:t>
            </w:r>
            <w:r w:rsidR="00E7362D">
              <w:rPr>
                <w:sz w:val="18"/>
                <w:szCs w:val="18"/>
              </w:rPr>
              <w:t>9</w:t>
            </w:r>
            <w:r w:rsidRPr="00B600C2">
              <w:rPr>
                <w:sz w:val="18"/>
                <w:szCs w:val="18"/>
              </w:rPr>
              <w:t xml:space="preserve"> </w:t>
            </w:r>
          </w:p>
        </w:tc>
        <w:tc>
          <w:tcPr>
            <w:tcW w:w="1461" w:type="dxa"/>
            <w:tcBorders>
              <w:top w:val="single" w:sz="4" w:space="0" w:color="000000"/>
              <w:left w:val="single" w:sz="4" w:space="0" w:color="000000"/>
              <w:bottom w:val="single" w:sz="4" w:space="0" w:color="000000"/>
              <w:right w:val="single" w:sz="4" w:space="0" w:color="000000"/>
            </w:tcBorders>
            <w:hideMark/>
          </w:tcPr>
          <w:p w14:paraId="71D4C357" w14:textId="77777777" w:rsidR="00B600C2" w:rsidRPr="00B600C2" w:rsidRDefault="00B600C2" w:rsidP="00B600C2">
            <w:pPr>
              <w:pStyle w:val="Heading1"/>
              <w:shd w:val="clear" w:color="auto" w:fill="FFFFFF"/>
              <w:spacing w:before="0" w:after="0"/>
              <w:rPr>
                <w:rFonts w:eastAsia="Times New Roman"/>
                <w:color w:val="333333"/>
                <w:sz w:val="18"/>
                <w:szCs w:val="18"/>
                <w:lang w:val="en-IN" w:eastAsia="en-IN"/>
              </w:rPr>
            </w:pPr>
            <w:r w:rsidRPr="00B600C2">
              <w:rPr>
                <w:color w:val="333333"/>
                <w:sz w:val="18"/>
                <w:szCs w:val="18"/>
              </w:rPr>
              <w:t>Continuous Prediction for Quality of Experience in Wireless Video Streaming</w:t>
            </w:r>
          </w:p>
          <w:p w14:paraId="75D8E1CB" w14:textId="77777777" w:rsidR="00B600C2" w:rsidRPr="00B600C2" w:rsidRDefault="00B600C2" w:rsidP="00B600C2">
            <w:pPr>
              <w:rPr>
                <w:sz w:val="18"/>
                <w:szCs w:val="18"/>
              </w:rPr>
            </w:pPr>
          </w:p>
          <w:p w14:paraId="2CDAE6AD" w14:textId="7D5D6B0C" w:rsidR="00215F9A" w:rsidRPr="00B600C2" w:rsidRDefault="00215F9A">
            <w:pPr>
              <w:spacing w:line="256" w:lineRule="auto"/>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4D03870" w14:textId="4D43D2E5" w:rsidR="00215F9A" w:rsidRPr="00B600C2" w:rsidRDefault="00B600C2">
            <w:pPr>
              <w:jc w:val="left"/>
              <w:rPr>
                <w:rFonts w:eastAsia="Times New Roman"/>
                <w:color w:val="000000"/>
                <w:sz w:val="18"/>
                <w:szCs w:val="18"/>
              </w:rPr>
            </w:pPr>
            <w:r w:rsidRPr="00B600C2">
              <w:rPr>
                <w:rStyle w:val="Strong"/>
                <w:b w:val="0"/>
                <w:bCs w:val="0"/>
                <w:color w:val="1F1F1F"/>
                <w:sz w:val="18"/>
                <w:szCs w:val="18"/>
                <w:shd w:val="clear" w:color="auto" w:fill="FFFFFF"/>
              </w:rPr>
              <w:t>Machine Learning (ML),</w:t>
            </w:r>
            <w:r w:rsidRPr="00B600C2">
              <w:rPr>
                <w:b/>
                <w:bCs/>
                <w:color w:val="1F1F1F"/>
                <w:sz w:val="18"/>
                <w:szCs w:val="18"/>
                <w:shd w:val="clear" w:color="auto" w:fill="FFFFFF"/>
              </w:rPr>
              <w:t xml:space="preserve"> </w:t>
            </w:r>
            <w:r w:rsidRPr="00B600C2">
              <w:rPr>
                <w:rStyle w:val="Strong"/>
                <w:b w:val="0"/>
                <w:bCs w:val="0"/>
                <w:color w:val="1F1F1F"/>
                <w:sz w:val="18"/>
                <w:szCs w:val="18"/>
                <w:shd w:val="clear" w:color="auto" w:fill="FFFFFF"/>
              </w:rPr>
              <w:t>Packet-level analysis</w:t>
            </w:r>
          </w:p>
        </w:tc>
      </w:tr>
      <w:tr w:rsidR="00E7362D" w14:paraId="54D86623" w14:textId="77777777" w:rsidTr="001E125F">
        <w:trPr>
          <w:trHeight w:val="375"/>
        </w:trPr>
        <w:tc>
          <w:tcPr>
            <w:tcW w:w="1172" w:type="dxa"/>
            <w:tcBorders>
              <w:top w:val="single" w:sz="4" w:space="0" w:color="000000"/>
              <w:left w:val="single" w:sz="4" w:space="0" w:color="000000"/>
              <w:bottom w:val="single" w:sz="4" w:space="0" w:color="000000"/>
              <w:right w:val="single" w:sz="4" w:space="0" w:color="000000"/>
            </w:tcBorders>
            <w:hideMark/>
          </w:tcPr>
          <w:p w14:paraId="1BF1FB4A" w14:textId="61E13511" w:rsidR="00215F9A" w:rsidRPr="00E7362D" w:rsidRDefault="00E7362D">
            <w:pPr>
              <w:spacing w:line="256" w:lineRule="auto"/>
              <w:ind w:left="4"/>
              <w:rPr>
                <w:sz w:val="18"/>
                <w:szCs w:val="18"/>
              </w:rPr>
            </w:pPr>
            <w:r w:rsidRPr="00E7362D">
              <w:rPr>
                <w:color w:val="333333"/>
                <w:sz w:val="18"/>
                <w:szCs w:val="18"/>
                <w:shd w:val="clear" w:color="auto" w:fill="FFFFFF"/>
              </w:rPr>
              <w:t xml:space="preserve">Irena </w:t>
            </w:r>
            <w:proofErr w:type="spellStart"/>
            <w:r w:rsidRPr="00E7362D">
              <w:rPr>
                <w:color w:val="333333"/>
                <w:sz w:val="18"/>
                <w:szCs w:val="18"/>
                <w:shd w:val="clear" w:color="auto" w:fill="FFFFFF"/>
              </w:rPr>
              <w:t>Orsolic</w:t>
            </w:r>
            <w:proofErr w:type="spellEnd"/>
            <w:r w:rsidRPr="00E7362D">
              <w:rPr>
                <w:color w:val="333333"/>
                <w:sz w:val="18"/>
                <w:szCs w:val="18"/>
                <w:shd w:val="clear" w:color="auto" w:fill="FFFFFF"/>
              </w:rPr>
              <w:t xml:space="preserve">, Lea </w:t>
            </w:r>
            <w:proofErr w:type="spellStart"/>
            <w:r w:rsidRPr="00E7362D">
              <w:rPr>
                <w:color w:val="333333"/>
                <w:sz w:val="18"/>
                <w:szCs w:val="18"/>
                <w:shd w:val="clear" w:color="auto" w:fill="FFFFFF"/>
              </w:rPr>
              <w:t>Skorin-Kapov</w:t>
            </w:r>
            <w:proofErr w:type="spellEnd"/>
          </w:p>
        </w:tc>
        <w:tc>
          <w:tcPr>
            <w:tcW w:w="562" w:type="dxa"/>
            <w:tcBorders>
              <w:top w:val="single" w:sz="4" w:space="0" w:color="000000"/>
              <w:left w:val="single" w:sz="4" w:space="0" w:color="000000"/>
              <w:bottom w:val="single" w:sz="4" w:space="0" w:color="000000"/>
              <w:right w:val="single" w:sz="4" w:space="0" w:color="000000"/>
            </w:tcBorders>
            <w:hideMark/>
          </w:tcPr>
          <w:p w14:paraId="2D41F7C9" w14:textId="5ECFE341" w:rsidR="00215F9A" w:rsidRPr="00E7362D" w:rsidRDefault="00215F9A">
            <w:pPr>
              <w:spacing w:line="256" w:lineRule="auto"/>
              <w:ind w:left="5"/>
              <w:jc w:val="left"/>
              <w:rPr>
                <w:sz w:val="18"/>
                <w:szCs w:val="18"/>
              </w:rPr>
            </w:pPr>
            <w:r w:rsidRPr="00E7362D">
              <w:rPr>
                <w:sz w:val="18"/>
                <w:szCs w:val="18"/>
              </w:rPr>
              <w:t>20</w:t>
            </w:r>
            <w:r w:rsidR="00E7362D" w:rsidRPr="00E7362D">
              <w:rPr>
                <w:sz w:val="18"/>
                <w:szCs w:val="18"/>
              </w:rPr>
              <w:t>20</w:t>
            </w:r>
            <w:r w:rsidRPr="00E7362D">
              <w:rPr>
                <w:sz w:val="18"/>
                <w:szCs w:val="18"/>
              </w:rPr>
              <w:t xml:space="preserve"> </w:t>
            </w:r>
          </w:p>
        </w:tc>
        <w:tc>
          <w:tcPr>
            <w:tcW w:w="1461" w:type="dxa"/>
            <w:tcBorders>
              <w:top w:val="single" w:sz="4" w:space="0" w:color="000000"/>
              <w:left w:val="single" w:sz="4" w:space="0" w:color="000000"/>
              <w:bottom w:val="single" w:sz="4" w:space="0" w:color="000000"/>
              <w:right w:val="single" w:sz="4" w:space="0" w:color="000000"/>
            </w:tcBorders>
            <w:hideMark/>
          </w:tcPr>
          <w:p w14:paraId="0C5094F7" w14:textId="77777777" w:rsidR="00B600C2" w:rsidRPr="00E7362D" w:rsidRDefault="00B600C2" w:rsidP="00E7362D">
            <w:pPr>
              <w:pStyle w:val="Heading1"/>
              <w:shd w:val="clear" w:color="auto" w:fill="FFFFFF"/>
              <w:spacing w:before="0" w:after="0"/>
              <w:rPr>
                <w:rFonts w:eastAsia="Times New Roman"/>
                <w:color w:val="333333"/>
                <w:sz w:val="18"/>
                <w:szCs w:val="18"/>
                <w:lang w:val="en-IN" w:eastAsia="en-IN"/>
              </w:rPr>
            </w:pPr>
            <w:r w:rsidRPr="00E7362D">
              <w:rPr>
                <w:color w:val="333333"/>
                <w:sz w:val="18"/>
                <w:szCs w:val="18"/>
              </w:rPr>
              <w:t>A Framework for in-Network QoE Monitoring of Encrypted Video Streaming</w:t>
            </w:r>
          </w:p>
          <w:p w14:paraId="56CBB2CF" w14:textId="65947B71" w:rsidR="00215F9A" w:rsidRPr="00E7362D" w:rsidRDefault="00215F9A">
            <w:pPr>
              <w:spacing w:line="256" w:lineRule="auto"/>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5F979267" w14:textId="7C1B7E72" w:rsidR="00215F9A" w:rsidRPr="00E7362D" w:rsidRDefault="00E7362D">
            <w:pPr>
              <w:jc w:val="left"/>
              <w:rPr>
                <w:rFonts w:eastAsia="Times New Roman"/>
                <w:color w:val="000000"/>
                <w:sz w:val="18"/>
                <w:szCs w:val="18"/>
              </w:rPr>
            </w:pPr>
            <w:r w:rsidRPr="00E7362D">
              <w:rPr>
                <w:rStyle w:val="Strong"/>
                <w:b w:val="0"/>
                <w:bCs w:val="0"/>
                <w:color w:val="1F1F1F"/>
                <w:sz w:val="18"/>
                <w:szCs w:val="18"/>
                <w:shd w:val="clear" w:color="auto" w:fill="FFFFFF"/>
              </w:rPr>
              <w:t>Session-modeling based (SM),</w:t>
            </w:r>
            <w:r w:rsidRPr="00E7362D">
              <w:rPr>
                <w:b/>
                <w:bCs/>
                <w:color w:val="1F1F1F"/>
                <w:sz w:val="18"/>
                <w:szCs w:val="18"/>
                <w:shd w:val="clear" w:color="auto" w:fill="FFFFFF"/>
              </w:rPr>
              <w:t xml:space="preserve"> </w:t>
            </w:r>
            <w:r w:rsidRPr="00E7362D">
              <w:rPr>
                <w:rStyle w:val="Strong"/>
                <w:b w:val="0"/>
                <w:bCs w:val="0"/>
                <w:color w:val="1F1F1F"/>
                <w:sz w:val="18"/>
                <w:szCs w:val="18"/>
                <w:shd w:val="clear" w:color="auto" w:fill="FFFFFF"/>
              </w:rPr>
              <w:t>Machine Learning based (ML),</w:t>
            </w:r>
            <w:r w:rsidRPr="00E7362D">
              <w:rPr>
                <w:b/>
                <w:bCs/>
                <w:color w:val="1F1F1F"/>
                <w:sz w:val="18"/>
                <w:szCs w:val="18"/>
                <w:shd w:val="clear" w:color="auto" w:fill="FFFFFF"/>
              </w:rPr>
              <w:t xml:space="preserve"> </w:t>
            </w:r>
            <w:r w:rsidRPr="00E7362D">
              <w:rPr>
                <w:rStyle w:val="Strong"/>
                <w:b w:val="0"/>
                <w:bCs w:val="0"/>
                <w:color w:val="1F1F1F"/>
                <w:sz w:val="18"/>
                <w:szCs w:val="18"/>
                <w:shd w:val="clear" w:color="auto" w:fill="FFFFFF"/>
              </w:rPr>
              <w:t>Multi-domain Zero-touch Network and Service Management (ZSM)</w:t>
            </w:r>
          </w:p>
        </w:tc>
      </w:tr>
      <w:tr w:rsidR="00E7362D" w14:paraId="4D61345C" w14:textId="77777777" w:rsidTr="001E125F">
        <w:trPr>
          <w:trHeight w:val="379"/>
        </w:trPr>
        <w:tc>
          <w:tcPr>
            <w:tcW w:w="1172" w:type="dxa"/>
            <w:tcBorders>
              <w:top w:val="single" w:sz="4" w:space="0" w:color="000000"/>
              <w:left w:val="single" w:sz="4" w:space="0" w:color="000000"/>
              <w:bottom w:val="single" w:sz="4" w:space="0" w:color="000000"/>
              <w:right w:val="single" w:sz="4" w:space="0" w:color="000000"/>
            </w:tcBorders>
            <w:hideMark/>
          </w:tcPr>
          <w:p w14:paraId="4CC060CA" w14:textId="52E30AAB" w:rsidR="00215F9A" w:rsidRPr="008A6085" w:rsidRDefault="00E7362D">
            <w:pPr>
              <w:spacing w:line="256" w:lineRule="auto"/>
              <w:ind w:left="4"/>
              <w:jc w:val="left"/>
              <w:rPr>
                <w:sz w:val="18"/>
                <w:szCs w:val="18"/>
              </w:rPr>
            </w:pPr>
            <w:r w:rsidRPr="008A6085">
              <w:rPr>
                <w:color w:val="333333"/>
                <w:sz w:val="18"/>
                <w:szCs w:val="18"/>
                <w:shd w:val="clear" w:color="auto" w:fill="FFFFFF"/>
              </w:rPr>
              <w:t xml:space="preserve">Angeliki V. </w:t>
            </w:r>
            <w:proofErr w:type="spellStart"/>
            <w:r w:rsidRPr="008A6085">
              <w:rPr>
                <w:color w:val="333333"/>
                <w:sz w:val="18"/>
                <w:szCs w:val="18"/>
                <w:shd w:val="clear" w:color="auto" w:fill="FFFFFF"/>
              </w:rPr>
              <w:t>Katsenou</w:t>
            </w:r>
            <w:proofErr w:type="spellEnd"/>
            <w:r w:rsidRPr="008A6085">
              <w:rPr>
                <w:color w:val="333333"/>
                <w:sz w:val="18"/>
                <w:szCs w:val="18"/>
                <w:shd w:val="clear" w:color="auto" w:fill="FFFFFF"/>
              </w:rPr>
              <w:t>, Joel Sole, David R. Bull</w:t>
            </w:r>
          </w:p>
        </w:tc>
        <w:tc>
          <w:tcPr>
            <w:tcW w:w="562" w:type="dxa"/>
            <w:tcBorders>
              <w:top w:val="single" w:sz="4" w:space="0" w:color="000000"/>
              <w:left w:val="single" w:sz="4" w:space="0" w:color="000000"/>
              <w:bottom w:val="single" w:sz="4" w:space="0" w:color="000000"/>
              <w:right w:val="single" w:sz="4" w:space="0" w:color="000000"/>
            </w:tcBorders>
            <w:hideMark/>
          </w:tcPr>
          <w:p w14:paraId="0B4DFB08" w14:textId="2F1F9DD5" w:rsidR="00215F9A" w:rsidRPr="008A6085" w:rsidRDefault="00215F9A">
            <w:pPr>
              <w:spacing w:line="256" w:lineRule="auto"/>
              <w:ind w:left="5"/>
              <w:jc w:val="left"/>
              <w:rPr>
                <w:sz w:val="18"/>
                <w:szCs w:val="18"/>
              </w:rPr>
            </w:pPr>
            <w:r w:rsidRPr="008A6085">
              <w:rPr>
                <w:sz w:val="18"/>
                <w:szCs w:val="18"/>
              </w:rPr>
              <w:t>20</w:t>
            </w:r>
            <w:r w:rsidR="00E7362D" w:rsidRPr="008A6085">
              <w:rPr>
                <w:sz w:val="18"/>
                <w:szCs w:val="18"/>
              </w:rPr>
              <w:t>21</w:t>
            </w:r>
            <w:r w:rsidRPr="008A6085">
              <w:rPr>
                <w:sz w:val="18"/>
                <w:szCs w:val="18"/>
              </w:rPr>
              <w:t xml:space="preserve"> </w:t>
            </w:r>
          </w:p>
        </w:tc>
        <w:tc>
          <w:tcPr>
            <w:tcW w:w="1461" w:type="dxa"/>
            <w:tcBorders>
              <w:top w:val="single" w:sz="4" w:space="0" w:color="000000"/>
              <w:left w:val="single" w:sz="4" w:space="0" w:color="000000"/>
              <w:bottom w:val="single" w:sz="4" w:space="0" w:color="000000"/>
              <w:right w:val="single" w:sz="4" w:space="0" w:color="000000"/>
            </w:tcBorders>
            <w:hideMark/>
          </w:tcPr>
          <w:p w14:paraId="18813661" w14:textId="201B744D" w:rsidR="00E7362D" w:rsidRPr="008A6085" w:rsidRDefault="00E7362D" w:rsidP="008A6085">
            <w:pPr>
              <w:pStyle w:val="Heading1"/>
              <w:shd w:val="clear" w:color="auto" w:fill="FFFFFF"/>
              <w:spacing w:before="0" w:after="0"/>
              <w:rPr>
                <w:rFonts w:eastAsia="Times New Roman"/>
                <w:color w:val="333333"/>
                <w:sz w:val="18"/>
                <w:szCs w:val="18"/>
                <w:lang w:val="en-IN" w:eastAsia="en-IN"/>
              </w:rPr>
            </w:pPr>
            <w:r w:rsidRPr="008A6085">
              <w:rPr>
                <w:color w:val="333333"/>
                <w:sz w:val="18"/>
                <w:szCs w:val="18"/>
              </w:rPr>
              <w:t>Efficient Bitrate Ladder Construction for Content-</w:t>
            </w:r>
            <w:proofErr w:type="spellStart"/>
            <w:r w:rsidRPr="008A6085">
              <w:rPr>
                <w:color w:val="333333"/>
                <w:sz w:val="18"/>
                <w:szCs w:val="18"/>
              </w:rPr>
              <w:t>OptimizedAdaptive</w:t>
            </w:r>
            <w:proofErr w:type="spellEnd"/>
            <w:r w:rsidRPr="008A6085">
              <w:rPr>
                <w:color w:val="333333"/>
                <w:sz w:val="18"/>
                <w:szCs w:val="18"/>
              </w:rPr>
              <w:t xml:space="preserve"> Video Streaming</w:t>
            </w:r>
          </w:p>
          <w:p w14:paraId="49A4069F" w14:textId="3D985853" w:rsidR="00215F9A" w:rsidRPr="008A6085" w:rsidRDefault="00215F9A" w:rsidP="008A6085">
            <w:pPr>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349EDBC0" w14:textId="7F823DBB" w:rsidR="00215F9A" w:rsidRPr="008A6085" w:rsidRDefault="00E7362D">
            <w:pPr>
              <w:jc w:val="left"/>
              <w:rPr>
                <w:rFonts w:eastAsia="Times New Roman"/>
                <w:color w:val="000000"/>
                <w:sz w:val="18"/>
                <w:szCs w:val="18"/>
              </w:rPr>
            </w:pPr>
            <w:r w:rsidRPr="008A6085">
              <w:rPr>
                <w:rStyle w:val="Strong"/>
                <w:b w:val="0"/>
                <w:bCs w:val="0"/>
                <w:color w:val="1F1F1F"/>
                <w:sz w:val="18"/>
                <w:szCs w:val="18"/>
                <w:shd w:val="clear" w:color="auto" w:fill="FFFFFF"/>
              </w:rPr>
              <w:t>Fixed Bitrate Ladders,</w:t>
            </w:r>
            <w:r w:rsidRPr="008A6085">
              <w:rPr>
                <w:b/>
                <w:bCs/>
                <w:color w:val="1F1F1F"/>
                <w:sz w:val="18"/>
                <w:szCs w:val="18"/>
                <w:shd w:val="clear" w:color="auto" w:fill="FFFFFF"/>
              </w:rPr>
              <w:t xml:space="preserve"> </w:t>
            </w:r>
            <w:r w:rsidRPr="008A6085">
              <w:rPr>
                <w:rStyle w:val="Strong"/>
                <w:b w:val="0"/>
                <w:bCs w:val="0"/>
                <w:color w:val="1F1F1F"/>
                <w:sz w:val="18"/>
                <w:szCs w:val="18"/>
                <w:shd w:val="clear" w:color="auto" w:fill="FFFFFF"/>
              </w:rPr>
              <w:t>Exhaustive Search,</w:t>
            </w:r>
            <w:r w:rsidRPr="008A6085">
              <w:rPr>
                <w:b/>
                <w:bCs/>
                <w:color w:val="1F1F1F"/>
                <w:sz w:val="18"/>
                <w:szCs w:val="18"/>
                <w:shd w:val="clear" w:color="auto" w:fill="FFFFFF"/>
              </w:rPr>
              <w:t xml:space="preserve"> </w:t>
            </w:r>
            <w:r w:rsidRPr="008A6085">
              <w:rPr>
                <w:rStyle w:val="Strong"/>
                <w:b w:val="0"/>
                <w:bCs w:val="0"/>
                <w:color w:val="1F1F1F"/>
                <w:sz w:val="18"/>
                <w:szCs w:val="18"/>
                <w:shd w:val="clear" w:color="auto" w:fill="FFFFFF"/>
              </w:rPr>
              <w:t>Interpolation-based methods</w:t>
            </w:r>
          </w:p>
        </w:tc>
      </w:tr>
      <w:tr w:rsidR="001E125F" w14:paraId="3DDC10E3" w14:textId="77777777" w:rsidTr="001E125F">
        <w:trPr>
          <w:trHeight w:val="375"/>
        </w:trPr>
        <w:tc>
          <w:tcPr>
            <w:tcW w:w="1172" w:type="dxa"/>
            <w:tcBorders>
              <w:top w:val="single" w:sz="4" w:space="0" w:color="000000"/>
              <w:left w:val="single" w:sz="4" w:space="0" w:color="000000"/>
              <w:bottom w:val="single" w:sz="4" w:space="0" w:color="000000"/>
              <w:right w:val="single" w:sz="4" w:space="0" w:color="000000"/>
            </w:tcBorders>
            <w:hideMark/>
          </w:tcPr>
          <w:p w14:paraId="25227E92" w14:textId="544C2460" w:rsidR="001E125F" w:rsidRPr="001E125F" w:rsidRDefault="001E125F" w:rsidP="001E125F">
            <w:pPr>
              <w:spacing w:line="256" w:lineRule="auto"/>
              <w:ind w:left="4"/>
              <w:jc w:val="left"/>
              <w:rPr>
                <w:sz w:val="18"/>
                <w:szCs w:val="18"/>
              </w:rPr>
            </w:pPr>
            <w:proofErr w:type="spellStart"/>
            <w:r w:rsidRPr="001E125F">
              <w:rPr>
                <w:color w:val="333333"/>
                <w:sz w:val="18"/>
                <w:szCs w:val="18"/>
                <w:shd w:val="clear" w:color="auto" w:fill="FFFFFF"/>
              </w:rPr>
              <w:t>Zaixi</w:t>
            </w:r>
            <w:proofErr w:type="spellEnd"/>
            <w:r w:rsidRPr="001E125F">
              <w:rPr>
                <w:color w:val="333333"/>
                <w:sz w:val="18"/>
                <w:szCs w:val="18"/>
                <w:shd w:val="clear" w:color="auto" w:fill="FFFFFF"/>
              </w:rPr>
              <w:t xml:space="preserve"> Shang, Joshua Peter </w:t>
            </w:r>
            <w:proofErr w:type="spellStart"/>
            <w:r w:rsidRPr="001E125F">
              <w:rPr>
                <w:color w:val="333333"/>
                <w:sz w:val="18"/>
                <w:szCs w:val="18"/>
                <w:shd w:val="clear" w:color="auto" w:fill="FFFFFF"/>
              </w:rPr>
              <w:t>Ebeneze</w:t>
            </w:r>
            <w:proofErr w:type="spellEnd"/>
            <w:r w:rsidRPr="001E125F">
              <w:rPr>
                <w:color w:val="333333"/>
                <w:sz w:val="18"/>
                <w:szCs w:val="18"/>
                <w:shd w:val="clear" w:color="auto" w:fill="FFFFFF"/>
              </w:rPr>
              <w:t xml:space="preserve">, </w:t>
            </w:r>
            <w:proofErr w:type="spellStart"/>
            <w:r w:rsidRPr="001E125F">
              <w:rPr>
                <w:color w:val="333333"/>
                <w:sz w:val="18"/>
                <w:szCs w:val="18"/>
                <w:shd w:val="clear" w:color="auto" w:fill="FFFFFF"/>
              </w:rPr>
              <w:t>Yongjun</w:t>
            </w:r>
            <w:proofErr w:type="spellEnd"/>
            <w:r w:rsidRPr="001E125F">
              <w:rPr>
                <w:color w:val="333333"/>
                <w:sz w:val="18"/>
                <w:szCs w:val="18"/>
                <w:shd w:val="clear" w:color="auto" w:fill="FFFFFF"/>
              </w:rPr>
              <w:t xml:space="preserve"> Wu</w:t>
            </w:r>
          </w:p>
        </w:tc>
        <w:tc>
          <w:tcPr>
            <w:tcW w:w="562" w:type="dxa"/>
            <w:tcBorders>
              <w:top w:val="single" w:sz="4" w:space="0" w:color="000000"/>
              <w:left w:val="single" w:sz="4" w:space="0" w:color="000000"/>
              <w:bottom w:val="single" w:sz="4" w:space="0" w:color="000000"/>
              <w:right w:val="single" w:sz="4" w:space="0" w:color="000000"/>
            </w:tcBorders>
            <w:hideMark/>
          </w:tcPr>
          <w:p w14:paraId="375E7604" w14:textId="187C1A99" w:rsidR="001E125F" w:rsidRPr="001E125F" w:rsidRDefault="001E125F" w:rsidP="001E125F">
            <w:pPr>
              <w:spacing w:line="256" w:lineRule="auto"/>
              <w:ind w:left="5"/>
              <w:jc w:val="left"/>
              <w:rPr>
                <w:sz w:val="18"/>
                <w:szCs w:val="18"/>
              </w:rPr>
            </w:pPr>
            <w:r w:rsidRPr="001E125F">
              <w:rPr>
                <w:sz w:val="18"/>
                <w:szCs w:val="18"/>
              </w:rPr>
              <w:t>2021</w:t>
            </w:r>
          </w:p>
        </w:tc>
        <w:tc>
          <w:tcPr>
            <w:tcW w:w="1461" w:type="dxa"/>
            <w:tcBorders>
              <w:top w:val="single" w:sz="4" w:space="0" w:color="000000"/>
              <w:left w:val="single" w:sz="4" w:space="0" w:color="000000"/>
              <w:bottom w:val="single" w:sz="4" w:space="0" w:color="000000"/>
              <w:right w:val="single" w:sz="4" w:space="0" w:color="000000"/>
            </w:tcBorders>
            <w:hideMark/>
          </w:tcPr>
          <w:p w14:paraId="20B466AD" w14:textId="77777777" w:rsidR="001E125F" w:rsidRPr="001E125F" w:rsidRDefault="001E125F" w:rsidP="001E125F">
            <w:pPr>
              <w:pStyle w:val="Heading1"/>
              <w:shd w:val="clear" w:color="auto" w:fill="FFFFFF"/>
              <w:spacing w:before="0" w:after="0"/>
              <w:rPr>
                <w:rFonts w:eastAsia="Times New Roman"/>
                <w:color w:val="333333"/>
                <w:sz w:val="18"/>
                <w:szCs w:val="18"/>
                <w:lang w:val="en-IN" w:eastAsia="en-IN"/>
              </w:rPr>
            </w:pPr>
            <w:r w:rsidRPr="001E125F">
              <w:rPr>
                <w:color w:val="333333"/>
                <w:sz w:val="18"/>
                <w:szCs w:val="18"/>
              </w:rPr>
              <w:t>Study of the Subjective and Objective Quality of High Motion Live Streaming Videos</w:t>
            </w:r>
          </w:p>
          <w:p w14:paraId="3DE23C2A" w14:textId="5B7488E4" w:rsidR="001E125F" w:rsidRPr="001E125F" w:rsidRDefault="001E125F" w:rsidP="001E125F">
            <w:pPr>
              <w:spacing w:line="256" w:lineRule="auto"/>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hideMark/>
          </w:tcPr>
          <w:p w14:paraId="26EF1A98" w14:textId="58CA94A4" w:rsidR="001E125F" w:rsidRPr="001E125F" w:rsidRDefault="001E125F" w:rsidP="001E125F">
            <w:pPr>
              <w:spacing w:line="256" w:lineRule="auto"/>
              <w:ind w:left="4"/>
              <w:jc w:val="left"/>
              <w:rPr>
                <w:sz w:val="18"/>
                <w:szCs w:val="18"/>
              </w:rPr>
            </w:pPr>
            <w:r w:rsidRPr="001E125F">
              <w:rPr>
                <w:rStyle w:val="Strong"/>
                <w:b w:val="0"/>
                <w:bCs w:val="0"/>
                <w:color w:val="1F1F1F"/>
                <w:sz w:val="18"/>
                <w:szCs w:val="18"/>
                <w:shd w:val="clear" w:color="auto" w:fill="FFFFFF"/>
              </w:rPr>
              <w:t>Subjective Quality Assessment (SQA),</w:t>
            </w:r>
            <w:r w:rsidRPr="001E125F">
              <w:rPr>
                <w:b/>
                <w:bCs/>
                <w:color w:val="1F1F1F"/>
                <w:sz w:val="18"/>
                <w:szCs w:val="18"/>
                <w:shd w:val="clear" w:color="auto" w:fill="FFFFFF"/>
              </w:rPr>
              <w:t xml:space="preserve"> </w:t>
            </w:r>
            <w:r w:rsidRPr="001E125F">
              <w:rPr>
                <w:rStyle w:val="Strong"/>
                <w:b w:val="0"/>
                <w:bCs w:val="0"/>
                <w:color w:val="1F1F1F"/>
                <w:sz w:val="18"/>
                <w:szCs w:val="18"/>
                <w:shd w:val="clear" w:color="auto" w:fill="FFFFFF"/>
              </w:rPr>
              <w:t>Full Reference (FR) Metrics,</w:t>
            </w:r>
            <w:r w:rsidRPr="001E125F">
              <w:rPr>
                <w:b/>
                <w:bCs/>
                <w:color w:val="1F1F1F"/>
                <w:sz w:val="18"/>
                <w:szCs w:val="18"/>
                <w:shd w:val="clear" w:color="auto" w:fill="FFFFFF"/>
              </w:rPr>
              <w:t xml:space="preserve"> </w:t>
            </w:r>
            <w:r w:rsidRPr="001E125F">
              <w:rPr>
                <w:rStyle w:val="Strong"/>
                <w:b w:val="0"/>
                <w:bCs w:val="0"/>
                <w:color w:val="1F1F1F"/>
                <w:sz w:val="18"/>
                <w:szCs w:val="18"/>
                <w:shd w:val="clear" w:color="auto" w:fill="FFFFFF"/>
              </w:rPr>
              <w:t>Crowdsourcing</w:t>
            </w:r>
          </w:p>
        </w:tc>
      </w:tr>
      <w:tr w:rsidR="001E125F" w14:paraId="71E64115" w14:textId="77777777" w:rsidTr="001E125F">
        <w:trPr>
          <w:trHeight w:val="558"/>
        </w:trPr>
        <w:tc>
          <w:tcPr>
            <w:tcW w:w="1172" w:type="dxa"/>
            <w:tcBorders>
              <w:top w:val="single" w:sz="4" w:space="0" w:color="000000"/>
              <w:left w:val="single" w:sz="4" w:space="0" w:color="000000"/>
              <w:bottom w:val="single" w:sz="4" w:space="0" w:color="000000"/>
              <w:right w:val="single" w:sz="4" w:space="0" w:color="000000"/>
            </w:tcBorders>
            <w:hideMark/>
          </w:tcPr>
          <w:p w14:paraId="66E897D2" w14:textId="78EE998C" w:rsidR="001E125F" w:rsidRPr="001E125F" w:rsidRDefault="001E125F" w:rsidP="001E125F">
            <w:pPr>
              <w:spacing w:line="256" w:lineRule="auto"/>
              <w:ind w:left="4"/>
              <w:jc w:val="left"/>
              <w:rPr>
                <w:sz w:val="18"/>
                <w:szCs w:val="18"/>
              </w:rPr>
            </w:pPr>
            <w:r w:rsidRPr="001E125F">
              <w:rPr>
                <w:sz w:val="18"/>
                <w:szCs w:val="18"/>
              </w:rPr>
              <w:t xml:space="preserve"> </w:t>
            </w:r>
            <w:r w:rsidRPr="001E125F">
              <w:rPr>
                <w:color w:val="333333"/>
                <w:sz w:val="18"/>
                <w:szCs w:val="18"/>
                <w:shd w:val="clear" w:color="auto" w:fill="FFFFFF"/>
              </w:rPr>
              <w:t xml:space="preserve">Rui Wang, Liang </w:t>
            </w:r>
            <w:proofErr w:type="spellStart"/>
            <w:r w:rsidRPr="001E125F">
              <w:rPr>
                <w:color w:val="333333"/>
                <w:sz w:val="18"/>
                <w:szCs w:val="18"/>
                <w:shd w:val="clear" w:color="auto" w:fill="FFFFFF"/>
              </w:rPr>
              <w:t>Ii</w:t>
            </w:r>
            <w:proofErr w:type="spellEnd"/>
            <w:r w:rsidRPr="001E125F">
              <w:rPr>
                <w:color w:val="333333"/>
                <w:sz w:val="18"/>
                <w:szCs w:val="18"/>
                <w:shd w:val="clear" w:color="auto" w:fill="FFFFFF"/>
              </w:rPr>
              <w:t xml:space="preserve">, </w:t>
            </w:r>
            <w:proofErr w:type="spellStart"/>
            <w:r w:rsidRPr="001E125F">
              <w:rPr>
                <w:color w:val="333333"/>
                <w:sz w:val="18"/>
                <w:szCs w:val="18"/>
                <w:shd w:val="clear" w:color="auto" w:fill="FFFFFF"/>
              </w:rPr>
              <w:t>Bifeng</w:t>
            </w:r>
            <w:proofErr w:type="spellEnd"/>
            <w:r w:rsidRPr="001E125F">
              <w:rPr>
                <w:color w:val="333333"/>
                <w:sz w:val="18"/>
                <w:szCs w:val="18"/>
                <w:shd w:val="clear" w:color="auto" w:fill="FFFFFF"/>
              </w:rPr>
              <w:t xml:space="preserve"> He</w:t>
            </w:r>
          </w:p>
        </w:tc>
        <w:tc>
          <w:tcPr>
            <w:tcW w:w="562" w:type="dxa"/>
            <w:tcBorders>
              <w:top w:val="single" w:sz="4" w:space="0" w:color="000000"/>
              <w:left w:val="single" w:sz="4" w:space="0" w:color="000000"/>
              <w:bottom w:val="single" w:sz="4" w:space="0" w:color="000000"/>
              <w:right w:val="single" w:sz="4" w:space="0" w:color="000000"/>
            </w:tcBorders>
            <w:hideMark/>
          </w:tcPr>
          <w:p w14:paraId="04153D04" w14:textId="39E7E93F" w:rsidR="001E125F" w:rsidRPr="001E125F" w:rsidRDefault="001E125F" w:rsidP="001E125F">
            <w:pPr>
              <w:spacing w:line="256" w:lineRule="auto"/>
              <w:ind w:left="5"/>
              <w:jc w:val="left"/>
              <w:rPr>
                <w:sz w:val="18"/>
                <w:szCs w:val="18"/>
              </w:rPr>
            </w:pPr>
            <w:r w:rsidRPr="001E125F">
              <w:rPr>
                <w:sz w:val="18"/>
                <w:szCs w:val="18"/>
              </w:rPr>
              <w:t>2022</w:t>
            </w:r>
          </w:p>
        </w:tc>
        <w:tc>
          <w:tcPr>
            <w:tcW w:w="1461" w:type="dxa"/>
            <w:tcBorders>
              <w:top w:val="single" w:sz="4" w:space="0" w:color="000000"/>
              <w:left w:val="single" w:sz="4" w:space="0" w:color="000000"/>
              <w:bottom w:val="single" w:sz="4" w:space="0" w:color="000000"/>
              <w:right w:val="single" w:sz="4" w:space="0" w:color="000000"/>
            </w:tcBorders>
            <w:hideMark/>
          </w:tcPr>
          <w:p w14:paraId="65F948B1" w14:textId="77777777" w:rsidR="001E125F" w:rsidRPr="001E125F" w:rsidRDefault="001E125F" w:rsidP="001E125F">
            <w:pPr>
              <w:pStyle w:val="Heading1"/>
              <w:shd w:val="clear" w:color="auto" w:fill="FFFFFF"/>
              <w:spacing w:before="0" w:after="0"/>
              <w:rPr>
                <w:rFonts w:eastAsia="Times New Roman"/>
                <w:color w:val="333333"/>
                <w:sz w:val="18"/>
                <w:szCs w:val="18"/>
                <w:lang w:val="en-IN" w:eastAsia="en-IN"/>
              </w:rPr>
            </w:pPr>
            <w:r w:rsidRPr="001E125F">
              <w:rPr>
                <w:color w:val="333333"/>
                <w:sz w:val="18"/>
                <w:szCs w:val="18"/>
              </w:rPr>
              <w:t>Sliding-Window Forward Error Correction Based on Reference Order for Real-Time Video Streaming</w:t>
            </w:r>
          </w:p>
          <w:p w14:paraId="4FB5099B" w14:textId="7A929F61" w:rsidR="001E125F" w:rsidRPr="001E125F" w:rsidRDefault="001E125F" w:rsidP="001E125F">
            <w:pPr>
              <w:spacing w:line="256" w:lineRule="auto"/>
              <w:jc w:val="left"/>
              <w:rPr>
                <w:sz w:val="18"/>
                <w:szCs w:val="18"/>
              </w:rPr>
            </w:pPr>
          </w:p>
        </w:tc>
        <w:tc>
          <w:tcPr>
            <w:tcW w:w="1426" w:type="dxa"/>
            <w:tcBorders>
              <w:top w:val="single" w:sz="4" w:space="0" w:color="000000"/>
              <w:left w:val="single" w:sz="4" w:space="0" w:color="000000"/>
              <w:bottom w:val="single" w:sz="4" w:space="0" w:color="000000"/>
              <w:right w:val="single" w:sz="4" w:space="0" w:color="000000"/>
            </w:tcBorders>
            <w:hideMark/>
          </w:tcPr>
          <w:p w14:paraId="343860CC" w14:textId="1428B22B" w:rsidR="001E125F" w:rsidRPr="001E125F" w:rsidRDefault="001E125F" w:rsidP="001E125F">
            <w:pPr>
              <w:spacing w:line="256" w:lineRule="auto"/>
              <w:ind w:left="4"/>
              <w:jc w:val="left"/>
              <w:rPr>
                <w:sz w:val="18"/>
                <w:szCs w:val="18"/>
              </w:rPr>
            </w:pPr>
            <w:r w:rsidRPr="001E125F">
              <w:rPr>
                <w:sz w:val="18"/>
                <w:szCs w:val="18"/>
              </w:rPr>
              <w:t xml:space="preserve"> </w:t>
            </w:r>
            <w:r w:rsidRPr="001E125F">
              <w:rPr>
                <w:rStyle w:val="Strong"/>
                <w:b w:val="0"/>
                <w:bCs w:val="0"/>
                <w:color w:val="1F1F1F"/>
                <w:sz w:val="18"/>
                <w:szCs w:val="18"/>
                <w:shd w:val="clear" w:color="auto" w:fill="FFFFFF"/>
              </w:rPr>
              <w:t>Reed-Solomon (RS) codes,</w:t>
            </w:r>
            <w:r w:rsidRPr="001E125F">
              <w:rPr>
                <w:b/>
                <w:bCs/>
                <w:color w:val="1F1F1F"/>
                <w:sz w:val="18"/>
                <w:szCs w:val="18"/>
                <w:shd w:val="clear" w:color="auto" w:fill="FFFFFF"/>
              </w:rPr>
              <w:t xml:space="preserve"> </w:t>
            </w:r>
            <w:r w:rsidRPr="001E125F">
              <w:rPr>
                <w:rStyle w:val="Strong"/>
                <w:b w:val="0"/>
                <w:bCs w:val="0"/>
                <w:color w:val="1F1F1F"/>
                <w:sz w:val="18"/>
                <w:szCs w:val="18"/>
                <w:shd w:val="clear" w:color="auto" w:fill="FFFFFF"/>
              </w:rPr>
              <w:t>Unequal Error Protection (UEP),</w:t>
            </w:r>
            <w:r w:rsidRPr="001E125F">
              <w:rPr>
                <w:b/>
                <w:bCs/>
                <w:color w:val="1F1F1F"/>
                <w:sz w:val="18"/>
                <w:szCs w:val="18"/>
                <w:shd w:val="clear" w:color="auto" w:fill="FFFFFF"/>
              </w:rPr>
              <w:t xml:space="preserve"> </w:t>
            </w:r>
            <w:r w:rsidRPr="001E125F">
              <w:rPr>
                <w:rStyle w:val="Strong"/>
                <w:b w:val="0"/>
                <w:bCs w:val="0"/>
                <w:color w:val="1F1F1F"/>
                <w:sz w:val="18"/>
                <w:szCs w:val="18"/>
                <w:shd w:val="clear" w:color="auto" w:fill="FFFFFF"/>
              </w:rPr>
              <w:t>Adaptive Window Size</w:t>
            </w:r>
          </w:p>
        </w:tc>
      </w:tr>
    </w:tbl>
    <w:p w14:paraId="70281E01" w14:textId="77777777" w:rsidR="00215F9A" w:rsidRDefault="00215F9A" w:rsidP="00215F9A">
      <w:pPr>
        <w:jc w:val="both"/>
      </w:pPr>
    </w:p>
    <w:p w14:paraId="2B6A8A33" w14:textId="77777777" w:rsidR="00215F9A" w:rsidRDefault="00215F9A" w:rsidP="00215F9A">
      <w:pPr>
        <w:jc w:val="both"/>
      </w:pPr>
    </w:p>
    <w:p w14:paraId="148D5C0C" w14:textId="3B427642" w:rsidR="00215F9A" w:rsidRDefault="00215F9A" w:rsidP="00215F9A">
      <w:r>
        <w:t>VI. CONCLUSION</w:t>
      </w:r>
    </w:p>
    <w:p w14:paraId="742879D6" w14:textId="77777777" w:rsidR="00215F9A" w:rsidRDefault="00215F9A" w:rsidP="00215F9A"/>
    <w:p w14:paraId="2CB2B6E5" w14:textId="0E10F2E2" w:rsidR="00215F9A" w:rsidRPr="00544787" w:rsidRDefault="00215F9A" w:rsidP="00215F9A">
      <w:pPr>
        <w:jc w:val="both"/>
      </w:pPr>
      <w:r>
        <w:t xml:space="preserve">In this paper, a survey has been made on the different types of methods and algorithms used for liver cancer detection. A detailed literature review on different hybrid intelligent algorithms was obtained. CT scan </w:t>
      </w:r>
      <w:proofErr w:type="gramStart"/>
      <w:r>
        <w:t>images based</w:t>
      </w:r>
      <w:proofErr w:type="gramEnd"/>
      <w:r>
        <w:t xml:space="preserve"> algorithms are most efficient and giving up to 92% accuracy. Some authors have proposed few automatic strategies to accelerate the procedure and to achieve high accuracy were used hybrid algorithm concepts but results were poor. The unaided strategies may give quicker segmentation however accuracy </w:t>
      </w:r>
      <w:r>
        <w:t xml:space="preserve">of these methods is still not good because parameters of these strategies may fluctuate among various patients.  Performance metrics of various algorithms such as decision tree, SVM, neural networks, random forest, </w:t>
      </w:r>
      <w:proofErr w:type="spellStart"/>
      <w:r>
        <w:t>bayesian</w:t>
      </w:r>
      <w:proofErr w:type="spellEnd"/>
      <w:r>
        <w:t>, swarm intelligence are analyzed and it was found that most researcher did work on either image data sets or attributes. Mostly work on CT images. Only few researchers did work on attribute data sets. In future work, if work is done on both data sets then a higher accuracy can be obtained.</w:t>
      </w:r>
    </w:p>
    <w:p w14:paraId="2FDAD955" w14:textId="4DC65D90" w:rsidR="00F53E5F" w:rsidRDefault="006B17B2" w:rsidP="00544787">
      <w:pPr>
        <w:jc w:val="both"/>
        <w:rPr>
          <w:i/>
          <w:iCs/>
          <w:lang w:val="en-IN"/>
        </w:rPr>
      </w:pPr>
      <w:r>
        <w:t xml:space="preserve">      </w:t>
      </w:r>
      <w:r w:rsidR="00544787">
        <w:t xml:space="preserve"> </w:t>
      </w:r>
    </w:p>
    <w:p w14:paraId="0FA2F2DA" w14:textId="77777777" w:rsidR="008F47F0" w:rsidRDefault="008F47F0" w:rsidP="008F47F0">
      <w:pPr>
        <w:jc w:val="both"/>
      </w:pPr>
    </w:p>
    <w:p w14:paraId="16F8846B" w14:textId="77777777" w:rsidR="00215F9A" w:rsidRDefault="00215F9A" w:rsidP="008F47F0">
      <w:pPr>
        <w:jc w:val="both"/>
      </w:pPr>
    </w:p>
    <w:p w14:paraId="638AB528" w14:textId="21B6A177" w:rsidR="00215F9A" w:rsidRDefault="008154D9" w:rsidP="00215F9A">
      <w:r>
        <w:t>VII.</w:t>
      </w:r>
      <w:r w:rsidR="005D73CD">
        <w:t xml:space="preserve"> </w:t>
      </w:r>
      <w:r w:rsidR="00215F9A">
        <w:t>REFERENCES</w:t>
      </w:r>
    </w:p>
    <w:p w14:paraId="0DCD26F2" w14:textId="77777777" w:rsidR="00215F9A" w:rsidRDefault="00215F9A" w:rsidP="00215F9A"/>
    <w:p w14:paraId="5B54AFC6" w14:textId="2890CB0E" w:rsidR="00215F9A" w:rsidRDefault="00215F9A" w:rsidP="00215F9A">
      <w:pPr>
        <w:jc w:val="both"/>
      </w:pPr>
      <w:r>
        <w:t xml:space="preserve">[1]T. Wang et al., "Estimating Video Popularity </w:t>
      </w:r>
      <w:proofErr w:type="gramStart"/>
      <w:r>
        <w:t>From</w:t>
      </w:r>
      <w:proofErr w:type="gramEnd"/>
      <w:r>
        <w:t xml:space="preserve"> Past Request Arrival Times in a VoD System," in IEEE Access, vol. 8, pp. 19934-19947, 2020, </w:t>
      </w:r>
      <w:r w:rsidR="00666F89">
        <w:t>Doi</w:t>
      </w:r>
      <w:r>
        <w:t>: 10.1109/ACCESS.2020.2966495.</w:t>
      </w:r>
    </w:p>
    <w:p w14:paraId="38563097" w14:textId="77777777" w:rsidR="00215F9A" w:rsidRDefault="00215F9A" w:rsidP="00215F9A">
      <w:pPr>
        <w:jc w:val="both"/>
      </w:pPr>
    </w:p>
    <w:p w14:paraId="39698D2A" w14:textId="77777777" w:rsidR="00666F89" w:rsidRDefault="00215F9A" w:rsidP="00215F9A">
      <w:pPr>
        <w:jc w:val="both"/>
      </w:pPr>
      <w:r>
        <w:t xml:space="preserve">[2]W. Shi, Y. Sun and J. Pan, "Continuous Prediction for Quality of Experience in Wireless Video Streaming," in IEEE Access, vol. 7, pp. 70343-70354, 2019, </w:t>
      </w:r>
      <w:proofErr w:type="spellStart"/>
      <w:r>
        <w:t>doi</w:t>
      </w:r>
      <w:proofErr w:type="spellEnd"/>
      <w:r>
        <w:t xml:space="preserve">: 10.1109/ACCESS.2019.2919610. </w:t>
      </w:r>
    </w:p>
    <w:p w14:paraId="68CF59FF" w14:textId="77777777" w:rsidR="00215F9A" w:rsidRDefault="00215F9A" w:rsidP="00215F9A">
      <w:pPr>
        <w:jc w:val="both"/>
      </w:pPr>
    </w:p>
    <w:p w14:paraId="159AC8C6" w14:textId="4783DBB7" w:rsidR="00215F9A" w:rsidRDefault="00215F9A" w:rsidP="00215F9A">
      <w:pPr>
        <w:jc w:val="both"/>
      </w:pPr>
      <w:r>
        <w:t xml:space="preserve">[3]I. </w:t>
      </w:r>
      <w:proofErr w:type="spellStart"/>
      <w:r>
        <w:t>Orsolic</w:t>
      </w:r>
      <w:proofErr w:type="spellEnd"/>
      <w:r>
        <w:t xml:space="preserve"> and L. </w:t>
      </w:r>
      <w:proofErr w:type="spellStart"/>
      <w:r>
        <w:t>Skorin-Kapov</w:t>
      </w:r>
      <w:proofErr w:type="spellEnd"/>
      <w:r>
        <w:t xml:space="preserve">, "A Framework for in-Network QoE Monitoring of Encrypted Video Streaming," in IEEE Access, vol. 8, pp. 74691-74706, 2020, </w:t>
      </w:r>
      <w:r w:rsidR="00666F89">
        <w:t>Doi</w:t>
      </w:r>
      <w:r>
        <w:t>: 10.1109/ACCESS.2020.2988735.</w:t>
      </w:r>
    </w:p>
    <w:p w14:paraId="563A5D2A" w14:textId="77777777" w:rsidR="00215F9A" w:rsidRDefault="00215F9A" w:rsidP="00215F9A">
      <w:pPr>
        <w:jc w:val="both"/>
      </w:pPr>
    </w:p>
    <w:p w14:paraId="6E151F15" w14:textId="37CCD13D" w:rsidR="00215F9A" w:rsidRDefault="00215F9A" w:rsidP="00215F9A">
      <w:pPr>
        <w:jc w:val="both"/>
      </w:pPr>
      <w:r>
        <w:t xml:space="preserve">[4]A. V. </w:t>
      </w:r>
      <w:proofErr w:type="spellStart"/>
      <w:r>
        <w:t>Katsenou</w:t>
      </w:r>
      <w:proofErr w:type="spellEnd"/>
      <w:r>
        <w:t>, J. Sole and D. R. Bull, "Efficient Bitrate Ladder Construction for Content-Optimized Adaptive Video Streaming," in IEEE Open Journal of Signal Processing, vol. 2, pp</w:t>
      </w:r>
      <w:r w:rsidR="001E125F">
        <w:t>,</w:t>
      </w:r>
      <w:r>
        <w:t xml:space="preserve">. 496-511, 2021, </w:t>
      </w:r>
      <w:r w:rsidR="00666F89">
        <w:t>Doi</w:t>
      </w:r>
      <w:r>
        <w:t xml:space="preserve">: 10.1109/OJSP.2021.3086691. </w:t>
      </w:r>
    </w:p>
    <w:p w14:paraId="000DD8D1" w14:textId="77777777" w:rsidR="00215F9A" w:rsidRDefault="00215F9A" w:rsidP="00215F9A">
      <w:pPr>
        <w:jc w:val="both"/>
      </w:pPr>
    </w:p>
    <w:p w14:paraId="461049AF" w14:textId="6C0C8810" w:rsidR="00215F9A" w:rsidRPr="00215F9A" w:rsidRDefault="00215F9A" w:rsidP="008E0822">
      <w:pPr>
        <w:jc w:val="both"/>
      </w:pPr>
      <w:r>
        <w:t xml:space="preserve">[5]Z. Shang, J. P. Ebenezer, Y. Wu, H. Wei, S. Sethuraman and A. C. </w:t>
      </w:r>
      <w:proofErr w:type="spellStart"/>
      <w:r>
        <w:t>Bovik</w:t>
      </w:r>
      <w:proofErr w:type="spellEnd"/>
      <w:r>
        <w:t xml:space="preserve">, "Study of the Subjective and Objective Quality of High Motion Live Streaming Videos," in IEEE Transactions on Image Processing, vol. 31, pp. 1027-1041, 2022, </w:t>
      </w:r>
      <w:r w:rsidR="00666F89">
        <w:t>Doi</w:t>
      </w:r>
      <w:r>
        <w:t>: 10.1109/TIP.2021.3136723.</w:t>
      </w:r>
    </w:p>
    <w:p w14:paraId="79E796D6" w14:textId="0DFADD68" w:rsidR="00215F9A" w:rsidRPr="00215F9A" w:rsidRDefault="00215F9A" w:rsidP="00215F9A">
      <w:pPr>
        <w:pStyle w:val="NormalWeb"/>
        <w:jc w:val="both"/>
        <w:rPr>
          <w:sz w:val="20"/>
          <w:szCs w:val="20"/>
        </w:rPr>
      </w:pPr>
      <w:r w:rsidRPr="00215F9A">
        <w:rPr>
          <w:sz w:val="20"/>
          <w:szCs w:val="20"/>
        </w:rPr>
        <w:t>[6]</w:t>
      </w:r>
      <w:r w:rsidRPr="00215F9A">
        <w:rPr>
          <w:sz w:val="20"/>
          <w:szCs w:val="20"/>
        </w:rPr>
        <w:tab/>
        <w:t xml:space="preserve">R. Wang, L. Si and B. He, "Sliding-Window Forward Error Correction Based on Reference Order for Real-Time Video Streaming," in IEEE Access, vol. 10, pp. 34288-34295, 2022, </w:t>
      </w:r>
      <w:r w:rsidR="008E0822" w:rsidRPr="00215F9A">
        <w:rPr>
          <w:sz w:val="20"/>
          <w:szCs w:val="20"/>
        </w:rPr>
        <w:t>Doi</w:t>
      </w:r>
      <w:r w:rsidRPr="00215F9A">
        <w:rPr>
          <w:sz w:val="20"/>
          <w:szCs w:val="20"/>
        </w:rPr>
        <w:t xml:space="preserve">: 10.1109/ACCESS.2022.3162217. </w:t>
      </w:r>
    </w:p>
    <w:p w14:paraId="4B6D7674" w14:textId="6FD65EAC" w:rsidR="007724D3" w:rsidRPr="005D73CD" w:rsidRDefault="00215F9A" w:rsidP="005D73CD">
      <w:pPr>
        <w:pStyle w:val="NormalWeb"/>
        <w:jc w:val="both"/>
        <w:rPr>
          <w:sz w:val="20"/>
          <w:szCs w:val="20"/>
        </w:rPr>
      </w:pPr>
      <w:r w:rsidRPr="00215F9A">
        <w:rPr>
          <w:sz w:val="20"/>
          <w:szCs w:val="20"/>
        </w:rPr>
        <w:t>[7]</w:t>
      </w:r>
      <w:r w:rsidRPr="00215F9A">
        <w:rPr>
          <w:sz w:val="20"/>
          <w:szCs w:val="20"/>
        </w:rPr>
        <w:tab/>
        <w:t xml:space="preserve">D. Tanjung, J. -D. Kim, D. -H. Kim, J. Lee, S. Kim and J. -Y. Jung, "QoE Optimization in DASH-Based Multiview Video Streaming," in IEEE Access, vol. 11, pp. 83603-83614, 2023, </w:t>
      </w:r>
      <w:r w:rsidR="00666F89" w:rsidRPr="00215F9A">
        <w:rPr>
          <w:sz w:val="20"/>
          <w:szCs w:val="20"/>
        </w:rPr>
        <w:t>Doi</w:t>
      </w:r>
      <w:r w:rsidRPr="00215F9A">
        <w:rPr>
          <w:sz w:val="20"/>
          <w:szCs w:val="20"/>
        </w:rPr>
        <w:t>: 10.1109/ACCESS.2023.3300380.</w:t>
      </w:r>
    </w:p>
    <w:p w14:paraId="416629DD" w14:textId="77777777" w:rsidR="007724D3" w:rsidRDefault="007724D3" w:rsidP="007724D3">
      <w:pPr>
        <w:jc w:val="both"/>
      </w:pPr>
    </w:p>
    <w:p w14:paraId="0760E871" w14:textId="77777777" w:rsidR="007724D3" w:rsidRDefault="007724D3" w:rsidP="007724D3">
      <w:pPr>
        <w:jc w:val="both"/>
      </w:pPr>
    </w:p>
    <w:p w14:paraId="2BC1F2C5" w14:textId="77777777" w:rsidR="007724D3" w:rsidRPr="008D7A1B" w:rsidRDefault="007724D3" w:rsidP="007724D3">
      <w:pPr>
        <w:jc w:val="both"/>
      </w:pPr>
    </w:p>
    <w:p w14:paraId="0F489715" w14:textId="662722CE" w:rsidR="007E0D89" w:rsidRPr="0011684C" w:rsidRDefault="007E0D89" w:rsidP="007724D3">
      <w:pPr>
        <w:pStyle w:val="NormalWeb"/>
        <w:spacing w:before="300" w:after="300"/>
        <w:jc w:val="both"/>
        <w:rPr>
          <w:color w:val="374151"/>
          <w:sz w:val="16"/>
          <w:szCs w:val="16"/>
        </w:rPr>
      </w:pPr>
    </w:p>
    <w:sectPr w:rsidR="007E0D89" w:rsidRPr="0011684C" w:rsidSect="00130FC1">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566E" w14:textId="77777777" w:rsidR="00130FC1" w:rsidRDefault="00130FC1">
      <w:r>
        <w:separator/>
      </w:r>
    </w:p>
  </w:endnote>
  <w:endnote w:type="continuationSeparator" w:id="0">
    <w:p w14:paraId="0609C366" w14:textId="77777777" w:rsidR="00130FC1" w:rsidRDefault="0013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047A" w14:textId="77777777" w:rsidR="00022ED5" w:rsidRDefault="00022ED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39C7" w14:textId="77777777" w:rsidR="00130FC1" w:rsidRDefault="00130FC1">
      <w:r>
        <w:separator/>
      </w:r>
    </w:p>
  </w:footnote>
  <w:footnote w:type="continuationSeparator" w:id="0">
    <w:p w14:paraId="51EB60F6" w14:textId="77777777" w:rsidR="00130FC1" w:rsidRDefault="0013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9D53D6"/>
    <w:multiLevelType w:val="singleLevel"/>
    <w:tmpl w:val="AA9D53D6"/>
    <w:lvl w:ilvl="0">
      <w:start w:val="1"/>
      <w:numFmt w:val="bullet"/>
      <w:lvlText w:val=""/>
      <w:lvlJc w:val="left"/>
      <w:pPr>
        <w:tabs>
          <w:tab w:val="left" w:pos="-768"/>
        </w:tabs>
        <w:ind w:left="-768" w:hanging="420"/>
      </w:pPr>
      <w:rPr>
        <w:rFonts w:ascii="Wingdings" w:hAnsi="Wingdings" w:hint="default"/>
        <w:sz w:val="12"/>
        <w:szCs w:val="12"/>
      </w:rPr>
    </w:lvl>
  </w:abstractNum>
  <w:abstractNum w:abstractNumId="1" w15:restartNumberingAfterBreak="0">
    <w:nsid w:val="D577B133"/>
    <w:multiLevelType w:val="singleLevel"/>
    <w:tmpl w:val="D577B133"/>
    <w:lvl w:ilvl="0">
      <w:start w:val="1"/>
      <w:numFmt w:val="decimal"/>
      <w:lvlText w:val="%1."/>
      <w:lvlJc w:val="left"/>
      <w:pPr>
        <w:tabs>
          <w:tab w:val="left" w:pos="425"/>
        </w:tabs>
        <w:ind w:left="425" w:hanging="425"/>
      </w:pPr>
      <w:rPr>
        <w:rFonts w:hint="default"/>
      </w:rPr>
    </w:lvl>
  </w:abstractNum>
  <w:abstractNum w:abstractNumId="2" w15:restartNumberingAfterBreak="0">
    <w:nsid w:val="D9153638"/>
    <w:multiLevelType w:val="multilevel"/>
    <w:tmpl w:val="40600D50"/>
    <w:lvl w:ilvl="0">
      <w:start w:val="1"/>
      <w:numFmt w:val="upperLetter"/>
      <w:lvlText w:val="%1."/>
      <w:lvlJc w:val="left"/>
      <w:pPr>
        <w:tabs>
          <w:tab w:val="left" w:pos="425"/>
        </w:tabs>
        <w:ind w:left="425" w:hanging="425"/>
      </w:pPr>
      <w:rPr>
        <w:rFonts w:hint="default"/>
        <w:b/>
        <w:bCs/>
        <w:i/>
        <w:i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DAB6E920"/>
    <w:multiLevelType w:val="singleLevel"/>
    <w:tmpl w:val="DAB6E920"/>
    <w:lvl w:ilvl="0">
      <w:start w:val="12"/>
      <w:numFmt w:val="upperLetter"/>
      <w:suff w:val="space"/>
      <w:lvlText w:val="%1."/>
      <w:lvlJc w:val="left"/>
    </w:lvl>
  </w:abstractNum>
  <w:abstractNum w:abstractNumId="4" w15:restartNumberingAfterBreak="0">
    <w:nsid w:val="EE16D76C"/>
    <w:multiLevelType w:val="singleLevel"/>
    <w:tmpl w:val="EE16D76C"/>
    <w:lvl w:ilvl="0">
      <w:start w:val="1"/>
      <w:numFmt w:val="decimal"/>
      <w:lvlText w:val="%1."/>
      <w:lvlJc w:val="left"/>
      <w:pPr>
        <w:tabs>
          <w:tab w:val="left" w:pos="425"/>
        </w:tabs>
        <w:ind w:left="425" w:hanging="425"/>
      </w:pPr>
      <w:rPr>
        <w:rFonts w:hint="default"/>
      </w:rPr>
    </w:lvl>
  </w:abstractNum>
  <w:abstractNum w:abstractNumId="5" w15:restartNumberingAfterBreak="0">
    <w:nsid w:val="F2E78108"/>
    <w:multiLevelType w:val="singleLevel"/>
    <w:tmpl w:val="F2E78108"/>
    <w:lvl w:ilvl="0">
      <w:start w:val="1"/>
      <w:numFmt w:val="bullet"/>
      <w:lvlText w:val=""/>
      <w:lvlJc w:val="left"/>
      <w:pPr>
        <w:tabs>
          <w:tab w:val="left" w:pos="420"/>
        </w:tabs>
        <w:ind w:left="420" w:hanging="420"/>
      </w:pPr>
      <w:rPr>
        <w:rFonts w:ascii="Wingdings" w:hAnsi="Wingdings" w:hint="default"/>
        <w:sz w:val="12"/>
        <w:szCs w:val="12"/>
      </w:rPr>
    </w:lvl>
  </w:abstractNum>
  <w:abstractNum w:abstractNumId="6" w15:restartNumberingAfterBreak="0">
    <w:nsid w:val="FFFFFF89"/>
    <w:multiLevelType w:val="singleLevel"/>
    <w:tmpl w:val="AD6C7B06"/>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FE37F7"/>
    <w:multiLevelType w:val="hybridMultilevel"/>
    <w:tmpl w:val="6CAA1C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1A96B96"/>
    <w:multiLevelType w:val="hybridMultilevel"/>
    <w:tmpl w:val="73EEF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C71323"/>
    <w:multiLevelType w:val="hybridMultilevel"/>
    <w:tmpl w:val="5F2C8536"/>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4113824"/>
    <w:multiLevelType w:val="hybridMultilevel"/>
    <w:tmpl w:val="FD0C5A2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05426FFA"/>
    <w:multiLevelType w:val="hybridMultilevel"/>
    <w:tmpl w:val="573AA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8B20F7"/>
    <w:multiLevelType w:val="hybridMultilevel"/>
    <w:tmpl w:val="749AD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4119A8"/>
    <w:multiLevelType w:val="hybridMultilevel"/>
    <w:tmpl w:val="FE8CDB72"/>
    <w:lvl w:ilvl="0" w:tplc="EEB4029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080198"/>
    <w:multiLevelType w:val="multilevel"/>
    <w:tmpl w:val="9D788D3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232406D"/>
    <w:multiLevelType w:val="hybridMultilevel"/>
    <w:tmpl w:val="4F166A8C"/>
    <w:lvl w:ilvl="0" w:tplc="46AA6B06">
      <w:start w:val="1"/>
      <w:numFmt w:val="upperRoman"/>
      <w:lvlText w:val="%1."/>
      <w:lvlJc w:val="left"/>
      <w:pPr>
        <w:ind w:left="2000" w:hanging="720"/>
      </w:pPr>
      <w:rPr>
        <w:rFonts w:hint="default"/>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6" w15:restartNumberingAfterBreak="0">
    <w:nsid w:val="13C75EA1"/>
    <w:multiLevelType w:val="hybridMultilevel"/>
    <w:tmpl w:val="1D4C6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61F6B3A"/>
    <w:multiLevelType w:val="hybridMultilevel"/>
    <w:tmpl w:val="8CECA24C"/>
    <w:lvl w:ilvl="0" w:tplc="40090013">
      <w:start w:val="1"/>
      <w:numFmt w:val="upp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8" w15:restartNumberingAfterBreak="0">
    <w:nsid w:val="16F83487"/>
    <w:multiLevelType w:val="singleLevel"/>
    <w:tmpl w:val="16F83487"/>
    <w:lvl w:ilvl="0">
      <w:start w:val="1"/>
      <w:numFmt w:val="decimal"/>
      <w:lvlText w:val="%1."/>
      <w:lvlJc w:val="left"/>
      <w:pPr>
        <w:tabs>
          <w:tab w:val="left" w:pos="425"/>
        </w:tabs>
        <w:ind w:left="425" w:hanging="425"/>
      </w:pPr>
      <w:rPr>
        <w:rFonts w:hint="default"/>
      </w:rPr>
    </w:lvl>
  </w:abstractNum>
  <w:abstractNum w:abstractNumId="19" w15:restartNumberingAfterBreak="0">
    <w:nsid w:val="1AA0192D"/>
    <w:multiLevelType w:val="hybridMultilevel"/>
    <w:tmpl w:val="714C044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1B64739B"/>
    <w:multiLevelType w:val="hybridMultilevel"/>
    <w:tmpl w:val="ED742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A80C3D"/>
    <w:multiLevelType w:val="hybridMultilevel"/>
    <w:tmpl w:val="8652683A"/>
    <w:lvl w:ilvl="0" w:tplc="478AD1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DF41B5"/>
    <w:multiLevelType w:val="hybridMultilevel"/>
    <w:tmpl w:val="DDAA5F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46F651D"/>
    <w:multiLevelType w:val="hybridMultilevel"/>
    <w:tmpl w:val="87A4296E"/>
    <w:lvl w:ilvl="0" w:tplc="40090001">
      <w:start w:val="1"/>
      <w:numFmt w:val="bullet"/>
      <w:lvlText w:val=""/>
      <w:lvlJc w:val="left"/>
      <w:pPr>
        <w:ind w:left="720" w:hanging="360"/>
      </w:pPr>
      <w:rPr>
        <w:rFonts w:ascii="Symbol" w:hAnsi="Symbol" w:hint="default"/>
      </w:rPr>
    </w:lvl>
    <w:lvl w:ilvl="1" w:tplc="D1FC2EC6">
      <w:numFmt w:val="bullet"/>
      <w:lvlText w:val="•"/>
      <w:lvlJc w:val="left"/>
      <w:pPr>
        <w:ind w:left="1800" w:hanging="720"/>
      </w:pPr>
      <w:rPr>
        <w:rFonts w:ascii="Times New Roman" w:eastAsia="SimSu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DC323F"/>
    <w:multiLevelType w:val="hybridMultilevel"/>
    <w:tmpl w:val="C670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E32FF1"/>
    <w:multiLevelType w:val="hybridMultilevel"/>
    <w:tmpl w:val="9E68A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A7F1CC8"/>
    <w:multiLevelType w:val="singleLevel"/>
    <w:tmpl w:val="2A7F1CC8"/>
    <w:lvl w:ilvl="0">
      <w:start w:val="1"/>
      <w:numFmt w:val="decimal"/>
      <w:lvlText w:val="%1."/>
      <w:lvlJc w:val="left"/>
      <w:pPr>
        <w:tabs>
          <w:tab w:val="left" w:pos="425"/>
        </w:tabs>
        <w:ind w:left="425" w:hanging="425"/>
      </w:pPr>
      <w:rPr>
        <w:rFonts w:hint="default"/>
      </w:rPr>
    </w:lvl>
  </w:abstractNum>
  <w:abstractNum w:abstractNumId="27" w15:restartNumberingAfterBreak="0">
    <w:nsid w:val="2D92668F"/>
    <w:multiLevelType w:val="hybridMultilevel"/>
    <w:tmpl w:val="A024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082F95"/>
    <w:multiLevelType w:val="hybridMultilevel"/>
    <w:tmpl w:val="5B9E5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E45397F"/>
    <w:multiLevelType w:val="hybridMultilevel"/>
    <w:tmpl w:val="D55836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D3488F"/>
    <w:multiLevelType w:val="hybridMultilevel"/>
    <w:tmpl w:val="BB7C3C2C"/>
    <w:lvl w:ilvl="0" w:tplc="2E7487EA">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DD5455A"/>
    <w:multiLevelType w:val="hybridMultilevel"/>
    <w:tmpl w:val="2EDE7A8E"/>
    <w:lvl w:ilvl="0" w:tplc="28665CE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5B4F6B"/>
    <w:multiLevelType w:val="hybridMultilevel"/>
    <w:tmpl w:val="8326E3A2"/>
    <w:lvl w:ilvl="0" w:tplc="FFFFFFFF">
      <w:start w:val="1"/>
      <w:numFmt w:val="decimal"/>
      <w:lvlText w:val="%1."/>
      <w:lvlJc w:val="left"/>
      <w:pPr>
        <w:ind w:left="501"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3" w15:restartNumberingAfterBreak="0">
    <w:nsid w:val="3F63689A"/>
    <w:multiLevelType w:val="hybridMultilevel"/>
    <w:tmpl w:val="8B8AD156"/>
    <w:lvl w:ilvl="0" w:tplc="40090015">
      <w:start w:val="1"/>
      <w:numFmt w:val="upperLetter"/>
      <w:lvlText w:val="%1."/>
      <w:lvlJc w:val="left"/>
      <w:pPr>
        <w:ind w:left="720" w:hanging="360"/>
      </w:pPr>
      <w:rPr>
        <w:rFonts w:hint="default"/>
      </w:rPr>
    </w:lvl>
    <w:lvl w:ilvl="1" w:tplc="FFFFFFFF">
      <w:numFmt w:val="bullet"/>
      <w:lvlText w:val="•"/>
      <w:lvlJc w:val="left"/>
      <w:pPr>
        <w:ind w:left="1800" w:hanging="720"/>
      </w:pPr>
      <w:rPr>
        <w:rFonts w:ascii="Times New Roman" w:eastAsia="SimSu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06116AA"/>
    <w:multiLevelType w:val="hybridMultilevel"/>
    <w:tmpl w:val="DBA04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89603E"/>
    <w:multiLevelType w:val="multilevel"/>
    <w:tmpl w:val="4189603E"/>
    <w:lvl w:ilvl="0">
      <w:start w:val="1"/>
      <w:numFmt w:val="upperRoman"/>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6" w15:restartNumberingAfterBreak="0">
    <w:nsid w:val="440A6436"/>
    <w:multiLevelType w:val="hybridMultilevel"/>
    <w:tmpl w:val="8C9E0F3C"/>
    <w:lvl w:ilvl="0" w:tplc="40090013">
      <w:start w:val="1"/>
      <w:numFmt w:val="upperRoman"/>
      <w:lvlText w:val="%1."/>
      <w:lvlJc w:val="right"/>
      <w:pPr>
        <w:ind w:left="2180" w:hanging="360"/>
      </w:pPr>
    </w:lvl>
    <w:lvl w:ilvl="1" w:tplc="40090019" w:tentative="1">
      <w:start w:val="1"/>
      <w:numFmt w:val="lowerLetter"/>
      <w:lvlText w:val="%2."/>
      <w:lvlJc w:val="left"/>
      <w:pPr>
        <w:ind w:left="2900" w:hanging="360"/>
      </w:pPr>
    </w:lvl>
    <w:lvl w:ilvl="2" w:tplc="4009001B" w:tentative="1">
      <w:start w:val="1"/>
      <w:numFmt w:val="lowerRoman"/>
      <w:lvlText w:val="%3."/>
      <w:lvlJc w:val="right"/>
      <w:pPr>
        <w:ind w:left="3620" w:hanging="180"/>
      </w:pPr>
    </w:lvl>
    <w:lvl w:ilvl="3" w:tplc="4009000F" w:tentative="1">
      <w:start w:val="1"/>
      <w:numFmt w:val="decimal"/>
      <w:lvlText w:val="%4."/>
      <w:lvlJc w:val="left"/>
      <w:pPr>
        <w:ind w:left="4340" w:hanging="360"/>
      </w:pPr>
    </w:lvl>
    <w:lvl w:ilvl="4" w:tplc="40090019" w:tentative="1">
      <w:start w:val="1"/>
      <w:numFmt w:val="lowerLetter"/>
      <w:lvlText w:val="%5."/>
      <w:lvlJc w:val="left"/>
      <w:pPr>
        <w:ind w:left="5060" w:hanging="360"/>
      </w:pPr>
    </w:lvl>
    <w:lvl w:ilvl="5" w:tplc="4009001B" w:tentative="1">
      <w:start w:val="1"/>
      <w:numFmt w:val="lowerRoman"/>
      <w:lvlText w:val="%6."/>
      <w:lvlJc w:val="right"/>
      <w:pPr>
        <w:ind w:left="5780" w:hanging="180"/>
      </w:pPr>
    </w:lvl>
    <w:lvl w:ilvl="6" w:tplc="4009000F" w:tentative="1">
      <w:start w:val="1"/>
      <w:numFmt w:val="decimal"/>
      <w:lvlText w:val="%7."/>
      <w:lvlJc w:val="left"/>
      <w:pPr>
        <w:ind w:left="6500" w:hanging="360"/>
      </w:pPr>
    </w:lvl>
    <w:lvl w:ilvl="7" w:tplc="40090019" w:tentative="1">
      <w:start w:val="1"/>
      <w:numFmt w:val="lowerLetter"/>
      <w:lvlText w:val="%8."/>
      <w:lvlJc w:val="left"/>
      <w:pPr>
        <w:ind w:left="7220" w:hanging="360"/>
      </w:pPr>
    </w:lvl>
    <w:lvl w:ilvl="8" w:tplc="4009001B" w:tentative="1">
      <w:start w:val="1"/>
      <w:numFmt w:val="lowerRoman"/>
      <w:lvlText w:val="%9."/>
      <w:lvlJc w:val="right"/>
      <w:pPr>
        <w:ind w:left="7940" w:hanging="180"/>
      </w:pPr>
    </w:lvl>
  </w:abstractNum>
  <w:abstractNum w:abstractNumId="37" w15:restartNumberingAfterBreak="0">
    <w:nsid w:val="44A1E871"/>
    <w:multiLevelType w:val="singleLevel"/>
    <w:tmpl w:val="44A1E871"/>
    <w:lvl w:ilvl="0">
      <w:start w:val="1"/>
      <w:numFmt w:val="decimal"/>
      <w:lvlText w:val="%1."/>
      <w:lvlJc w:val="left"/>
      <w:pPr>
        <w:tabs>
          <w:tab w:val="left" w:pos="425"/>
        </w:tabs>
        <w:ind w:left="425" w:hanging="425"/>
      </w:pPr>
      <w:rPr>
        <w:rFonts w:hint="default"/>
      </w:rPr>
    </w:lvl>
  </w:abstractNum>
  <w:abstractNum w:abstractNumId="38" w15:restartNumberingAfterBreak="0">
    <w:nsid w:val="44F23048"/>
    <w:multiLevelType w:val="hybridMultilevel"/>
    <w:tmpl w:val="9CF03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21500C"/>
    <w:multiLevelType w:val="hybridMultilevel"/>
    <w:tmpl w:val="46A0B6D0"/>
    <w:lvl w:ilvl="0" w:tplc="40090013">
      <w:start w:val="1"/>
      <w:numFmt w:val="upperRoman"/>
      <w:lvlText w:val="%1."/>
      <w:lvlJc w:val="righ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0" w15:restartNumberingAfterBreak="0">
    <w:nsid w:val="4B180C1E"/>
    <w:multiLevelType w:val="hybridMultilevel"/>
    <w:tmpl w:val="24AAF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1A755A"/>
    <w:multiLevelType w:val="hybridMultilevel"/>
    <w:tmpl w:val="7F3E1232"/>
    <w:lvl w:ilvl="0" w:tplc="D1FC2EC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9A235F"/>
    <w:multiLevelType w:val="hybridMultilevel"/>
    <w:tmpl w:val="79B80CF4"/>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4D447FF9"/>
    <w:multiLevelType w:val="hybridMultilevel"/>
    <w:tmpl w:val="7EE2360C"/>
    <w:lvl w:ilvl="0" w:tplc="D1FC2EC6">
      <w:numFmt w:val="bullet"/>
      <w:lvlText w:val="•"/>
      <w:lvlJc w:val="left"/>
      <w:pPr>
        <w:ind w:left="1440" w:hanging="360"/>
      </w:pPr>
      <w:rPr>
        <w:rFonts w:ascii="Times New Roman" w:eastAsia="SimSu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FEB4196"/>
    <w:multiLevelType w:val="hybridMultilevel"/>
    <w:tmpl w:val="C4406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16351F"/>
    <w:multiLevelType w:val="hybridMultilevel"/>
    <w:tmpl w:val="AA9CCEB6"/>
    <w:lvl w:ilvl="0" w:tplc="D310ACBE">
      <w:start w:val="1"/>
      <w:numFmt w:val="upperRoman"/>
      <w:lvlText w:val="%1."/>
      <w:lvlJc w:val="left"/>
      <w:pPr>
        <w:ind w:left="2240" w:hanging="720"/>
      </w:pPr>
      <w:rPr>
        <w:rFonts w:hint="default"/>
      </w:r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46" w15:restartNumberingAfterBreak="0">
    <w:nsid w:val="52363354"/>
    <w:multiLevelType w:val="hybridMultilevel"/>
    <w:tmpl w:val="9B3A9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8" w15:restartNumberingAfterBreak="0">
    <w:nsid w:val="5464AF49"/>
    <w:multiLevelType w:val="singleLevel"/>
    <w:tmpl w:val="5464AF49"/>
    <w:lvl w:ilvl="0">
      <w:start w:val="2"/>
      <w:numFmt w:val="upperLetter"/>
      <w:suff w:val="space"/>
      <w:lvlText w:val="%1."/>
      <w:lvlJc w:val="left"/>
    </w:lvl>
  </w:abstractNum>
  <w:abstractNum w:abstractNumId="49" w15:restartNumberingAfterBreak="0">
    <w:nsid w:val="55987700"/>
    <w:multiLevelType w:val="hybridMultilevel"/>
    <w:tmpl w:val="874C0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0003EF"/>
    <w:multiLevelType w:val="hybridMultilevel"/>
    <w:tmpl w:val="3E723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A30355B"/>
    <w:multiLevelType w:val="hybridMultilevel"/>
    <w:tmpl w:val="9E48A224"/>
    <w:lvl w:ilvl="0" w:tplc="BFFA56F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C61344C"/>
    <w:multiLevelType w:val="hybridMultilevel"/>
    <w:tmpl w:val="2E561E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063020B"/>
    <w:multiLevelType w:val="hybridMultilevel"/>
    <w:tmpl w:val="F030288E"/>
    <w:lvl w:ilvl="0" w:tplc="40090015">
      <w:start w:val="1"/>
      <w:numFmt w:val="upp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61802817"/>
    <w:multiLevelType w:val="hybridMultilevel"/>
    <w:tmpl w:val="C990299E"/>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2BB7112"/>
    <w:multiLevelType w:val="hybridMultilevel"/>
    <w:tmpl w:val="19E6032C"/>
    <w:lvl w:ilvl="0" w:tplc="D1FC2EC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3D52C33"/>
    <w:multiLevelType w:val="hybridMultilevel"/>
    <w:tmpl w:val="1A964C94"/>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A1913A8"/>
    <w:multiLevelType w:val="hybridMultilevel"/>
    <w:tmpl w:val="8C841EEC"/>
    <w:lvl w:ilvl="0" w:tplc="478AD1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7C1465"/>
    <w:multiLevelType w:val="hybridMultilevel"/>
    <w:tmpl w:val="5EB486A8"/>
    <w:lvl w:ilvl="0" w:tplc="1E5C049E">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9" w15:restartNumberingAfterBreak="0">
    <w:nsid w:val="70B17C9E"/>
    <w:multiLevelType w:val="hybridMultilevel"/>
    <w:tmpl w:val="A47E1B8C"/>
    <w:lvl w:ilvl="0" w:tplc="1E5ABF76">
      <w:start w:val="1"/>
      <w:numFmt w:val="upperRoman"/>
      <w:lvlText w:val="%1."/>
      <w:lvlJc w:val="left"/>
      <w:pPr>
        <w:ind w:left="2240" w:hanging="720"/>
      </w:pPr>
      <w:rPr>
        <w:rFonts w:hint="default"/>
      </w:r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60" w15:restartNumberingAfterBreak="0">
    <w:nsid w:val="71A3484B"/>
    <w:multiLevelType w:val="hybridMultilevel"/>
    <w:tmpl w:val="C952E302"/>
    <w:lvl w:ilvl="0" w:tplc="D1FC2EC6">
      <w:numFmt w:val="bullet"/>
      <w:lvlText w:val="•"/>
      <w:lvlJc w:val="left"/>
      <w:pPr>
        <w:ind w:left="1008" w:hanging="360"/>
      </w:pPr>
      <w:rPr>
        <w:rFonts w:ascii="Times New Roman" w:eastAsia="SimSun" w:hAnsi="Times New Roman" w:cs="Times New Roman"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1" w15:restartNumberingAfterBreak="0">
    <w:nsid w:val="737403D3"/>
    <w:multiLevelType w:val="multilevel"/>
    <w:tmpl w:val="AC549C4E"/>
    <w:lvl w:ilvl="0">
      <w:start w:val="1"/>
      <w:numFmt w:val="decimal"/>
      <w:lvlText w:val="%1."/>
      <w:lvlJc w:val="left"/>
      <w:pPr>
        <w:tabs>
          <w:tab w:val="left" w:pos="425"/>
        </w:tabs>
        <w:ind w:left="425" w:hanging="425"/>
      </w:pPr>
      <w:rPr>
        <w:rFonts w:hint="default"/>
        <w:i/>
        <w:i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74756F3F"/>
    <w:multiLevelType w:val="hybridMultilevel"/>
    <w:tmpl w:val="4D3EDD5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3" w15:restartNumberingAfterBreak="0">
    <w:nsid w:val="75010174"/>
    <w:multiLevelType w:val="multilevel"/>
    <w:tmpl w:val="C6183E62"/>
    <w:lvl w:ilvl="0">
      <w:start w:val="1"/>
      <w:numFmt w:val="decimal"/>
      <w:lvlText w:val="%1"/>
      <w:lvlJc w:val="left"/>
      <w:pPr>
        <w:ind w:left="200" w:hanging="420"/>
      </w:pPr>
      <w:rPr>
        <w:rFonts w:hint="default"/>
        <w:lang w:val="en-US" w:eastAsia="en-US" w:bidi="ar-SA"/>
      </w:rPr>
    </w:lvl>
    <w:lvl w:ilvl="1">
      <w:start w:val="1"/>
      <w:numFmt w:val="decimal"/>
      <w:lvlText w:val="%1.%2"/>
      <w:lvlJc w:val="left"/>
      <w:pPr>
        <w:ind w:left="562" w:hanging="420"/>
      </w:pPr>
      <w:rPr>
        <w:rFonts w:hint="default"/>
        <w:b/>
        <w:bCs/>
        <w:w w:val="100"/>
        <w:sz w:val="28"/>
        <w:szCs w:val="28"/>
        <w:lang w:val="en-US" w:eastAsia="en-US" w:bidi="ar-SA"/>
      </w:rPr>
    </w:lvl>
    <w:lvl w:ilvl="2">
      <w:numFmt w:val="bullet"/>
      <w:lvlText w:val=""/>
      <w:lvlJc w:val="left"/>
      <w:pPr>
        <w:ind w:left="920" w:hanging="360"/>
      </w:pPr>
      <w:rPr>
        <w:rFonts w:hint="default"/>
        <w:w w:val="99"/>
        <w:lang w:val="en-US" w:eastAsia="en-US" w:bidi="ar-SA"/>
      </w:rPr>
    </w:lvl>
    <w:lvl w:ilvl="3">
      <w:numFmt w:val="bullet"/>
      <w:lvlText w:val="•"/>
      <w:lvlJc w:val="left"/>
      <w:pPr>
        <w:ind w:left="2872"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25" w:hanging="360"/>
      </w:pPr>
      <w:rPr>
        <w:rFonts w:hint="default"/>
        <w:lang w:val="en-US" w:eastAsia="en-US" w:bidi="ar-SA"/>
      </w:rPr>
    </w:lvl>
    <w:lvl w:ilvl="6">
      <w:numFmt w:val="bullet"/>
      <w:lvlText w:val="•"/>
      <w:lvlJc w:val="left"/>
      <w:pPr>
        <w:ind w:left="5801" w:hanging="360"/>
      </w:pPr>
      <w:rPr>
        <w:rFonts w:hint="default"/>
        <w:lang w:val="en-US" w:eastAsia="en-US" w:bidi="ar-SA"/>
      </w:rPr>
    </w:lvl>
    <w:lvl w:ilvl="7">
      <w:numFmt w:val="bullet"/>
      <w:lvlText w:val="•"/>
      <w:lvlJc w:val="left"/>
      <w:pPr>
        <w:ind w:left="6777" w:hanging="360"/>
      </w:pPr>
      <w:rPr>
        <w:rFonts w:hint="default"/>
        <w:lang w:val="en-US" w:eastAsia="en-US" w:bidi="ar-SA"/>
      </w:rPr>
    </w:lvl>
    <w:lvl w:ilvl="8">
      <w:numFmt w:val="bullet"/>
      <w:lvlText w:val="•"/>
      <w:lvlJc w:val="left"/>
      <w:pPr>
        <w:ind w:left="7753" w:hanging="360"/>
      </w:pPr>
      <w:rPr>
        <w:rFonts w:hint="default"/>
        <w:lang w:val="en-US" w:eastAsia="en-US" w:bidi="ar-SA"/>
      </w:rPr>
    </w:lvl>
  </w:abstractNum>
  <w:abstractNum w:abstractNumId="64" w15:restartNumberingAfterBreak="0">
    <w:nsid w:val="78760792"/>
    <w:multiLevelType w:val="hybridMultilevel"/>
    <w:tmpl w:val="8326E3A2"/>
    <w:lvl w:ilvl="0" w:tplc="4009000F">
      <w:start w:val="1"/>
      <w:numFmt w:val="decimal"/>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5" w15:restartNumberingAfterBreak="0">
    <w:nsid w:val="7AB5537B"/>
    <w:multiLevelType w:val="hybridMultilevel"/>
    <w:tmpl w:val="11B237D0"/>
    <w:lvl w:ilvl="0" w:tplc="1E5C049E">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66" w15:restartNumberingAfterBreak="0">
    <w:nsid w:val="7B3F7DB5"/>
    <w:multiLevelType w:val="hybridMultilevel"/>
    <w:tmpl w:val="289A141E"/>
    <w:lvl w:ilvl="0" w:tplc="FFFFFFFF">
      <w:start w:val="1"/>
      <w:numFmt w:val="upperRoman"/>
      <w:lvlText w:val="%1."/>
      <w:lvlJc w:val="righ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num w:numId="1" w16cid:durableId="1586182806">
    <w:abstractNumId w:val="35"/>
  </w:num>
  <w:num w:numId="2" w16cid:durableId="1347249267">
    <w:abstractNumId w:val="47"/>
  </w:num>
  <w:num w:numId="3" w16cid:durableId="2063866337">
    <w:abstractNumId w:val="48"/>
  </w:num>
  <w:num w:numId="4" w16cid:durableId="728841659">
    <w:abstractNumId w:val="3"/>
  </w:num>
  <w:num w:numId="5" w16cid:durableId="803935042">
    <w:abstractNumId w:val="0"/>
  </w:num>
  <w:num w:numId="6" w16cid:durableId="1730885587">
    <w:abstractNumId w:val="2"/>
  </w:num>
  <w:num w:numId="7" w16cid:durableId="1042755437">
    <w:abstractNumId w:val="1"/>
  </w:num>
  <w:num w:numId="8" w16cid:durableId="1725644016">
    <w:abstractNumId w:val="4"/>
  </w:num>
  <w:num w:numId="9" w16cid:durableId="1785803715">
    <w:abstractNumId w:val="37"/>
  </w:num>
  <w:num w:numId="10" w16cid:durableId="667099939">
    <w:abstractNumId w:val="18"/>
  </w:num>
  <w:num w:numId="11" w16cid:durableId="586422588">
    <w:abstractNumId w:val="26"/>
  </w:num>
  <w:num w:numId="12" w16cid:durableId="2029213968">
    <w:abstractNumId w:val="5"/>
  </w:num>
  <w:num w:numId="13" w16cid:durableId="1067263922">
    <w:abstractNumId w:val="52"/>
  </w:num>
  <w:num w:numId="14" w16cid:durableId="189149498">
    <w:abstractNumId w:val="49"/>
  </w:num>
  <w:num w:numId="15" w16cid:durableId="1095589708">
    <w:abstractNumId w:val="10"/>
  </w:num>
  <w:num w:numId="16" w16cid:durableId="1904246482">
    <w:abstractNumId w:val="11"/>
  </w:num>
  <w:num w:numId="17" w16cid:durableId="1799495153">
    <w:abstractNumId w:val="30"/>
  </w:num>
  <w:num w:numId="18" w16cid:durableId="1795827542">
    <w:abstractNumId w:val="63"/>
  </w:num>
  <w:num w:numId="19" w16cid:durableId="640235699">
    <w:abstractNumId w:val="28"/>
  </w:num>
  <w:num w:numId="20" w16cid:durableId="2019573824">
    <w:abstractNumId w:val="24"/>
  </w:num>
  <w:num w:numId="21" w16cid:durableId="1258833169">
    <w:abstractNumId w:val="23"/>
  </w:num>
  <w:num w:numId="22" w16cid:durableId="1385250280">
    <w:abstractNumId w:val="61"/>
  </w:num>
  <w:num w:numId="23" w16cid:durableId="74740523">
    <w:abstractNumId w:val="55"/>
  </w:num>
  <w:num w:numId="24" w16cid:durableId="1239369425">
    <w:abstractNumId w:val="27"/>
  </w:num>
  <w:num w:numId="25" w16cid:durableId="644434697">
    <w:abstractNumId w:val="43"/>
  </w:num>
  <w:num w:numId="26" w16cid:durableId="2093811061">
    <w:abstractNumId w:val="41"/>
  </w:num>
  <w:num w:numId="27" w16cid:durableId="507792203">
    <w:abstractNumId w:val="44"/>
  </w:num>
  <w:num w:numId="28" w16cid:durableId="1620989967">
    <w:abstractNumId w:val="14"/>
  </w:num>
  <w:num w:numId="29" w16cid:durableId="32851107">
    <w:abstractNumId w:val="62"/>
  </w:num>
  <w:num w:numId="30" w16cid:durableId="594561090">
    <w:abstractNumId w:val="60"/>
  </w:num>
  <w:num w:numId="31" w16cid:durableId="845677193">
    <w:abstractNumId w:val="20"/>
  </w:num>
  <w:num w:numId="32" w16cid:durableId="1664817952">
    <w:abstractNumId w:val="13"/>
  </w:num>
  <w:num w:numId="33" w16cid:durableId="642738088">
    <w:abstractNumId w:val="58"/>
  </w:num>
  <w:num w:numId="34" w16cid:durableId="839201970">
    <w:abstractNumId w:val="65"/>
  </w:num>
  <w:num w:numId="35" w16cid:durableId="2134133527">
    <w:abstractNumId w:val="51"/>
  </w:num>
  <w:num w:numId="36" w16cid:durableId="966205534">
    <w:abstractNumId w:val="38"/>
  </w:num>
  <w:num w:numId="37" w16cid:durableId="1264996218">
    <w:abstractNumId w:val="22"/>
  </w:num>
  <w:num w:numId="38" w16cid:durableId="2036881198">
    <w:abstractNumId w:val="56"/>
  </w:num>
  <w:num w:numId="39" w16cid:durableId="1403410123">
    <w:abstractNumId w:val="33"/>
  </w:num>
  <w:num w:numId="40" w16cid:durableId="1911690265">
    <w:abstractNumId w:val="6"/>
  </w:num>
  <w:num w:numId="41" w16cid:durableId="720252069">
    <w:abstractNumId w:val="50"/>
  </w:num>
  <w:num w:numId="42" w16cid:durableId="271329434">
    <w:abstractNumId w:val="46"/>
  </w:num>
  <w:num w:numId="43" w16cid:durableId="993292256">
    <w:abstractNumId w:val="34"/>
  </w:num>
  <w:num w:numId="44" w16cid:durableId="1181893729">
    <w:abstractNumId w:val="25"/>
  </w:num>
  <w:num w:numId="45" w16cid:durableId="1141311479">
    <w:abstractNumId w:val="31"/>
  </w:num>
  <w:num w:numId="46" w16cid:durableId="1860392093">
    <w:abstractNumId w:val="35"/>
  </w:num>
  <w:num w:numId="47" w16cid:durableId="1345088217">
    <w:abstractNumId w:val="42"/>
  </w:num>
  <w:num w:numId="48" w16cid:durableId="21134780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4632271">
    <w:abstractNumId w:val="40"/>
  </w:num>
  <w:num w:numId="50" w16cid:durableId="391277792">
    <w:abstractNumId w:val="19"/>
  </w:num>
  <w:num w:numId="51" w16cid:durableId="912934650">
    <w:abstractNumId w:val="21"/>
  </w:num>
  <w:num w:numId="52" w16cid:durableId="1149975920">
    <w:abstractNumId w:val="39"/>
  </w:num>
  <w:num w:numId="53" w16cid:durableId="1414279051">
    <w:abstractNumId w:val="17"/>
  </w:num>
  <w:num w:numId="54" w16cid:durableId="1161893414">
    <w:abstractNumId w:val="57"/>
  </w:num>
  <w:num w:numId="55" w16cid:durableId="860120289">
    <w:abstractNumId w:val="53"/>
  </w:num>
  <w:num w:numId="56" w16cid:durableId="782770534">
    <w:abstractNumId w:val="7"/>
  </w:num>
  <w:num w:numId="57" w16cid:durableId="1508180386">
    <w:abstractNumId w:val="54"/>
  </w:num>
  <w:num w:numId="58" w16cid:durableId="677385802">
    <w:abstractNumId w:val="12"/>
  </w:num>
  <w:num w:numId="59" w16cid:durableId="1978559791">
    <w:abstractNumId w:val="9"/>
  </w:num>
  <w:num w:numId="60" w16cid:durableId="2143379433">
    <w:abstractNumId w:val="29"/>
  </w:num>
  <w:num w:numId="61" w16cid:durableId="612400059">
    <w:abstractNumId w:val="8"/>
  </w:num>
  <w:num w:numId="62" w16cid:durableId="1617178396">
    <w:abstractNumId w:val="16"/>
  </w:num>
  <w:num w:numId="63" w16cid:durableId="965623231">
    <w:abstractNumId w:val="64"/>
  </w:num>
  <w:num w:numId="64" w16cid:durableId="1928536392">
    <w:abstractNumId w:val="32"/>
  </w:num>
  <w:num w:numId="65" w16cid:durableId="1415778657">
    <w:abstractNumId w:val="66"/>
  </w:num>
  <w:num w:numId="66" w16cid:durableId="1999337007">
    <w:abstractNumId w:val="36"/>
  </w:num>
  <w:num w:numId="67" w16cid:durableId="123885813">
    <w:abstractNumId w:val="45"/>
  </w:num>
  <w:num w:numId="68" w16cid:durableId="2123374720">
    <w:abstractNumId w:val="59"/>
  </w:num>
  <w:num w:numId="69" w16cid:durableId="720716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2107C0"/>
    <w:rsid w:val="00000314"/>
    <w:rsid w:val="00000482"/>
    <w:rsid w:val="00004A17"/>
    <w:rsid w:val="00004AF6"/>
    <w:rsid w:val="00006042"/>
    <w:rsid w:val="00013D76"/>
    <w:rsid w:val="000153A6"/>
    <w:rsid w:val="0001572E"/>
    <w:rsid w:val="0002015B"/>
    <w:rsid w:val="00020F77"/>
    <w:rsid w:val="000224F5"/>
    <w:rsid w:val="00022ED5"/>
    <w:rsid w:val="00023B24"/>
    <w:rsid w:val="00023E25"/>
    <w:rsid w:val="000304D0"/>
    <w:rsid w:val="0003054B"/>
    <w:rsid w:val="00031F58"/>
    <w:rsid w:val="00032638"/>
    <w:rsid w:val="00033C7A"/>
    <w:rsid w:val="00037558"/>
    <w:rsid w:val="00040D6A"/>
    <w:rsid w:val="00040FB1"/>
    <w:rsid w:val="00044FBB"/>
    <w:rsid w:val="00045E2C"/>
    <w:rsid w:val="0005196A"/>
    <w:rsid w:val="00056F3A"/>
    <w:rsid w:val="000606A9"/>
    <w:rsid w:val="0006159B"/>
    <w:rsid w:val="00063294"/>
    <w:rsid w:val="000677BB"/>
    <w:rsid w:val="00070083"/>
    <w:rsid w:val="000703B4"/>
    <w:rsid w:val="000709C4"/>
    <w:rsid w:val="00071126"/>
    <w:rsid w:val="0007138B"/>
    <w:rsid w:val="00071500"/>
    <w:rsid w:val="00071571"/>
    <w:rsid w:val="00072D6F"/>
    <w:rsid w:val="00073700"/>
    <w:rsid w:val="00073D02"/>
    <w:rsid w:val="00076F54"/>
    <w:rsid w:val="00077272"/>
    <w:rsid w:val="00084E55"/>
    <w:rsid w:val="00086717"/>
    <w:rsid w:val="000910AA"/>
    <w:rsid w:val="000929FC"/>
    <w:rsid w:val="00093061"/>
    <w:rsid w:val="000930C9"/>
    <w:rsid w:val="000934E1"/>
    <w:rsid w:val="00094058"/>
    <w:rsid w:val="00096363"/>
    <w:rsid w:val="00096F5B"/>
    <w:rsid w:val="000A0D4A"/>
    <w:rsid w:val="000A2BC2"/>
    <w:rsid w:val="000A31E5"/>
    <w:rsid w:val="000A3729"/>
    <w:rsid w:val="000B211D"/>
    <w:rsid w:val="000C0EB4"/>
    <w:rsid w:val="000C1BFE"/>
    <w:rsid w:val="000C4CC0"/>
    <w:rsid w:val="000C5B16"/>
    <w:rsid w:val="000C6423"/>
    <w:rsid w:val="000C7332"/>
    <w:rsid w:val="000D5A67"/>
    <w:rsid w:val="000E53C5"/>
    <w:rsid w:val="000E5A09"/>
    <w:rsid w:val="000E711E"/>
    <w:rsid w:val="000F1777"/>
    <w:rsid w:val="000F1E95"/>
    <w:rsid w:val="000F2012"/>
    <w:rsid w:val="000F2AA6"/>
    <w:rsid w:val="000F5210"/>
    <w:rsid w:val="000F6500"/>
    <w:rsid w:val="000F6AE9"/>
    <w:rsid w:val="000F7CF3"/>
    <w:rsid w:val="001002F1"/>
    <w:rsid w:val="00101253"/>
    <w:rsid w:val="00103345"/>
    <w:rsid w:val="00105A71"/>
    <w:rsid w:val="00107034"/>
    <w:rsid w:val="001119A0"/>
    <w:rsid w:val="001123EF"/>
    <w:rsid w:val="00113DD8"/>
    <w:rsid w:val="00114489"/>
    <w:rsid w:val="0011524B"/>
    <w:rsid w:val="0011684C"/>
    <w:rsid w:val="0012069A"/>
    <w:rsid w:val="001227E1"/>
    <w:rsid w:val="0012283D"/>
    <w:rsid w:val="00126082"/>
    <w:rsid w:val="0013022C"/>
    <w:rsid w:val="00130FC1"/>
    <w:rsid w:val="00131650"/>
    <w:rsid w:val="0014137A"/>
    <w:rsid w:val="00141A86"/>
    <w:rsid w:val="001433D9"/>
    <w:rsid w:val="00143576"/>
    <w:rsid w:val="001444D5"/>
    <w:rsid w:val="0014543C"/>
    <w:rsid w:val="00146791"/>
    <w:rsid w:val="001479C1"/>
    <w:rsid w:val="00147FD6"/>
    <w:rsid w:val="00151216"/>
    <w:rsid w:val="00153A15"/>
    <w:rsid w:val="0015438F"/>
    <w:rsid w:val="00155696"/>
    <w:rsid w:val="001609E0"/>
    <w:rsid w:val="001609E8"/>
    <w:rsid w:val="001615B2"/>
    <w:rsid w:val="001630BF"/>
    <w:rsid w:val="00164226"/>
    <w:rsid w:val="0016723D"/>
    <w:rsid w:val="0017697E"/>
    <w:rsid w:val="0018252A"/>
    <w:rsid w:val="0018301D"/>
    <w:rsid w:val="00183AB5"/>
    <w:rsid w:val="00184772"/>
    <w:rsid w:val="00184CBE"/>
    <w:rsid w:val="0019314B"/>
    <w:rsid w:val="001A01FD"/>
    <w:rsid w:val="001A18C2"/>
    <w:rsid w:val="001B0EAA"/>
    <w:rsid w:val="001B19BC"/>
    <w:rsid w:val="001B1C20"/>
    <w:rsid w:val="001B241E"/>
    <w:rsid w:val="001B3754"/>
    <w:rsid w:val="001B5FC5"/>
    <w:rsid w:val="001B7958"/>
    <w:rsid w:val="001C022F"/>
    <w:rsid w:val="001C39B7"/>
    <w:rsid w:val="001C4828"/>
    <w:rsid w:val="001C77B0"/>
    <w:rsid w:val="001D22AB"/>
    <w:rsid w:val="001D27B9"/>
    <w:rsid w:val="001D3559"/>
    <w:rsid w:val="001D3D07"/>
    <w:rsid w:val="001D5702"/>
    <w:rsid w:val="001E066F"/>
    <w:rsid w:val="001E118C"/>
    <w:rsid w:val="001E125F"/>
    <w:rsid w:val="001E42AE"/>
    <w:rsid w:val="001E61AA"/>
    <w:rsid w:val="001E6C05"/>
    <w:rsid w:val="001E6D00"/>
    <w:rsid w:val="001F1B12"/>
    <w:rsid w:val="001F325A"/>
    <w:rsid w:val="001F4344"/>
    <w:rsid w:val="001F5E58"/>
    <w:rsid w:val="001F671B"/>
    <w:rsid w:val="001F6A54"/>
    <w:rsid w:val="001F7563"/>
    <w:rsid w:val="002029E0"/>
    <w:rsid w:val="00205414"/>
    <w:rsid w:val="00207A06"/>
    <w:rsid w:val="0021119A"/>
    <w:rsid w:val="00214AB8"/>
    <w:rsid w:val="00215F9A"/>
    <w:rsid w:val="002164FD"/>
    <w:rsid w:val="00222301"/>
    <w:rsid w:val="00222F07"/>
    <w:rsid w:val="00223CD1"/>
    <w:rsid w:val="00225C55"/>
    <w:rsid w:val="00227B87"/>
    <w:rsid w:val="00235325"/>
    <w:rsid w:val="0024227B"/>
    <w:rsid w:val="0024258E"/>
    <w:rsid w:val="002453F8"/>
    <w:rsid w:val="00246008"/>
    <w:rsid w:val="002523F7"/>
    <w:rsid w:val="00252CE4"/>
    <w:rsid w:val="00253A6A"/>
    <w:rsid w:val="0026081E"/>
    <w:rsid w:val="00264843"/>
    <w:rsid w:val="002667D5"/>
    <w:rsid w:val="002670EA"/>
    <w:rsid w:val="00267DB3"/>
    <w:rsid w:val="002708C2"/>
    <w:rsid w:val="00270D5F"/>
    <w:rsid w:val="002757C4"/>
    <w:rsid w:val="002779EB"/>
    <w:rsid w:val="002815ED"/>
    <w:rsid w:val="00282AB6"/>
    <w:rsid w:val="00283369"/>
    <w:rsid w:val="002837B7"/>
    <w:rsid w:val="00290A92"/>
    <w:rsid w:val="00291F67"/>
    <w:rsid w:val="002923F6"/>
    <w:rsid w:val="002A10FD"/>
    <w:rsid w:val="002A1425"/>
    <w:rsid w:val="002A1868"/>
    <w:rsid w:val="002A3D86"/>
    <w:rsid w:val="002A7955"/>
    <w:rsid w:val="002B41A7"/>
    <w:rsid w:val="002C2A11"/>
    <w:rsid w:val="002C4155"/>
    <w:rsid w:val="002C5013"/>
    <w:rsid w:val="002C75BF"/>
    <w:rsid w:val="002D0DF3"/>
    <w:rsid w:val="002D14EE"/>
    <w:rsid w:val="002D224D"/>
    <w:rsid w:val="002D241C"/>
    <w:rsid w:val="002D5F3E"/>
    <w:rsid w:val="002D7735"/>
    <w:rsid w:val="002E1354"/>
    <w:rsid w:val="002E2AB7"/>
    <w:rsid w:val="002E58D1"/>
    <w:rsid w:val="002E6E6F"/>
    <w:rsid w:val="002E776A"/>
    <w:rsid w:val="002F17DF"/>
    <w:rsid w:val="00301420"/>
    <w:rsid w:val="003031F4"/>
    <w:rsid w:val="00305265"/>
    <w:rsid w:val="0030688B"/>
    <w:rsid w:val="00306B42"/>
    <w:rsid w:val="00307E52"/>
    <w:rsid w:val="00310604"/>
    <w:rsid w:val="003107F7"/>
    <w:rsid w:val="00310DBA"/>
    <w:rsid w:val="00317DBA"/>
    <w:rsid w:val="003201BF"/>
    <w:rsid w:val="00320476"/>
    <w:rsid w:val="00321D83"/>
    <w:rsid w:val="00324D56"/>
    <w:rsid w:val="003310C9"/>
    <w:rsid w:val="00331D73"/>
    <w:rsid w:val="003327C2"/>
    <w:rsid w:val="0033354F"/>
    <w:rsid w:val="00334B46"/>
    <w:rsid w:val="00337578"/>
    <w:rsid w:val="00337DAF"/>
    <w:rsid w:val="003412AC"/>
    <w:rsid w:val="00347D54"/>
    <w:rsid w:val="00347F6A"/>
    <w:rsid w:val="0035237B"/>
    <w:rsid w:val="00352EF9"/>
    <w:rsid w:val="0035740A"/>
    <w:rsid w:val="00357893"/>
    <w:rsid w:val="00362344"/>
    <w:rsid w:val="003626AD"/>
    <w:rsid w:val="0036279F"/>
    <w:rsid w:val="00363DE6"/>
    <w:rsid w:val="00364500"/>
    <w:rsid w:val="00367FDB"/>
    <w:rsid w:val="003712F5"/>
    <w:rsid w:val="00375335"/>
    <w:rsid w:val="00376232"/>
    <w:rsid w:val="003803B0"/>
    <w:rsid w:val="00382D1B"/>
    <w:rsid w:val="00382E58"/>
    <w:rsid w:val="00384535"/>
    <w:rsid w:val="003847E1"/>
    <w:rsid w:val="0038780B"/>
    <w:rsid w:val="003939A2"/>
    <w:rsid w:val="0039750A"/>
    <w:rsid w:val="003A762C"/>
    <w:rsid w:val="003B0050"/>
    <w:rsid w:val="003B0A10"/>
    <w:rsid w:val="003B1503"/>
    <w:rsid w:val="003B4CBE"/>
    <w:rsid w:val="003B5386"/>
    <w:rsid w:val="003B5C49"/>
    <w:rsid w:val="003B66BF"/>
    <w:rsid w:val="003C2386"/>
    <w:rsid w:val="003C2D90"/>
    <w:rsid w:val="003C4BDD"/>
    <w:rsid w:val="003C4DFD"/>
    <w:rsid w:val="003C4E57"/>
    <w:rsid w:val="003C56FF"/>
    <w:rsid w:val="003C6A4B"/>
    <w:rsid w:val="003D01B9"/>
    <w:rsid w:val="003D1385"/>
    <w:rsid w:val="003D151F"/>
    <w:rsid w:val="003D6844"/>
    <w:rsid w:val="003D781B"/>
    <w:rsid w:val="003E0C9A"/>
    <w:rsid w:val="003E47E1"/>
    <w:rsid w:val="003E663A"/>
    <w:rsid w:val="003E6E42"/>
    <w:rsid w:val="003E71FA"/>
    <w:rsid w:val="003E7F16"/>
    <w:rsid w:val="003F0775"/>
    <w:rsid w:val="003F40C2"/>
    <w:rsid w:val="003F50F0"/>
    <w:rsid w:val="003F5BE8"/>
    <w:rsid w:val="00402836"/>
    <w:rsid w:val="004028E9"/>
    <w:rsid w:val="004041CB"/>
    <w:rsid w:val="00405943"/>
    <w:rsid w:val="00405F0A"/>
    <w:rsid w:val="00407DA2"/>
    <w:rsid w:val="00410269"/>
    <w:rsid w:val="00412A29"/>
    <w:rsid w:val="004138B5"/>
    <w:rsid w:val="00413B81"/>
    <w:rsid w:val="004141F6"/>
    <w:rsid w:val="00415A12"/>
    <w:rsid w:val="00415D4F"/>
    <w:rsid w:val="0041793D"/>
    <w:rsid w:val="00420A67"/>
    <w:rsid w:val="004224A4"/>
    <w:rsid w:val="00422C59"/>
    <w:rsid w:val="00433D44"/>
    <w:rsid w:val="00434B84"/>
    <w:rsid w:val="004375FC"/>
    <w:rsid w:val="004416DB"/>
    <w:rsid w:val="00442FF3"/>
    <w:rsid w:val="00443CAD"/>
    <w:rsid w:val="00453828"/>
    <w:rsid w:val="00454C15"/>
    <w:rsid w:val="00455493"/>
    <w:rsid w:val="0045778A"/>
    <w:rsid w:val="00457E26"/>
    <w:rsid w:val="00465AD7"/>
    <w:rsid w:val="004702AA"/>
    <w:rsid w:val="0047053D"/>
    <w:rsid w:val="00470824"/>
    <w:rsid w:val="0047305A"/>
    <w:rsid w:val="0047391F"/>
    <w:rsid w:val="00473A02"/>
    <w:rsid w:val="0047730E"/>
    <w:rsid w:val="00485B8B"/>
    <w:rsid w:val="00485ED1"/>
    <w:rsid w:val="00486E9B"/>
    <w:rsid w:val="00487896"/>
    <w:rsid w:val="00487D4E"/>
    <w:rsid w:val="00492CA8"/>
    <w:rsid w:val="004950C9"/>
    <w:rsid w:val="004A374A"/>
    <w:rsid w:val="004A7C5F"/>
    <w:rsid w:val="004B1032"/>
    <w:rsid w:val="004B40BC"/>
    <w:rsid w:val="004B6291"/>
    <w:rsid w:val="004B686D"/>
    <w:rsid w:val="004B7AC2"/>
    <w:rsid w:val="004C13F3"/>
    <w:rsid w:val="004C1D09"/>
    <w:rsid w:val="004C4A95"/>
    <w:rsid w:val="004C53E7"/>
    <w:rsid w:val="004C6EE3"/>
    <w:rsid w:val="004C7DB0"/>
    <w:rsid w:val="004D4AD3"/>
    <w:rsid w:val="004D6DE9"/>
    <w:rsid w:val="004E1652"/>
    <w:rsid w:val="004E4D63"/>
    <w:rsid w:val="004E5CC7"/>
    <w:rsid w:val="004E7449"/>
    <w:rsid w:val="004F1F5E"/>
    <w:rsid w:val="004F51D9"/>
    <w:rsid w:val="004F5D8D"/>
    <w:rsid w:val="00501795"/>
    <w:rsid w:val="00502E22"/>
    <w:rsid w:val="00504A1F"/>
    <w:rsid w:val="00505EF3"/>
    <w:rsid w:val="00506236"/>
    <w:rsid w:val="00507A38"/>
    <w:rsid w:val="005118F4"/>
    <w:rsid w:val="005126B2"/>
    <w:rsid w:val="00515F6E"/>
    <w:rsid w:val="00516689"/>
    <w:rsid w:val="005215C0"/>
    <w:rsid w:val="005233AE"/>
    <w:rsid w:val="005242CB"/>
    <w:rsid w:val="00525667"/>
    <w:rsid w:val="00525E88"/>
    <w:rsid w:val="00526CA3"/>
    <w:rsid w:val="00527191"/>
    <w:rsid w:val="0052793A"/>
    <w:rsid w:val="00530938"/>
    <w:rsid w:val="005324C1"/>
    <w:rsid w:val="0053616A"/>
    <w:rsid w:val="0053754A"/>
    <w:rsid w:val="00540BDF"/>
    <w:rsid w:val="00542AAC"/>
    <w:rsid w:val="00544787"/>
    <w:rsid w:val="00545050"/>
    <w:rsid w:val="00551B27"/>
    <w:rsid w:val="005526A9"/>
    <w:rsid w:val="00556EB5"/>
    <w:rsid w:val="00561B72"/>
    <w:rsid w:val="0056314A"/>
    <w:rsid w:val="0056503B"/>
    <w:rsid w:val="00567A68"/>
    <w:rsid w:val="00570185"/>
    <w:rsid w:val="005732F3"/>
    <w:rsid w:val="00577F5F"/>
    <w:rsid w:val="005819DC"/>
    <w:rsid w:val="00584DA1"/>
    <w:rsid w:val="00591E85"/>
    <w:rsid w:val="0059683A"/>
    <w:rsid w:val="00596A42"/>
    <w:rsid w:val="005A1437"/>
    <w:rsid w:val="005A16C0"/>
    <w:rsid w:val="005A655F"/>
    <w:rsid w:val="005B2653"/>
    <w:rsid w:val="005B28A9"/>
    <w:rsid w:val="005B4D6A"/>
    <w:rsid w:val="005B61E4"/>
    <w:rsid w:val="005C11C2"/>
    <w:rsid w:val="005C18CD"/>
    <w:rsid w:val="005C4225"/>
    <w:rsid w:val="005C5DFD"/>
    <w:rsid w:val="005C6F75"/>
    <w:rsid w:val="005C7583"/>
    <w:rsid w:val="005D0AB6"/>
    <w:rsid w:val="005D11D4"/>
    <w:rsid w:val="005D2D6A"/>
    <w:rsid w:val="005D33CE"/>
    <w:rsid w:val="005D5BDD"/>
    <w:rsid w:val="005D73CD"/>
    <w:rsid w:val="005D7DE0"/>
    <w:rsid w:val="005E01C9"/>
    <w:rsid w:val="005E2324"/>
    <w:rsid w:val="005E642A"/>
    <w:rsid w:val="005E6BE4"/>
    <w:rsid w:val="005F1E3F"/>
    <w:rsid w:val="005F3775"/>
    <w:rsid w:val="005F4936"/>
    <w:rsid w:val="005F4C10"/>
    <w:rsid w:val="005F621C"/>
    <w:rsid w:val="005F6744"/>
    <w:rsid w:val="00602729"/>
    <w:rsid w:val="00602E2D"/>
    <w:rsid w:val="0060788D"/>
    <w:rsid w:val="0061096E"/>
    <w:rsid w:val="006126CD"/>
    <w:rsid w:val="00613CD6"/>
    <w:rsid w:val="006146B0"/>
    <w:rsid w:val="00614BE8"/>
    <w:rsid w:val="00615D57"/>
    <w:rsid w:val="00615DA5"/>
    <w:rsid w:val="006166BC"/>
    <w:rsid w:val="006169DE"/>
    <w:rsid w:val="006210DC"/>
    <w:rsid w:val="006215FB"/>
    <w:rsid w:val="00622CEE"/>
    <w:rsid w:val="00626160"/>
    <w:rsid w:val="006302F2"/>
    <w:rsid w:val="0063055D"/>
    <w:rsid w:val="00635D1D"/>
    <w:rsid w:val="006367E3"/>
    <w:rsid w:val="00637FF3"/>
    <w:rsid w:val="006462FB"/>
    <w:rsid w:val="00652B78"/>
    <w:rsid w:val="00653EE0"/>
    <w:rsid w:val="006543B0"/>
    <w:rsid w:val="0065571C"/>
    <w:rsid w:val="006568B7"/>
    <w:rsid w:val="006663B0"/>
    <w:rsid w:val="00666F89"/>
    <w:rsid w:val="00673749"/>
    <w:rsid w:val="00673826"/>
    <w:rsid w:val="006741CF"/>
    <w:rsid w:val="006806DB"/>
    <w:rsid w:val="00681679"/>
    <w:rsid w:val="00681860"/>
    <w:rsid w:val="00682EE6"/>
    <w:rsid w:val="0068450C"/>
    <w:rsid w:val="006905DC"/>
    <w:rsid w:val="0069170E"/>
    <w:rsid w:val="0069250C"/>
    <w:rsid w:val="006963F2"/>
    <w:rsid w:val="006972B7"/>
    <w:rsid w:val="00697BB2"/>
    <w:rsid w:val="006A0596"/>
    <w:rsid w:val="006A30D4"/>
    <w:rsid w:val="006A7820"/>
    <w:rsid w:val="006B1481"/>
    <w:rsid w:val="006B17B2"/>
    <w:rsid w:val="006B1D89"/>
    <w:rsid w:val="006B207D"/>
    <w:rsid w:val="006B24D1"/>
    <w:rsid w:val="006B3262"/>
    <w:rsid w:val="006B52F8"/>
    <w:rsid w:val="006B56C5"/>
    <w:rsid w:val="006B7EFE"/>
    <w:rsid w:val="006C0091"/>
    <w:rsid w:val="006C1C75"/>
    <w:rsid w:val="006C1F5D"/>
    <w:rsid w:val="006C2FCE"/>
    <w:rsid w:val="006C3854"/>
    <w:rsid w:val="006C4E8F"/>
    <w:rsid w:val="006C7FFD"/>
    <w:rsid w:val="006D0442"/>
    <w:rsid w:val="006D0540"/>
    <w:rsid w:val="006D1379"/>
    <w:rsid w:val="006D215B"/>
    <w:rsid w:val="006D5AAB"/>
    <w:rsid w:val="006D7B10"/>
    <w:rsid w:val="006E3D56"/>
    <w:rsid w:val="006F05ED"/>
    <w:rsid w:val="006F23AF"/>
    <w:rsid w:val="006F267D"/>
    <w:rsid w:val="006F4F58"/>
    <w:rsid w:val="006F50C4"/>
    <w:rsid w:val="006F58FD"/>
    <w:rsid w:val="006F5992"/>
    <w:rsid w:val="00703996"/>
    <w:rsid w:val="00705272"/>
    <w:rsid w:val="00706031"/>
    <w:rsid w:val="007072B8"/>
    <w:rsid w:val="00714697"/>
    <w:rsid w:val="00715C1A"/>
    <w:rsid w:val="00715E5F"/>
    <w:rsid w:val="0071633A"/>
    <w:rsid w:val="007166B1"/>
    <w:rsid w:val="0072408D"/>
    <w:rsid w:val="00724D38"/>
    <w:rsid w:val="00731083"/>
    <w:rsid w:val="00733953"/>
    <w:rsid w:val="00736772"/>
    <w:rsid w:val="0073771D"/>
    <w:rsid w:val="00751FAA"/>
    <w:rsid w:val="00752AE4"/>
    <w:rsid w:val="00753132"/>
    <w:rsid w:val="007532D1"/>
    <w:rsid w:val="007542B9"/>
    <w:rsid w:val="0075436D"/>
    <w:rsid w:val="00754DE8"/>
    <w:rsid w:val="00755758"/>
    <w:rsid w:val="0075691F"/>
    <w:rsid w:val="007609CD"/>
    <w:rsid w:val="0076106E"/>
    <w:rsid w:val="00761D02"/>
    <w:rsid w:val="00765614"/>
    <w:rsid w:val="00770F3E"/>
    <w:rsid w:val="00770F9F"/>
    <w:rsid w:val="007724D3"/>
    <w:rsid w:val="00783B31"/>
    <w:rsid w:val="0078665D"/>
    <w:rsid w:val="00786F8D"/>
    <w:rsid w:val="00791CC0"/>
    <w:rsid w:val="00791F3A"/>
    <w:rsid w:val="0079287E"/>
    <w:rsid w:val="0079613B"/>
    <w:rsid w:val="00797022"/>
    <w:rsid w:val="007A14EC"/>
    <w:rsid w:val="007A2B78"/>
    <w:rsid w:val="007A3AE0"/>
    <w:rsid w:val="007A5EA9"/>
    <w:rsid w:val="007A7EA1"/>
    <w:rsid w:val="007B0420"/>
    <w:rsid w:val="007B2E6D"/>
    <w:rsid w:val="007B7A3E"/>
    <w:rsid w:val="007B7A58"/>
    <w:rsid w:val="007B7C2C"/>
    <w:rsid w:val="007C13D9"/>
    <w:rsid w:val="007C1446"/>
    <w:rsid w:val="007C20AE"/>
    <w:rsid w:val="007C463F"/>
    <w:rsid w:val="007C76BB"/>
    <w:rsid w:val="007D0129"/>
    <w:rsid w:val="007D0B76"/>
    <w:rsid w:val="007D60B2"/>
    <w:rsid w:val="007D7324"/>
    <w:rsid w:val="007E0D6D"/>
    <w:rsid w:val="007E0D89"/>
    <w:rsid w:val="007E3253"/>
    <w:rsid w:val="007E57C1"/>
    <w:rsid w:val="007E6D64"/>
    <w:rsid w:val="007F54EC"/>
    <w:rsid w:val="00801446"/>
    <w:rsid w:val="00802BFB"/>
    <w:rsid w:val="00803CDC"/>
    <w:rsid w:val="00807498"/>
    <w:rsid w:val="00807CC3"/>
    <w:rsid w:val="0081017F"/>
    <w:rsid w:val="00810BFB"/>
    <w:rsid w:val="008154D9"/>
    <w:rsid w:val="00815682"/>
    <w:rsid w:val="00817B20"/>
    <w:rsid w:val="008202C6"/>
    <w:rsid w:val="00826C26"/>
    <w:rsid w:val="00832C21"/>
    <w:rsid w:val="00835F0B"/>
    <w:rsid w:val="00836D05"/>
    <w:rsid w:val="008433F9"/>
    <w:rsid w:val="00846F0C"/>
    <w:rsid w:val="00846F54"/>
    <w:rsid w:val="00847C89"/>
    <w:rsid w:val="00850033"/>
    <w:rsid w:val="00850420"/>
    <w:rsid w:val="008525B9"/>
    <w:rsid w:val="00853779"/>
    <w:rsid w:val="0085392B"/>
    <w:rsid w:val="00857718"/>
    <w:rsid w:val="00861BEC"/>
    <w:rsid w:val="00863C8E"/>
    <w:rsid w:val="00865960"/>
    <w:rsid w:val="00866D83"/>
    <w:rsid w:val="00866F34"/>
    <w:rsid w:val="00871405"/>
    <w:rsid w:val="00872D62"/>
    <w:rsid w:val="00874252"/>
    <w:rsid w:val="00874DC9"/>
    <w:rsid w:val="00876B37"/>
    <w:rsid w:val="008802B4"/>
    <w:rsid w:val="00881878"/>
    <w:rsid w:val="00886667"/>
    <w:rsid w:val="0089267D"/>
    <w:rsid w:val="008936C2"/>
    <w:rsid w:val="0089410E"/>
    <w:rsid w:val="0089522E"/>
    <w:rsid w:val="00895471"/>
    <w:rsid w:val="00896D6C"/>
    <w:rsid w:val="00896DC0"/>
    <w:rsid w:val="008A25C7"/>
    <w:rsid w:val="008A2DB0"/>
    <w:rsid w:val="008A4AA0"/>
    <w:rsid w:val="008A4DA4"/>
    <w:rsid w:val="008A4F2A"/>
    <w:rsid w:val="008A5598"/>
    <w:rsid w:val="008A5BC7"/>
    <w:rsid w:val="008A6085"/>
    <w:rsid w:val="008A7D77"/>
    <w:rsid w:val="008B022D"/>
    <w:rsid w:val="008B0CA3"/>
    <w:rsid w:val="008B15E8"/>
    <w:rsid w:val="008B37DF"/>
    <w:rsid w:val="008B5246"/>
    <w:rsid w:val="008B5CE3"/>
    <w:rsid w:val="008C08A2"/>
    <w:rsid w:val="008C0DF1"/>
    <w:rsid w:val="008C30AC"/>
    <w:rsid w:val="008D076E"/>
    <w:rsid w:val="008D2018"/>
    <w:rsid w:val="008D285A"/>
    <w:rsid w:val="008E0822"/>
    <w:rsid w:val="008E4F8F"/>
    <w:rsid w:val="008E62E0"/>
    <w:rsid w:val="008F223F"/>
    <w:rsid w:val="008F47F0"/>
    <w:rsid w:val="008F64B1"/>
    <w:rsid w:val="009005D3"/>
    <w:rsid w:val="00902740"/>
    <w:rsid w:val="00903722"/>
    <w:rsid w:val="00912DDD"/>
    <w:rsid w:val="00915402"/>
    <w:rsid w:val="00917C72"/>
    <w:rsid w:val="00920B57"/>
    <w:rsid w:val="00920CEC"/>
    <w:rsid w:val="00922249"/>
    <w:rsid w:val="009243C2"/>
    <w:rsid w:val="00924DB0"/>
    <w:rsid w:val="00925B71"/>
    <w:rsid w:val="00927037"/>
    <w:rsid w:val="00927C3B"/>
    <w:rsid w:val="00930179"/>
    <w:rsid w:val="00931FDD"/>
    <w:rsid w:val="009331F6"/>
    <w:rsid w:val="00934A99"/>
    <w:rsid w:val="009375D2"/>
    <w:rsid w:val="00941F20"/>
    <w:rsid w:val="0094221D"/>
    <w:rsid w:val="00942311"/>
    <w:rsid w:val="00942771"/>
    <w:rsid w:val="0095615F"/>
    <w:rsid w:val="00961F75"/>
    <w:rsid w:val="00962639"/>
    <w:rsid w:val="00963F75"/>
    <w:rsid w:val="00967963"/>
    <w:rsid w:val="00967CB6"/>
    <w:rsid w:val="00967DB9"/>
    <w:rsid w:val="00971961"/>
    <w:rsid w:val="009721AC"/>
    <w:rsid w:val="00972FEE"/>
    <w:rsid w:val="009756D8"/>
    <w:rsid w:val="00980C2D"/>
    <w:rsid w:val="00987B34"/>
    <w:rsid w:val="009917FF"/>
    <w:rsid w:val="00993164"/>
    <w:rsid w:val="009931C7"/>
    <w:rsid w:val="00993B8D"/>
    <w:rsid w:val="009951A3"/>
    <w:rsid w:val="00995972"/>
    <w:rsid w:val="00995C9A"/>
    <w:rsid w:val="009B0A9B"/>
    <w:rsid w:val="009B10AF"/>
    <w:rsid w:val="009B26B7"/>
    <w:rsid w:val="009B3E20"/>
    <w:rsid w:val="009B573D"/>
    <w:rsid w:val="009B605F"/>
    <w:rsid w:val="009B6153"/>
    <w:rsid w:val="009C0B81"/>
    <w:rsid w:val="009C4DAB"/>
    <w:rsid w:val="009C635E"/>
    <w:rsid w:val="009C761C"/>
    <w:rsid w:val="009C7A4B"/>
    <w:rsid w:val="009D2BE9"/>
    <w:rsid w:val="009E343F"/>
    <w:rsid w:val="009E3D0F"/>
    <w:rsid w:val="009E4002"/>
    <w:rsid w:val="009E40A9"/>
    <w:rsid w:val="009F6E85"/>
    <w:rsid w:val="00A0318B"/>
    <w:rsid w:val="00A035C8"/>
    <w:rsid w:val="00A04286"/>
    <w:rsid w:val="00A123CB"/>
    <w:rsid w:val="00A1290F"/>
    <w:rsid w:val="00A143C3"/>
    <w:rsid w:val="00A156EE"/>
    <w:rsid w:val="00A167A2"/>
    <w:rsid w:val="00A21069"/>
    <w:rsid w:val="00A21B3F"/>
    <w:rsid w:val="00A22A3F"/>
    <w:rsid w:val="00A234C3"/>
    <w:rsid w:val="00A24B53"/>
    <w:rsid w:val="00A250E4"/>
    <w:rsid w:val="00A25818"/>
    <w:rsid w:val="00A27AF1"/>
    <w:rsid w:val="00A30824"/>
    <w:rsid w:val="00A32050"/>
    <w:rsid w:val="00A33B5D"/>
    <w:rsid w:val="00A36358"/>
    <w:rsid w:val="00A36D71"/>
    <w:rsid w:val="00A41FA6"/>
    <w:rsid w:val="00A4212E"/>
    <w:rsid w:val="00A42A81"/>
    <w:rsid w:val="00A4415A"/>
    <w:rsid w:val="00A4543E"/>
    <w:rsid w:val="00A50DC8"/>
    <w:rsid w:val="00A55353"/>
    <w:rsid w:val="00A56A9B"/>
    <w:rsid w:val="00A573E7"/>
    <w:rsid w:val="00A62A25"/>
    <w:rsid w:val="00A64228"/>
    <w:rsid w:val="00A64461"/>
    <w:rsid w:val="00A65D42"/>
    <w:rsid w:val="00A65DA0"/>
    <w:rsid w:val="00A67205"/>
    <w:rsid w:val="00A676E6"/>
    <w:rsid w:val="00A7453C"/>
    <w:rsid w:val="00A8319D"/>
    <w:rsid w:val="00A84E69"/>
    <w:rsid w:val="00A87115"/>
    <w:rsid w:val="00A87A36"/>
    <w:rsid w:val="00A92C30"/>
    <w:rsid w:val="00A9327E"/>
    <w:rsid w:val="00A94967"/>
    <w:rsid w:val="00A94F6C"/>
    <w:rsid w:val="00A95DCB"/>
    <w:rsid w:val="00AA4262"/>
    <w:rsid w:val="00AA6740"/>
    <w:rsid w:val="00AA6FDE"/>
    <w:rsid w:val="00AB0E12"/>
    <w:rsid w:val="00AB1609"/>
    <w:rsid w:val="00AB3098"/>
    <w:rsid w:val="00AB3ED4"/>
    <w:rsid w:val="00AB4040"/>
    <w:rsid w:val="00AB7537"/>
    <w:rsid w:val="00AC0ED7"/>
    <w:rsid w:val="00AC797E"/>
    <w:rsid w:val="00AD3CF8"/>
    <w:rsid w:val="00AD799A"/>
    <w:rsid w:val="00AE08C8"/>
    <w:rsid w:val="00AE146A"/>
    <w:rsid w:val="00AE52E8"/>
    <w:rsid w:val="00AF0C64"/>
    <w:rsid w:val="00AF168D"/>
    <w:rsid w:val="00AF4D02"/>
    <w:rsid w:val="00AF52BC"/>
    <w:rsid w:val="00AF5D5B"/>
    <w:rsid w:val="00AF5D9B"/>
    <w:rsid w:val="00B136EA"/>
    <w:rsid w:val="00B14BA3"/>
    <w:rsid w:val="00B15863"/>
    <w:rsid w:val="00B16443"/>
    <w:rsid w:val="00B17A7A"/>
    <w:rsid w:val="00B23A34"/>
    <w:rsid w:val="00B25FC4"/>
    <w:rsid w:val="00B277C9"/>
    <w:rsid w:val="00B31C03"/>
    <w:rsid w:val="00B34988"/>
    <w:rsid w:val="00B36BDE"/>
    <w:rsid w:val="00B3738E"/>
    <w:rsid w:val="00B42C31"/>
    <w:rsid w:val="00B42CA2"/>
    <w:rsid w:val="00B52A13"/>
    <w:rsid w:val="00B52E69"/>
    <w:rsid w:val="00B55A12"/>
    <w:rsid w:val="00B563D6"/>
    <w:rsid w:val="00B5664F"/>
    <w:rsid w:val="00B57338"/>
    <w:rsid w:val="00B57F86"/>
    <w:rsid w:val="00B600C2"/>
    <w:rsid w:val="00B607E6"/>
    <w:rsid w:val="00B60E0E"/>
    <w:rsid w:val="00B60FF8"/>
    <w:rsid w:val="00B64DC3"/>
    <w:rsid w:val="00B67E3E"/>
    <w:rsid w:val="00B70609"/>
    <w:rsid w:val="00B710E1"/>
    <w:rsid w:val="00B7215F"/>
    <w:rsid w:val="00B72C2C"/>
    <w:rsid w:val="00B7308F"/>
    <w:rsid w:val="00B7379F"/>
    <w:rsid w:val="00B76D23"/>
    <w:rsid w:val="00B774B2"/>
    <w:rsid w:val="00B82840"/>
    <w:rsid w:val="00B8382D"/>
    <w:rsid w:val="00B862FD"/>
    <w:rsid w:val="00B87365"/>
    <w:rsid w:val="00B87F12"/>
    <w:rsid w:val="00B9018C"/>
    <w:rsid w:val="00B90793"/>
    <w:rsid w:val="00B958A3"/>
    <w:rsid w:val="00B969D5"/>
    <w:rsid w:val="00B96BAA"/>
    <w:rsid w:val="00B9704A"/>
    <w:rsid w:val="00BA0616"/>
    <w:rsid w:val="00BA2D85"/>
    <w:rsid w:val="00BA5A55"/>
    <w:rsid w:val="00BB1B66"/>
    <w:rsid w:val="00BB21EB"/>
    <w:rsid w:val="00BB787A"/>
    <w:rsid w:val="00BB798D"/>
    <w:rsid w:val="00BB7BAD"/>
    <w:rsid w:val="00BC272B"/>
    <w:rsid w:val="00BC454B"/>
    <w:rsid w:val="00BD0661"/>
    <w:rsid w:val="00BE2C03"/>
    <w:rsid w:val="00BE37B5"/>
    <w:rsid w:val="00BE60E4"/>
    <w:rsid w:val="00BE7499"/>
    <w:rsid w:val="00BF0982"/>
    <w:rsid w:val="00BF322F"/>
    <w:rsid w:val="00BF52B8"/>
    <w:rsid w:val="00BF607E"/>
    <w:rsid w:val="00BF624F"/>
    <w:rsid w:val="00BF72E6"/>
    <w:rsid w:val="00C030B5"/>
    <w:rsid w:val="00C044C6"/>
    <w:rsid w:val="00C04D6C"/>
    <w:rsid w:val="00C0660F"/>
    <w:rsid w:val="00C10717"/>
    <w:rsid w:val="00C17715"/>
    <w:rsid w:val="00C23B4C"/>
    <w:rsid w:val="00C23DCB"/>
    <w:rsid w:val="00C244A9"/>
    <w:rsid w:val="00C244ED"/>
    <w:rsid w:val="00C2700E"/>
    <w:rsid w:val="00C27CC3"/>
    <w:rsid w:val="00C337EB"/>
    <w:rsid w:val="00C3425D"/>
    <w:rsid w:val="00C36E97"/>
    <w:rsid w:val="00C404D5"/>
    <w:rsid w:val="00C413C3"/>
    <w:rsid w:val="00C42F62"/>
    <w:rsid w:val="00C43548"/>
    <w:rsid w:val="00C444F7"/>
    <w:rsid w:val="00C4463C"/>
    <w:rsid w:val="00C47108"/>
    <w:rsid w:val="00C47424"/>
    <w:rsid w:val="00C50687"/>
    <w:rsid w:val="00C52489"/>
    <w:rsid w:val="00C526D2"/>
    <w:rsid w:val="00C528E4"/>
    <w:rsid w:val="00C53464"/>
    <w:rsid w:val="00C567E9"/>
    <w:rsid w:val="00C63FE8"/>
    <w:rsid w:val="00C653EF"/>
    <w:rsid w:val="00C677A5"/>
    <w:rsid w:val="00C70240"/>
    <w:rsid w:val="00C71DE5"/>
    <w:rsid w:val="00C74F6E"/>
    <w:rsid w:val="00C7547F"/>
    <w:rsid w:val="00C80B4B"/>
    <w:rsid w:val="00C82DFC"/>
    <w:rsid w:val="00C856C4"/>
    <w:rsid w:val="00C87A2B"/>
    <w:rsid w:val="00C87A62"/>
    <w:rsid w:val="00C93725"/>
    <w:rsid w:val="00C939C7"/>
    <w:rsid w:val="00C96B74"/>
    <w:rsid w:val="00CA02AE"/>
    <w:rsid w:val="00CA1A90"/>
    <w:rsid w:val="00CA5281"/>
    <w:rsid w:val="00CA570B"/>
    <w:rsid w:val="00CA6750"/>
    <w:rsid w:val="00CB6E3D"/>
    <w:rsid w:val="00CB716B"/>
    <w:rsid w:val="00CC0CD5"/>
    <w:rsid w:val="00CC1000"/>
    <w:rsid w:val="00CC16F5"/>
    <w:rsid w:val="00CC6566"/>
    <w:rsid w:val="00CD0247"/>
    <w:rsid w:val="00CD0E2F"/>
    <w:rsid w:val="00CD25D2"/>
    <w:rsid w:val="00CD34F0"/>
    <w:rsid w:val="00CD693B"/>
    <w:rsid w:val="00CE0D75"/>
    <w:rsid w:val="00CE183D"/>
    <w:rsid w:val="00CE2B77"/>
    <w:rsid w:val="00CE390D"/>
    <w:rsid w:val="00CE3CCF"/>
    <w:rsid w:val="00CE474F"/>
    <w:rsid w:val="00CE72E0"/>
    <w:rsid w:val="00CE7EE5"/>
    <w:rsid w:val="00CF0016"/>
    <w:rsid w:val="00CF1893"/>
    <w:rsid w:val="00CF1F29"/>
    <w:rsid w:val="00CF2E8E"/>
    <w:rsid w:val="00CF41B5"/>
    <w:rsid w:val="00CF5F74"/>
    <w:rsid w:val="00D02425"/>
    <w:rsid w:val="00D03254"/>
    <w:rsid w:val="00D032EE"/>
    <w:rsid w:val="00D03603"/>
    <w:rsid w:val="00D04544"/>
    <w:rsid w:val="00D05885"/>
    <w:rsid w:val="00D1084A"/>
    <w:rsid w:val="00D1169F"/>
    <w:rsid w:val="00D1336B"/>
    <w:rsid w:val="00D13A6A"/>
    <w:rsid w:val="00D156B5"/>
    <w:rsid w:val="00D16407"/>
    <w:rsid w:val="00D16D2C"/>
    <w:rsid w:val="00D16FA7"/>
    <w:rsid w:val="00D17490"/>
    <w:rsid w:val="00D22A61"/>
    <w:rsid w:val="00D26080"/>
    <w:rsid w:val="00D26565"/>
    <w:rsid w:val="00D334A4"/>
    <w:rsid w:val="00D34D20"/>
    <w:rsid w:val="00D3768C"/>
    <w:rsid w:val="00D37BCE"/>
    <w:rsid w:val="00D405A0"/>
    <w:rsid w:val="00D42790"/>
    <w:rsid w:val="00D44445"/>
    <w:rsid w:val="00D453CD"/>
    <w:rsid w:val="00D4669B"/>
    <w:rsid w:val="00D475F6"/>
    <w:rsid w:val="00D50527"/>
    <w:rsid w:val="00D54685"/>
    <w:rsid w:val="00D550CF"/>
    <w:rsid w:val="00D55860"/>
    <w:rsid w:val="00D619DF"/>
    <w:rsid w:val="00D61B81"/>
    <w:rsid w:val="00D63171"/>
    <w:rsid w:val="00D6377E"/>
    <w:rsid w:val="00D71505"/>
    <w:rsid w:val="00D7164A"/>
    <w:rsid w:val="00D71EA1"/>
    <w:rsid w:val="00D721D9"/>
    <w:rsid w:val="00D740CC"/>
    <w:rsid w:val="00D749C4"/>
    <w:rsid w:val="00D85D11"/>
    <w:rsid w:val="00D861BE"/>
    <w:rsid w:val="00D87FCB"/>
    <w:rsid w:val="00D90398"/>
    <w:rsid w:val="00D90912"/>
    <w:rsid w:val="00D922D6"/>
    <w:rsid w:val="00D9634B"/>
    <w:rsid w:val="00DA05DE"/>
    <w:rsid w:val="00DA1A7F"/>
    <w:rsid w:val="00DA3EBD"/>
    <w:rsid w:val="00DA4F03"/>
    <w:rsid w:val="00DA6C91"/>
    <w:rsid w:val="00DB2465"/>
    <w:rsid w:val="00DB2EB7"/>
    <w:rsid w:val="00DC14C5"/>
    <w:rsid w:val="00DC1530"/>
    <w:rsid w:val="00DC26DC"/>
    <w:rsid w:val="00DC2B0B"/>
    <w:rsid w:val="00DC4B4B"/>
    <w:rsid w:val="00DC56F1"/>
    <w:rsid w:val="00DC73CB"/>
    <w:rsid w:val="00DD0335"/>
    <w:rsid w:val="00DD5701"/>
    <w:rsid w:val="00DD5E54"/>
    <w:rsid w:val="00DD7583"/>
    <w:rsid w:val="00DE2456"/>
    <w:rsid w:val="00DE26DD"/>
    <w:rsid w:val="00DE5B44"/>
    <w:rsid w:val="00DF205C"/>
    <w:rsid w:val="00DF574D"/>
    <w:rsid w:val="00DF7035"/>
    <w:rsid w:val="00DF79AB"/>
    <w:rsid w:val="00E07334"/>
    <w:rsid w:val="00E1076D"/>
    <w:rsid w:val="00E11254"/>
    <w:rsid w:val="00E12906"/>
    <w:rsid w:val="00E12EA6"/>
    <w:rsid w:val="00E15F9D"/>
    <w:rsid w:val="00E17640"/>
    <w:rsid w:val="00E25CCD"/>
    <w:rsid w:val="00E261F7"/>
    <w:rsid w:val="00E272FB"/>
    <w:rsid w:val="00E30932"/>
    <w:rsid w:val="00E30962"/>
    <w:rsid w:val="00E3152E"/>
    <w:rsid w:val="00E31C89"/>
    <w:rsid w:val="00E33141"/>
    <w:rsid w:val="00E33430"/>
    <w:rsid w:val="00E3430F"/>
    <w:rsid w:val="00E34C3E"/>
    <w:rsid w:val="00E36439"/>
    <w:rsid w:val="00E37247"/>
    <w:rsid w:val="00E4400C"/>
    <w:rsid w:val="00E4510D"/>
    <w:rsid w:val="00E464CE"/>
    <w:rsid w:val="00E46E19"/>
    <w:rsid w:val="00E47B6E"/>
    <w:rsid w:val="00E51516"/>
    <w:rsid w:val="00E51C8D"/>
    <w:rsid w:val="00E526DE"/>
    <w:rsid w:val="00E52ED2"/>
    <w:rsid w:val="00E54062"/>
    <w:rsid w:val="00E561EC"/>
    <w:rsid w:val="00E57CAE"/>
    <w:rsid w:val="00E61466"/>
    <w:rsid w:val="00E62705"/>
    <w:rsid w:val="00E62858"/>
    <w:rsid w:val="00E672B2"/>
    <w:rsid w:val="00E676AC"/>
    <w:rsid w:val="00E7362D"/>
    <w:rsid w:val="00E7619F"/>
    <w:rsid w:val="00E80489"/>
    <w:rsid w:val="00E817D5"/>
    <w:rsid w:val="00E865C1"/>
    <w:rsid w:val="00E86A7F"/>
    <w:rsid w:val="00E937DB"/>
    <w:rsid w:val="00E93AB4"/>
    <w:rsid w:val="00E94814"/>
    <w:rsid w:val="00E95CCC"/>
    <w:rsid w:val="00E96EA7"/>
    <w:rsid w:val="00EA3DEC"/>
    <w:rsid w:val="00EA4884"/>
    <w:rsid w:val="00EA4EC4"/>
    <w:rsid w:val="00EA5171"/>
    <w:rsid w:val="00EB30FC"/>
    <w:rsid w:val="00EB3A6E"/>
    <w:rsid w:val="00EB4109"/>
    <w:rsid w:val="00EB4242"/>
    <w:rsid w:val="00EC2E60"/>
    <w:rsid w:val="00EC37FC"/>
    <w:rsid w:val="00EC4054"/>
    <w:rsid w:val="00EC48D7"/>
    <w:rsid w:val="00EC5818"/>
    <w:rsid w:val="00EC5EA3"/>
    <w:rsid w:val="00EC72D1"/>
    <w:rsid w:val="00ED04CC"/>
    <w:rsid w:val="00ED29A3"/>
    <w:rsid w:val="00ED40AB"/>
    <w:rsid w:val="00ED433A"/>
    <w:rsid w:val="00ED450A"/>
    <w:rsid w:val="00ED56F1"/>
    <w:rsid w:val="00ED6508"/>
    <w:rsid w:val="00ED6522"/>
    <w:rsid w:val="00ED748C"/>
    <w:rsid w:val="00ED7C49"/>
    <w:rsid w:val="00ED7FC9"/>
    <w:rsid w:val="00EE0184"/>
    <w:rsid w:val="00EE4A6A"/>
    <w:rsid w:val="00EE7D43"/>
    <w:rsid w:val="00EF1AB6"/>
    <w:rsid w:val="00EF6072"/>
    <w:rsid w:val="00F0033F"/>
    <w:rsid w:val="00F005D6"/>
    <w:rsid w:val="00F00F62"/>
    <w:rsid w:val="00F01560"/>
    <w:rsid w:val="00F01C49"/>
    <w:rsid w:val="00F16DFD"/>
    <w:rsid w:val="00F177CF"/>
    <w:rsid w:val="00F17A39"/>
    <w:rsid w:val="00F2275F"/>
    <w:rsid w:val="00F24250"/>
    <w:rsid w:val="00F27021"/>
    <w:rsid w:val="00F27184"/>
    <w:rsid w:val="00F354ED"/>
    <w:rsid w:val="00F36671"/>
    <w:rsid w:val="00F36867"/>
    <w:rsid w:val="00F404BC"/>
    <w:rsid w:val="00F40F65"/>
    <w:rsid w:val="00F437D6"/>
    <w:rsid w:val="00F47CEC"/>
    <w:rsid w:val="00F51E43"/>
    <w:rsid w:val="00F53E5F"/>
    <w:rsid w:val="00F60716"/>
    <w:rsid w:val="00F613CD"/>
    <w:rsid w:val="00F6148C"/>
    <w:rsid w:val="00F628D4"/>
    <w:rsid w:val="00F637C3"/>
    <w:rsid w:val="00F6380E"/>
    <w:rsid w:val="00F64ABB"/>
    <w:rsid w:val="00F66365"/>
    <w:rsid w:val="00F66455"/>
    <w:rsid w:val="00F705C9"/>
    <w:rsid w:val="00F71298"/>
    <w:rsid w:val="00F724D4"/>
    <w:rsid w:val="00F74934"/>
    <w:rsid w:val="00F75E4C"/>
    <w:rsid w:val="00F8137A"/>
    <w:rsid w:val="00F81CCF"/>
    <w:rsid w:val="00F81F53"/>
    <w:rsid w:val="00F81FAF"/>
    <w:rsid w:val="00F83DFB"/>
    <w:rsid w:val="00F84507"/>
    <w:rsid w:val="00F91D4C"/>
    <w:rsid w:val="00F95D48"/>
    <w:rsid w:val="00F9757F"/>
    <w:rsid w:val="00FA6F8C"/>
    <w:rsid w:val="00FA7E08"/>
    <w:rsid w:val="00FB0BFD"/>
    <w:rsid w:val="00FB0D94"/>
    <w:rsid w:val="00FB10B0"/>
    <w:rsid w:val="00FB1231"/>
    <w:rsid w:val="00FB13F9"/>
    <w:rsid w:val="00FB33D3"/>
    <w:rsid w:val="00FB4EFA"/>
    <w:rsid w:val="00FB5775"/>
    <w:rsid w:val="00FB6A5D"/>
    <w:rsid w:val="00FC1CD5"/>
    <w:rsid w:val="00FC21FD"/>
    <w:rsid w:val="00FC37D1"/>
    <w:rsid w:val="00FC5CA0"/>
    <w:rsid w:val="00FD0455"/>
    <w:rsid w:val="00FD06A3"/>
    <w:rsid w:val="00FD0910"/>
    <w:rsid w:val="00FD47D4"/>
    <w:rsid w:val="00FD524F"/>
    <w:rsid w:val="00FD6135"/>
    <w:rsid w:val="00FD6540"/>
    <w:rsid w:val="00FD7F8F"/>
    <w:rsid w:val="00FE2CC2"/>
    <w:rsid w:val="00FE5184"/>
    <w:rsid w:val="00FF003A"/>
    <w:rsid w:val="00FF0063"/>
    <w:rsid w:val="00FF0D2D"/>
    <w:rsid w:val="00FF0D3C"/>
    <w:rsid w:val="00FF1AB5"/>
    <w:rsid w:val="00FF1F9B"/>
    <w:rsid w:val="00FF2D3D"/>
    <w:rsid w:val="00FF34AA"/>
    <w:rsid w:val="00FF5788"/>
    <w:rsid w:val="00FF6B78"/>
    <w:rsid w:val="00FF74ED"/>
    <w:rsid w:val="264E4600"/>
    <w:rsid w:val="54210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3A98A"/>
  <w15:docId w15:val="{281F1D4A-11F2-458B-AD4D-EF11FC84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Body Text"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eastAsia="SimSun" w:hAnsi="Times New Roman" w:cs="Times New Roman"/>
      <w:lang w:val="en-US" w:eastAsia="en-US"/>
    </w:rPr>
  </w:style>
  <w:style w:type="paragraph" w:styleId="Heading1">
    <w:name w:val="heading 1"/>
    <w:basedOn w:val="Normal"/>
    <w:next w:val="Normal"/>
    <w:qFormat/>
    <w:pPr>
      <w:keepNext/>
      <w:keepLines/>
      <w:tabs>
        <w:tab w:val="left" w:pos="216"/>
        <w:tab w:val="left" w:pos="576"/>
      </w:tabs>
      <w:spacing w:before="160" w:after="80"/>
      <w:outlineLvl w:val="0"/>
    </w:pPr>
    <w:rPr>
      <w:smallCaps/>
    </w:rPr>
  </w:style>
  <w:style w:type="paragraph" w:styleId="Heading2">
    <w:name w:val="heading 2"/>
    <w:basedOn w:val="Normal"/>
    <w:next w:val="Normal"/>
    <w:qFormat/>
    <w:pPr>
      <w:keepNext/>
      <w:keepLines/>
      <w:tabs>
        <w:tab w:val="left" w:pos="288"/>
        <w:tab w:val="left" w:pos="576"/>
      </w:tabs>
      <w:spacing w:before="120" w:after="60"/>
      <w:jc w:val="left"/>
      <w:outlineLvl w:val="1"/>
    </w:pPr>
    <w:rPr>
      <w:i/>
      <w:iCs/>
    </w:rPr>
  </w:style>
  <w:style w:type="paragraph" w:styleId="Heading3">
    <w:name w:val="heading 3"/>
    <w:basedOn w:val="Normal"/>
    <w:next w:val="Normal"/>
    <w:uiPriority w:val="1"/>
    <w:qFormat/>
    <w:pPr>
      <w:ind w:left="200"/>
      <w:jc w:val="both"/>
      <w:outlineLvl w:val="2"/>
    </w:pPr>
    <w:rPr>
      <w:b/>
      <w:bCs/>
      <w:sz w:val="24"/>
      <w:szCs w:val="24"/>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paragraph" w:styleId="Footer">
    <w:name w:val="footer"/>
    <w:basedOn w:val="Normal"/>
    <w:qFormat/>
    <w:pPr>
      <w:tabs>
        <w:tab w:val="center" w:pos="4680"/>
        <w:tab w:val="right" w:pos="9360"/>
      </w:tabs>
    </w:p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paragraph" w:customStyle="1" w:styleId="Author">
    <w:name w:val="Author"/>
    <w:qFormat/>
    <w:pPr>
      <w:spacing w:before="360" w:after="40"/>
      <w:jc w:val="center"/>
    </w:pPr>
    <w:rPr>
      <w:rFonts w:ascii="Times New Roman" w:eastAsia="SimSun" w:hAnsi="Times New Roman" w:cs="Times New Roman"/>
      <w:sz w:val="22"/>
      <w:szCs w:val="22"/>
      <w:lang w:val="en-US" w:eastAsia="en-US"/>
    </w:r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pPr>
      <w:spacing w:after="120"/>
      <w:ind w:firstLine="274"/>
    </w:pPr>
    <w:rPr>
      <w:i/>
    </w:rPr>
  </w:style>
  <w:style w:type="paragraph" w:customStyle="1" w:styleId="references">
    <w:name w:val="references"/>
    <w:qFormat/>
    <w:pPr>
      <w:numPr>
        <w:numId w:val="2"/>
      </w:numPr>
      <w:spacing w:after="50" w:line="180" w:lineRule="exact"/>
      <w:jc w:val="both"/>
    </w:pPr>
    <w:rPr>
      <w:rFonts w:ascii="Times New Roman" w:eastAsia="MS Mincho" w:hAnsi="Times New Roman" w:cs="Times New Roman"/>
      <w:sz w:val="16"/>
      <w:szCs w:val="16"/>
      <w:lang w:val="en-US" w:eastAsia="en-US"/>
    </w:rPr>
  </w:style>
  <w:style w:type="paragraph" w:styleId="ListParagraph">
    <w:name w:val="List Paragraph"/>
    <w:basedOn w:val="Normal"/>
    <w:uiPriority w:val="34"/>
    <w:qFormat/>
    <w:pPr>
      <w:ind w:left="920" w:hanging="360"/>
    </w:pPr>
  </w:style>
  <w:style w:type="character" w:styleId="Hyperlink">
    <w:name w:val="Hyperlink"/>
    <w:basedOn w:val="DefaultParagraphFont"/>
    <w:rsid w:val="00291F67"/>
    <w:rPr>
      <w:color w:val="0563C1" w:themeColor="hyperlink"/>
      <w:u w:val="single"/>
    </w:rPr>
  </w:style>
  <w:style w:type="character" w:styleId="UnresolvedMention">
    <w:name w:val="Unresolved Mention"/>
    <w:basedOn w:val="DefaultParagraphFont"/>
    <w:uiPriority w:val="99"/>
    <w:semiHidden/>
    <w:unhideWhenUsed/>
    <w:rsid w:val="00291F67"/>
    <w:rPr>
      <w:color w:val="605E5C"/>
      <w:shd w:val="clear" w:color="auto" w:fill="E1DFDD"/>
    </w:rPr>
  </w:style>
  <w:style w:type="character" w:styleId="PlaceholderText">
    <w:name w:val="Placeholder Text"/>
    <w:basedOn w:val="DefaultParagraphFont"/>
    <w:uiPriority w:val="99"/>
    <w:semiHidden/>
    <w:rsid w:val="009B26B7"/>
    <w:rPr>
      <w:color w:val="808080"/>
    </w:rPr>
  </w:style>
  <w:style w:type="table" w:styleId="TableGrid">
    <w:name w:val="Table Grid"/>
    <w:basedOn w:val="TableNormal"/>
    <w:uiPriority w:val="39"/>
    <w:rsid w:val="000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306B42"/>
    <w:pPr>
      <w:numPr>
        <w:numId w:val="40"/>
      </w:numPr>
      <w:contextualSpacing/>
    </w:pPr>
  </w:style>
  <w:style w:type="character" w:customStyle="1" w:styleId="BodyTextChar">
    <w:name w:val="Body Text Char"/>
    <w:basedOn w:val="DefaultParagraphFont"/>
    <w:link w:val="BodyText"/>
    <w:rsid w:val="00C27CC3"/>
    <w:rPr>
      <w:rFonts w:ascii="Times New Roman" w:eastAsia="SimSun" w:hAnsi="Times New Roman" w:cs="Times New Roman"/>
      <w:spacing w:val="-1"/>
      <w:lang w:val="en-US" w:eastAsia="en-US"/>
    </w:rPr>
  </w:style>
  <w:style w:type="character" w:styleId="Emphasis">
    <w:name w:val="Emphasis"/>
    <w:basedOn w:val="DefaultParagraphFont"/>
    <w:uiPriority w:val="20"/>
    <w:qFormat/>
    <w:rsid w:val="0011684C"/>
    <w:rPr>
      <w:i/>
      <w:iCs/>
    </w:rPr>
  </w:style>
  <w:style w:type="character" w:customStyle="1" w:styleId="a">
    <w:name w:val="_"/>
    <w:basedOn w:val="DefaultParagraphFont"/>
    <w:rsid w:val="00D7164A"/>
  </w:style>
  <w:style w:type="character" w:customStyle="1" w:styleId="ff4">
    <w:name w:val="ff4"/>
    <w:basedOn w:val="DefaultParagraphFont"/>
    <w:rsid w:val="00D7164A"/>
  </w:style>
  <w:style w:type="character" w:customStyle="1" w:styleId="ff3">
    <w:name w:val="ff3"/>
    <w:basedOn w:val="DefaultParagraphFont"/>
    <w:rsid w:val="00D7164A"/>
  </w:style>
  <w:style w:type="paragraph" w:styleId="FootnoteText">
    <w:name w:val="footnote text"/>
    <w:basedOn w:val="Normal"/>
    <w:link w:val="FootnoteTextChar"/>
    <w:rsid w:val="00ED04CC"/>
  </w:style>
  <w:style w:type="character" w:customStyle="1" w:styleId="FootnoteTextChar">
    <w:name w:val="Footnote Text Char"/>
    <w:basedOn w:val="DefaultParagraphFont"/>
    <w:link w:val="FootnoteText"/>
    <w:rsid w:val="00ED04CC"/>
    <w:rPr>
      <w:rFonts w:ascii="Times New Roman" w:eastAsia="SimSun" w:hAnsi="Times New Roman" w:cs="Times New Roman"/>
      <w:lang w:val="en-US" w:eastAsia="en-US"/>
    </w:rPr>
  </w:style>
  <w:style w:type="character" w:styleId="FootnoteReference">
    <w:name w:val="footnote reference"/>
    <w:basedOn w:val="DefaultParagraphFont"/>
    <w:rsid w:val="00ED04CC"/>
    <w:rPr>
      <w:vertAlign w:val="superscript"/>
    </w:rPr>
  </w:style>
  <w:style w:type="table" w:customStyle="1" w:styleId="TableGrid0">
    <w:name w:val="TableGrid"/>
    <w:rsid w:val="00215F9A"/>
    <w:rPr>
      <w:kern w:val="2"/>
      <w:sz w:val="22"/>
      <w:szCs w:val="22"/>
      <w14:ligatures w14:val="standardContextual"/>
    </w:rPr>
    <w:tblPr>
      <w:tblCellMar>
        <w:top w:w="0" w:type="dxa"/>
        <w:left w:w="0" w:type="dxa"/>
        <w:bottom w:w="0" w:type="dxa"/>
        <w:right w:w="0" w:type="dxa"/>
      </w:tblCellMar>
    </w:tblPr>
  </w:style>
  <w:style w:type="character" w:styleId="Strong">
    <w:name w:val="Strong"/>
    <w:basedOn w:val="DefaultParagraphFont"/>
    <w:uiPriority w:val="22"/>
    <w:qFormat/>
    <w:rsid w:val="001479C1"/>
    <w:rPr>
      <w:b/>
      <w:bCs/>
    </w:rPr>
  </w:style>
  <w:style w:type="character" w:customStyle="1" w:styleId="authors-info">
    <w:name w:val="authors-info"/>
    <w:basedOn w:val="DefaultParagraphFont"/>
    <w:rsid w:val="0053616A"/>
  </w:style>
  <w:style w:type="character" w:customStyle="1" w:styleId="blue-tooltip">
    <w:name w:val="blue-tooltip"/>
    <w:basedOn w:val="DefaultParagraphFont"/>
    <w:rsid w:val="0053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190">
      <w:bodyDiv w:val="1"/>
      <w:marLeft w:val="0"/>
      <w:marRight w:val="0"/>
      <w:marTop w:val="0"/>
      <w:marBottom w:val="0"/>
      <w:divBdr>
        <w:top w:val="none" w:sz="0" w:space="0" w:color="auto"/>
        <w:left w:val="none" w:sz="0" w:space="0" w:color="auto"/>
        <w:bottom w:val="none" w:sz="0" w:space="0" w:color="auto"/>
        <w:right w:val="none" w:sz="0" w:space="0" w:color="auto"/>
      </w:divBdr>
    </w:div>
    <w:div w:id="63838321">
      <w:bodyDiv w:val="1"/>
      <w:marLeft w:val="0"/>
      <w:marRight w:val="0"/>
      <w:marTop w:val="0"/>
      <w:marBottom w:val="0"/>
      <w:divBdr>
        <w:top w:val="none" w:sz="0" w:space="0" w:color="auto"/>
        <w:left w:val="none" w:sz="0" w:space="0" w:color="auto"/>
        <w:bottom w:val="none" w:sz="0" w:space="0" w:color="auto"/>
        <w:right w:val="none" w:sz="0" w:space="0" w:color="auto"/>
      </w:divBdr>
    </w:div>
    <w:div w:id="71051410">
      <w:bodyDiv w:val="1"/>
      <w:marLeft w:val="0"/>
      <w:marRight w:val="0"/>
      <w:marTop w:val="0"/>
      <w:marBottom w:val="0"/>
      <w:divBdr>
        <w:top w:val="none" w:sz="0" w:space="0" w:color="auto"/>
        <w:left w:val="none" w:sz="0" w:space="0" w:color="auto"/>
        <w:bottom w:val="none" w:sz="0" w:space="0" w:color="auto"/>
        <w:right w:val="none" w:sz="0" w:space="0" w:color="auto"/>
      </w:divBdr>
    </w:div>
    <w:div w:id="80684970">
      <w:bodyDiv w:val="1"/>
      <w:marLeft w:val="0"/>
      <w:marRight w:val="0"/>
      <w:marTop w:val="0"/>
      <w:marBottom w:val="0"/>
      <w:divBdr>
        <w:top w:val="none" w:sz="0" w:space="0" w:color="auto"/>
        <w:left w:val="none" w:sz="0" w:space="0" w:color="auto"/>
        <w:bottom w:val="none" w:sz="0" w:space="0" w:color="auto"/>
        <w:right w:val="none" w:sz="0" w:space="0" w:color="auto"/>
      </w:divBdr>
    </w:div>
    <w:div w:id="103814925">
      <w:bodyDiv w:val="1"/>
      <w:marLeft w:val="0"/>
      <w:marRight w:val="0"/>
      <w:marTop w:val="0"/>
      <w:marBottom w:val="0"/>
      <w:divBdr>
        <w:top w:val="none" w:sz="0" w:space="0" w:color="auto"/>
        <w:left w:val="none" w:sz="0" w:space="0" w:color="auto"/>
        <w:bottom w:val="none" w:sz="0" w:space="0" w:color="auto"/>
        <w:right w:val="none" w:sz="0" w:space="0" w:color="auto"/>
      </w:divBdr>
    </w:div>
    <w:div w:id="111216631">
      <w:bodyDiv w:val="1"/>
      <w:marLeft w:val="0"/>
      <w:marRight w:val="0"/>
      <w:marTop w:val="0"/>
      <w:marBottom w:val="0"/>
      <w:divBdr>
        <w:top w:val="none" w:sz="0" w:space="0" w:color="auto"/>
        <w:left w:val="none" w:sz="0" w:space="0" w:color="auto"/>
        <w:bottom w:val="none" w:sz="0" w:space="0" w:color="auto"/>
        <w:right w:val="none" w:sz="0" w:space="0" w:color="auto"/>
      </w:divBdr>
    </w:div>
    <w:div w:id="111246688">
      <w:bodyDiv w:val="1"/>
      <w:marLeft w:val="0"/>
      <w:marRight w:val="0"/>
      <w:marTop w:val="0"/>
      <w:marBottom w:val="0"/>
      <w:divBdr>
        <w:top w:val="none" w:sz="0" w:space="0" w:color="auto"/>
        <w:left w:val="none" w:sz="0" w:space="0" w:color="auto"/>
        <w:bottom w:val="none" w:sz="0" w:space="0" w:color="auto"/>
        <w:right w:val="none" w:sz="0" w:space="0" w:color="auto"/>
      </w:divBdr>
    </w:div>
    <w:div w:id="147795360">
      <w:bodyDiv w:val="1"/>
      <w:marLeft w:val="0"/>
      <w:marRight w:val="0"/>
      <w:marTop w:val="0"/>
      <w:marBottom w:val="0"/>
      <w:divBdr>
        <w:top w:val="none" w:sz="0" w:space="0" w:color="auto"/>
        <w:left w:val="none" w:sz="0" w:space="0" w:color="auto"/>
        <w:bottom w:val="none" w:sz="0" w:space="0" w:color="auto"/>
        <w:right w:val="none" w:sz="0" w:space="0" w:color="auto"/>
      </w:divBdr>
    </w:div>
    <w:div w:id="169638145">
      <w:bodyDiv w:val="1"/>
      <w:marLeft w:val="0"/>
      <w:marRight w:val="0"/>
      <w:marTop w:val="0"/>
      <w:marBottom w:val="0"/>
      <w:divBdr>
        <w:top w:val="none" w:sz="0" w:space="0" w:color="auto"/>
        <w:left w:val="none" w:sz="0" w:space="0" w:color="auto"/>
        <w:bottom w:val="none" w:sz="0" w:space="0" w:color="auto"/>
        <w:right w:val="none" w:sz="0" w:space="0" w:color="auto"/>
      </w:divBdr>
    </w:div>
    <w:div w:id="172844845">
      <w:bodyDiv w:val="1"/>
      <w:marLeft w:val="0"/>
      <w:marRight w:val="0"/>
      <w:marTop w:val="0"/>
      <w:marBottom w:val="0"/>
      <w:divBdr>
        <w:top w:val="none" w:sz="0" w:space="0" w:color="auto"/>
        <w:left w:val="none" w:sz="0" w:space="0" w:color="auto"/>
        <w:bottom w:val="none" w:sz="0" w:space="0" w:color="auto"/>
        <w:right w:val="none" w:sz="0" w:space="0" w:color="auto"/>
      </w:divBdr>
    </w:div>
    <w:div w:id="182136233">
      <w:bodyDiv w:val="1"/>
      <w:marLeft w:val="0"/>
      <w:marRight w:val="0"/>
      <w:marTop w:val="0"/>
      <w:marBottom w:val="0"/>
      <w:divBdr>
        <w:top w:val="none" w:sz="0" w:space="0" w:color="auto"/>
        <w:left w:val="none" w:sz="0" w:space="0" w:color="auto"/>
        <w:bottom w:val="none" w:sz="0" w:space="0" w:color="auto"/>
        <w:right w:val="none" w:sz="0" w:space="0" w:color="auto"/>
      </w:divBdr>
    </w:div>
    <w:div w:id="182791708">
      <w:bodyDiv w:val="1"/>
      <w:marLeft w:val="0"/>
      <w:marRight w:val="0"/>
      <w:marTop w:val="0"/>
      <w:marBottom w:val="0"/>
      <w:divBdr>
        <w:top w:val="none" w:sz="0" w:space="0" w:color="auto"/>
        <w:left w:val="none" w:sz="0" w:space="0" w:color="auto"/>
        <w:bottom w:val="none" w:sz="0" w:space="0" w:color="auto"/>
        <w:right w:val="none" w:sz="0" w:space="0" w:color="auto"/>
      </w:divBdr>
    </w:div>
    <w:div w:id="185678497">
      <w:bodyDiv w:val="1"/>
      <w:marLeft w:val="0"/>
      <w:marRight w:val="0"/>
      <w:marTop w:val="0"/>
      <w:marBottom w:val="0"/>
      <w:divBdr>
        <w:top w:val="none" w:sz="0" w:space="0" w:color="auto"/>
        <w:left w:val="none" w:sz="0" w:space="0" w:color="auto"/>
        <w:bottom w:val="none" w:sz="0" w:space="0" w:color="auto"/>
        <w:right w:val="none" w:sz="0" w:space="0" w:color="auto"/>
      </w:divBdr>
    </w:div>
    <w:div w:id="203294751">
      <w:bodyDiv w:val="1"/>
      <w:marLeft w:val="0"/>
      <w:marRight w:val="0"/>
      <w:marTop w:val="0"/>
      <w:marBottom w:val="0"/>
      <w:divBdr>
        <w:top w:val="none" w:sz="0" w:space="0" w:color="auto"/>
        <w:left w:val="none" w:sz="0" w:space="0" w:color="auto"/>
        <w:bottom w:val="none" w:sz="0" w:space="0" w:color="auto"/>
        <w:right w:val="none" w:sz="0" w:space="0" w:color="auto"/>
      </w:divBdr>
    </w:div>
    <w:div w:id="226380374">
      <w:bodyDiv w:val="1"/>
      <w:marLeft w:val="0"/>
      <w:marRight w:val="0"/>
      <w:marTop w:val="0"/>
      <w:marBottom w:val="0"/>
      <w:divBdr>
        <w:top w:val="none" w:sz="0" w:space="0" w:color="auto"/>
        <w:left w:val="none" w:sz="0" w:space="0" w:color="auto"/>
        <w:bottom w:val="none" w:sz="0" w:space="0" w:color="auto"/>
        <w:right w:val="none" w:sz="0" w:space="0" w:color="auto"/>
      </w:divBdr>
    </w:div>
    <w:div w:id="244800390">
      <w:bodyDiv w:val="1"/>
      <w:marLeft w:val="0"/>
      <w:marRight w:val="0"/>
      <w:marTop w:val="0"/>
      <w:marBottom w:val="0"/>
      <w:divBdr>
        <w:top w:val="none" w:sz="0" w:space="0" w:color="auto"/>
        <w:left w:val="none" w:sz="0" w:space="0" w:color="auto"/>
        <w:bottom w:val="none" w:sz="0" w:space="0" w:color="auto"/>
        <w:right w:val="none" w:sz="0" w:space="0" w:color="auto"/>
      </w:divBdr>
    </w:div>
    <w:div w:id="254098384">
      <w:bodyDiv w:val="1"/>
      <w:marLeft w:val="0"/>
      <w:marRight w:val="0"/>
      <w:marTop w:val="0"/>
      <w:marBottom w:val="0"/>
      <w:divBdr>
        <w:top w:val="none" w:sz="0" w:space="0" w:color="auto"/>
        <w:left w:val="none" w:sz="0" w:space="0" w:color="auto"/>
        <w:bottom w:val="none" w:sz="0" w:space="0" w:color="auto"/>
        <w:right w:val="none" w:sz="0" w:space="0" w:color="auto"/>
      </w:divBdr>
    </w:div>
    <w:div w:id="306787510">
      <w:bodyDiv w:val="1"/>
      <w:marLeft w:val="0"/>
      <w:marRight w:val="0"/>
      <w:marTop w:val="0"/>
      <w:marBottom w:val="0"/>
      <w:divBdr>
        <w:top w:val="none" w:sz="0" w:space="0" w:color="auto"/>
        <w:left w:val="none" w:sz="0" w:space="0" w:color="auto"/>
        <w:bottom w:val="none" w:sz="0" w:space="0" w:color="auto"/>
        <w:right w:val="none" w:sz="0" w:space="0" w:color="auto"/>
      </w:divBdr>
    </w:div>
    <w:div w:id="311452235">
      <w:bodyDiv w:val="1"/>
      <w:marLeft w:val="0"/>
      <w:marRight w:val="0"/>
      <w:marTop w:val="0"/>
      <w:marBottom w:val="0"/>
      <w:divBdr>
        <w:top w:val="none" w:sz="0" w:space="0" w:color="auto"/>
        <w:left w:val="none" w:sz="0" w:space="0" w:color="auto"/>
        <w:bottom w:val="none" w:sz="0" w:space="0" w:color="auto"/>
        <w:right w:val="none" w:sz="0" w:space="0" w:color="auto"/>
      </w:divBdr>
    </w:div>
    <w:div w:id="313686214">
      <w:bodyDiv w:val="1"/>
      <w:marLeft w:val="0"/>
      <w:marRight w:val="0"/>
      <w:marTop w:val="0"/>
      <w:marBottom w:val="0"/>
      <w:divBdr>
        <w:top w:val="none" w:sz="0" w:space="0" w:color="auto"/>
        <w:left w:val="none" w:sz="0" w:space="0" w:color="auto"/>
        <w:bottom w:val="none" w:sz="0" w:space="0" w:color="auto"/>
        <w:right w:val="none" w:sz="0" w:space="0" w:color="auto"/>
      </w:divBdr>
    </w:div>
    <w:div w:id="324359243">
      <w:bodyDiv w:val="1"/>
      <w:marLeft w:val="0"/>
      <w:marRight w:val="0"/>
      <w:marTop w:val="0"/>
      <w:marBottom w:val="0"/>
      <w:divBdr>
        <w:top w:val="none" w:sz="0" w:space="0" w:color="auto"/>
        <w:left w:val="none" w:sz="0" w:space="0" w:color="auto"/>
        <w:bottom w:val="none" w:sz="0" w:space="0" w:color="auto"/>
        <w:right w:val="none" w:sz="0" w:space="0" w:color="auto"/>
      </w:divBdr>
    </w:div>
    <w:div w:id="334380629">
      <w:bodyDiv w:val="1"/>
      <w:marLeft w:val="0"/>
      <w:marRight w:val="0"/>
      <w:marTop w:val="0"/>
      <w:marBottom w:val="0"/>
      <w:divBdr>
        <w:top w:val="none" w:sz="0" w:space="0" w:color="auto"/>
        <w:left w:val="none" w:sz="0" w:space="0" w:color="auto"/>
        <w:bottom w:val="none" w:sz="0" w:space="0" w:color="auto"/>
        <w:right w:val="none" w:sz="0" w:space="0" w:color="auto"/>
      </w:divBdr>
    </w:div>
    <w:div w:id="334384166">
      <w:bodyDiv w:val="1"/>
      <w:marLeft w:val="0"/>
      <w:marRight w:val="0"/>
      <w:marTop w:val="0"/>
      <w:marBottom w:val="0"/>
      <w:divBdr>
        <w:top w:val="none" w:sz="0" w:space="0" w:color="auto"/>
        <w:left w:val="none" w:sz="0" w:space="0" w:color="auto"/>
        <w:bottom w:val="none" w:sz="0" w:space="0" w:color="auto"/>
        <w:right w:val="none" w:sz="0" w:space="0" w:color="auto"/>
      </w:divBdr>
    </w:div>
    <w:div w:id="337002374">
      <w:bodyDiv w:val="1"/>
      <w:marLeft w:val="0"/>
      <w:marRight w:val="0"/>
      <w:marTop w:val="0"/>
      <w:marBottom w:val="0"/>
      <w:divBdr>
        <w:top w:val="none" w:sz="0" w:space="0" w:color="auto"/>
        <w:left w:val="none" w:sz="0" w:space="0" w:color="auto"/>
        <w:bottom w:val="none" w:sz="0" w:space="0" w:color="auto"/>
        <w:right w:val="none" w:sz="0" w:space="0" w:color="auto"/>
      </w:divBdr>
    </w:div>
    <w:div w:id="354574853">
      <w:bodyDiv w:val="1"/>
      <w:marLeft w:val="0"/>
      <w:marRight w:val="0"/>
      <w:marTop w:val="0"/>
      <w:marBottom w:val="0"/>
      <w:divBdr>
        <w:top w:val="none" w:sz="0" w:space="0" w:color="auto"/>
        <w:left w:val="none" w:sz="0" w:space="0" w:color="auto"/>
        <w:bottom w:val="none" w:sz="0" w:space="0" w:color="auto"/>
        <w:right w:val="none" w:sz="0" w:space="0" w:color="auto"/>
      </w:divBdr>
    </w:div>
    <w:div w:id="366569537">
      <w:bodyDiv w:val="1"/>
      <w:marLeft w:val="0"/>
      <w:marRight w:val="0"/>
      <w:marTop w:val="0"/>
      <w:marBottom w:val="0"/>
      <w:divBdr>
        <w:top w:val="none" w:sz="0" w:space="0" w:color="auto"/>
        <w:left w:val="none" w:sz="0" w:space="0" w:color="auto"/>
        <w:bottom w:val="none" w:sz="0" w:space="0" w:color="auto"/>
        <w:right w:val="none" w:sz="0" w:space="0" w:color="auto"/>
      </w:divBdr>
    </w:div>
    <w:div w:id="373970455">
      <w:bodyDiv w:val="1"/>
      <w:marLeft w:val="0"/>
      <w:marRight w:val="0"/>
      <w:marTop w:val="0"/>
      <w:marBottom w:val="0"/>
      <w:divBdr>
        <w:top w:val="none" w:sz="0" w:space="0" w:color="auto"/>
        <w:left w:val="none" w:sz="0" w:space="0" w:color="auto"/>
        <w:bottom w:val="none" w:sz="0" w:space="0" w:color="auto"/>
        <w:right w:val="none" w:sz="0" w:space="0" w:color="auto"/>
      </w:divBdr>
    </w:div>
    <w:div w:id="469708657">
      <w:bodyDiv w:val="1"/>
      <w:marLeft w:val="0"/>
      <w:marRight w:val="0"/>
      <w:marTop w:val="0"/>
      <w:marBottom w:val="0"/>
      <w:divBdr>
        <w:top w:val="none" w:sz="0" w:space="0" w:color="auto"/>
        <w:left w:val="none" w:sz="0" w:space="0" w:color="auto"/>
        <w:bottom w:val="none" w:sz="0" w:space="0" w:color="auto"/>
        <w:right w:val="none" w:sz="0" w:space="0" w:color="auto"/>
      </w:divBdr>
    </w:div>
    <w:div w:id="503403335">
      <w:bodyDiv w:val="1"/>
      <w:marLeft w:val="0"/>
      <w:marRight w:val="0"/>
      <w:marTop w:val="0"/>
      <w:marBottom w:val="0"/>
      <w:divBdr>
        <w:top w:val="none" w:sz="0" w:space="0" w:color="auto"/>
        <w:left w:val="none" w:sz="0" w:space="0" w:color="auto"/>
        <w:bottom w:val="none" w:sz="0" w:space="0" w:color="auto"/>
        <w:right w:val="none" w:sz="0" w:space="0" w:color="auto"/>
      </w:divBdr>
    </w:div>
    <w:div w:id="527334609">
      <w:bodyDiv w:val="1"/>
      <w:marLeft w:val="0"/>
      <w:marRight w:val="0"/>
      <w:marTop w:val="0"/>
      <w:marBottom w:val="0"/>
      <w:divBdr>
        <w:top w:val="none" w:sz="0" w:space="0" w:color="auto"/>
        <w:left w:val="none" w:sz="0" w:space="0" w:color="auto"/>
        <w:bottom w:val="none" w:sz="0" w:space="0" w:color="auto"/>
        <w:right w:val="none" w:sz="0" w:space="0" w:color="auto"/>
      </w:divBdr>
    </w:div>
    <w:div w:id="530802648">
      <w:bodyDiv w:val="1"/>
      <w:marLeft w:val="0"/>
      <w:marRight w:val="0"/>
      <w:marTop w:val="0"/>
      <w:marBottom w:val="0"/>
      <w:divBdr>
        <w:top w:val="none" w:sz="0" w:space="0" w:color="auto"/>
        <w:left w:val="none" w:sz="0" w:space="0" w:color="auto"/>
        <w:bottom w:val="none" w:sz="0" w:space="0" w:color="auto"/>
        <w:right w:val="none" w:sz="0" w:space="0" w:color="auto"/>
      </w:divBdr>
    </w:div>
    <w:div w:id="559023924">
      <w:bodyDiv w:val="1"/>
      <w:marLeft w:val="0"/>
      <w:marRight w:val="0"/>
      <w:marTop w:val="0"/>
      <w:marBottom w:val="0"/>
      <w:divBdr>
        <w:top w:val="none" w:sz="0" w:space="0" w:color="auto"/>
        <w:left w:val="none" w:sz="0" w:space="0" w:color="auto"/>
        <w:bottom w:val="none" w:sz="0" w:space="0" w:color="auto"/>
        <w:right w:val="none" w:sz="0" w:space="0" w:color="auto"/>
      </w:divBdr>
    </w:div>
    <w:div w:id="606083671">
      <w:bodyDiv w:val="1"/>
      <w:marLeft w:val="0"/>
      <w:marRight w:val="0"/>
      <w:marTop w:val="0"/>
      <w:marBottom w:val="0"/>
      <w:divBdr>
        <w:top w:val="none" w:sz="0" w:space="0" w:color="auto"/>
        <w:left w:val="none" w:sz="0" w:space="0" w:color="auto"/>
        <w:bottom w:val="none" w:sz="0" w:space="0" w:color="auto"/>
        <w:right w:val="none" w:sz="0" w:space="0" w:color="auto"/>
      </w:divBdr>
    </w:div>
    <w:div w:id="610667718">
      <w:bodyDiv w:val="1"/>
      <w:marLeft w:val="0"/>
      <w:marRight w:val="0"/>
      <w:marTop w:val="0"/>
      <w:marBottom w:val="0"/>
      <w:divBdr>
        <w:top w:val="none" w:sz="0" w:space="0" w:color="auto"/>
        <w:left w:val="none" w:sz="0" w:space="0" w:color="auto"/>
        <w:bottom w:val="none" w:sz="0" w:space="0" w:color="auto"/>
        <w:right w:val="none" w:sz="0" w:space="0" w:color="auto"/>
      </w:divBdr>
    </w:div>
    <w:div w:id="657004235">
      <w:bodyDiv w:val="1"/>
      <w:marLeft w:val="0"/>
      <w:marRight w:val="0"/>
      <w:marTop w:val="0"/>
      <w:marBottom w:val="0"/>
      <w:divBdr>
        <w:top w:val="none" w:sz="0" w:space="0" w:color="auto"/>
        <w:left w:val="none" w:sz="0" w:space="0" w:color="auto"/>
        <w:bottom w:val="none" w:sz="0" w:space="0" w:color="auto"/>
        <w:right w:val="none" w:sz="0" w:space="0" w:color="auto"/>
      </w:divBdr>
    </w:div>
    <w:div w:id="679547518">
      <w:bodyDiv w:val="1"/>
      <w:marLeft w:val="0"/>
      <w:marRight w:val="0"/>
      <w:marTop w:val="0"/>
      <w:marBottom w:val="0"/>
      <w:divBdr>
        <w:top w:val="none" w:sz="0" w:space="0" w:color="auto"/>
        <w:left w:val="none" w:sz="0" w:space="0" w:color="auto"/>
        <w:bottom w:val="none" w:sz="0" w:space="0" w:color="auto"/>
        <w:right w:val="none" w:sz="0" w:space="0" w:color="auto"/>
      </w:divBdr>
    </w:div>
    <w:div w:id="687370755">
      <w:bodyDiv w:val="1"/>
      <w:marLeft w:val="0"/>
      <w:marRight w:val="0"/>
      <w:marTop w:val="0"/>
      <w:marBottom w:val="0"/>
      <w:divBdr>
        <w:top w:val="none" w:sz="0" w:space="0" w:color="auto"/>
        <w:left w:val="none" w:sz="0" w:space="0" w:color="auto"/>
        <w:bottom w:val="none" w:sz="0" w:space="0" w:color="auto"/>
        <w:right w:val="none" w:sz="0" w:space="0" w:color="auto"/>
      </w:divBdr>
    </w:div>
    <w:div w:id="730234386">
      <w:bodyDiv w:val="1"/>
      <w:marLeft w:val="0"/>
      <w:marRight w:val="0"/>
      <w:marTop w:val="0"/>
      <w:marBottom w:val="0"/>
      <w:divBdr>
        <w:top w:val="none" w:sz="0" w:space="0" w:color="auto"/>
        <w:left w:val="none" w:sz="0" w:space="0" w:color="auto"/>
        <w:bottom w:val="none" w:sz="0" w:space="0" w:color="auto"/>
        <w:right w:val="none" w:sz="0" w:space="0" w:color="auto"/>
      </w:divBdr>
    </w:div>
    <w:div w:id="751506899">
      <w:bodyDiv w:val="1"/>
      <w:marLeft w:val="0"/>
      <w:marRight w:val="0"/>
      <w:marTop w:val="0"/>
      <w:marBottom w:val="0"/>
      <w:divBdr>
        <w:top w:val="none" w:sz="0" w:space="0" w:color="auto"/>
        <w:left w:val="none" w:sz="0" w:space="0" w:color="auto"/>
        <w:bottom w:val="none" w:sz="0" w:space="0" w:color="auto"/>
        <w:right w:val="none" w:sz="0" w:space="0" w:color="auto"/>
      </w:divBdr>
    </w:div>
    <w:div w:id="780685440">
      <w:bodyDiv w:val="1"/>
      <w:marLeft w:val="0"/>
      <w:marRight w:val="0"/>
      <w:marTop w:val="0"/>
      <w:marBottom w:val="0"/>
      <w:divBdr>
        <w:top w:val="none" w:sz="0" w:space="0" w:color="auto"/>
        <w:left w:val="none" w:sz="0" w:space="0" w:color="auto"/>
        <w:bottom w:val="none" w:sz="0" w:space="0" w:color="auto"/>
        <w:right w:val="none" w:sz="0" w:space="0" w:color="auto"/>
      </w:divBdr>
    </w:div>
    <w:div w:id="786896191">
      <w:bodyDiv w:val="1"/>
      <w:marLeft w:val="0"/>
      <w:marRight w:val="0"/>
      <w:marTop w:val="0"/>
      <w:marBottom w:val="0"/>
      <w:divBdr>
        <w:top w:val="none" w:sz="0" w:space="0" w:color="auto"/>
        <w:left w:val="none" w:sz="0" w:space="0" w:color="auto"/>
        <w:bottom w:val="none" w:sz="0" w:space="0" w:color="auto"/>
        <w:right w:val="none" w:sz="0" w:space="0" w:color="auto"/>
      </w:divBdr>
    </w:div>
    <w:div w:id="793523184">
      <w:bodyDiv w:val="1"/>
      <w:marLeft w:val="0"/>
      <w:marRight w:val="0"/>
      <w:marTop w:val="0"/>
      <w:marBottom w:val="0"/>
      <w:divBdr>
        <w:top w:val="none" w:sz="0" w:space="0" w:color="auto"/>
        <w:left w:val="none" w:sz="0" w:space="0" w:color="auto"/>
        <w:bottom w:val="none" w:sz="0" w:space="0" w:color="auto"/>
        <w:right w:val="none" w:sz="0" w:space="0" w:color="auto"/>
      </w:divBdr>
    </w:div>
    <w:div w:id="803234859">
      <w:bodyDiv w:val="1"/>
      <w:marLeft w:val="0"/>
      <w:marRight w:val="0"/>
      <w:marTop w:val="0"/>
      <w:marBottom w:val="0"/>
      <w:divBdr>
        <w:top w:val="none" w:sz="0" w:space="0" w:color="auto"/>
        <w:left w:val="none" w:sz="0" w:space="0" w:color="auto"/>
        <w:bottom w:val="none" w:sz="0" w:space="0" w:color="auto"/>
        <w:right w:val="none" w:sz="0" w:space="0" w:color="auto"/>
      </w:divBdr>
    </w:div>
    <w:div w:id="826016038">
      <w:bodyDiv w:val="1"/>
      <w:marLeft w:val="0"/>
      <w:marRight w:val="0"/>
      <w:marTop w:val="0"/>
      <w:marBottom w:val="0"/>
      <w:divBdr>
        <w:top w:val="none" w:sz="0" w:space="0" w:color="auto"/>
        <w:left w:val="none" w:sz="0" w:space="0" w:color="auto"/>
        <w:bottom w:val="none" w:sz="0" w:space="0" w:color="auto"/>
        <w:right w:val="none" w:sz="0" w:space="0" w:color="auto"/>
      </w:divBdr>
    </w:div>
    <w:div w:id="828904418">
      <w:bodyDiv w:val="1"/>
      <w:marLeft w:val="0"/>
      <w:marRight w:val="0"/>
      <w:marTop w:val="0"/>
      <w:marBottom w:val="0"/>
      <w:divBdr>
        <w:top w:val="none" w:sz="0" w:space="0" w:color="auto"/>
        <w:left w:val="none" w:sz="0" w:space="0" w:color="auto"/>
        <w:bottom w:val="none" w:sz="0" w:space="0" w:color="auto"/>
        <w:right w:val="none" w:sz="0" w:space="0" w:color="auto"/>
      </w:divBdr>
    </w:div>
    <w:div w:id="850726475">
      <w:bodyDiv w:val="1"/>
      <w:marLeft w:val="0"/>
      <w:marRight w:val="0"/>
      <w:marTop w:val="0"/>
      <w:marBottom w:val="0"/>
      <w:divBdr>
        <w:top w:val="none" w:sz="0" w:space="0" w:color="auto"/>
        <w:left w:val="none" w:sz="0" w:space="0" w:color="auto"/>
        <w:bottom w:val="none" w:sz="0" w:space="0" w:color="auto"/>
        <w:right w:val="none" w:sz="0" w:space="0" w:color="auto"/>
      </w:divBdr>
    </w:div>
    <w:div w:id="867596652">
      <w:bodyDiv w:val="1"/>
      <w:marLeft w:val="0"/>
      <w:marRight w:val="0"/>
      <w:marTop w:val="0"/>
      <w:marBottom w:val="0"/>
      <w:divBdr>
        <w:top w:val="none" w:sz="0" w:space="0" w:color="auto"/>
        <w:left w:val="none" w:sz="0" w:space="0" w:color="auto"/>
        <w:bottom w:val="none" w:sz="0" w:space="0" w:color="auto"/>
        <w:right w:val="none" w:sz="0" w:space="0" w:color="auto"/>
      </w:divBdr>
    </w:div>
    <w:div w:id="902637024">
      <w:bodyDiv w:val="1"/>
      <w:marLeft w:val="0"/>
      <w:marRight w:val="0"/>
      <w:marTop w:val="0"/>
      <w:marBottom w:val="0"/>
      <w:divBdr>
        <w:top w:val="none" w:sz="0" w:space="0" w:color="auto"/>
        <w:left w:val="none" w:sz="0" w:space="0" w:color="auto"/>
        <w:bottom w:val="none" w:sz="0" w:space="0" w:color="auto"/>
        <w:right w:val="none" w:sz="0" w:space="0" w:color="auto"/>
      </w:divBdr>
    </w:div>
    <w:div w:id="928193493">
      <w:bodyDiv w:val="1"/>
      <w:marLeft w:val="0"/>
      <w:marRight w:val="0"/>
      <w:marTop w:val="0"/>
      <w:marBottom w:val="0"/>
      <w:divBdr>
        <w:top w:val="none" w:sz="0" w:space="0" w:color="auto"/>
        <w:left w:val="none" w:sz="0" w:space="0" w:color="auto"/>
        <w:bottom w:val="none" w:sz="0" w:space="0" w:color="auto"/>
        <w:right w:val="none" w:sz="0" w:space="0" w:color="auto"/>
      </w:divBdr>
    </w:div>
    <w:div w:id="932590861">
      <w:bodyDiv w:val="1"/>
      <w:marLeft w:val="0"/>
      <w:marRight w:val="0"/>
      <w:marTop w:val="0"/>
      <w:marBottom w:val="0"/>
      <w:divBdr>
        <w:top w:val="none" w:sz="0" w:space="0" w:color="auto"/>
        <w:left w:val="none" w:sz="0" w:space="0" w:color="auto"/>
        <w:bottom w:val="none" w:sz="0" w:space="0" w:color="auto"/>
        <w:right w:val="none" w:sz="0" w:space="0" w:color="auto"/>
      </w:divBdr>
    </w:div>
    <w:div w:id="933977651">
      <w:bodyDiv w:val="1"/>
      <w:marLeft w:val="0"/>
      <w:marRight w:val="0"/>
      <w:marTop w:val="0"/>
      <w:marBottom w:val="0"/>
      <w:divBdr>
        <w:top w:val="none" w:sz="0" w:space="0" w:color="auto"/>
        <w:left w:val="none" w:sz="0" w:space="0" w:color="auto"/>
        <w:bottom w:val="none" w:sz="0" w:space="0" w:color="auto"/>
        <w:right w:val="none" w:sz="0" w:space="0" w:color="auto"/>
      </w:divBdr>
    </w:div>
    <w:div w:id="940378965">
      <w:bodyDiv w:val="1"/>
      <w:marLeft w:val="0"/>
      <w:marRight w:val="0"/>
      <w:marTop w:val="0"/>
      <w:marBottom w:val="0"/>
      <w:divBdr>
        <w:top w:val="none" w:sz="0" w:space="0" w:color="auto"/>
        <w:left w:val="none" w:sz="0" w:space="0" w:color="auto"/>
        <w:bottom w:val="none" w:sz="0" w:space="0" w:color="auto"/>
        <w:right w:val="none" w:sz="0" w:space="0" w:color="auto"/>
      </w:divBdr>
    </w:div>
    <w:div w:id="944654673">
      <w:bodyDiv w:val="1"/>
      <w:marLeft w:val="0"/>
      <w:marRight w:val="0"/>
      <w:marTop w:val="0"/>
      <w:marBottom w:val="0"/>
      <w:divBdr>
        <w:top w:val="none" w:sz="0" w:space="0" w:color="auto"/>
        <w:left w:val="none" w:sz="0" w:space="0" w:color="auto"/>
        <w:bottom w:val="none" w:sz="0" w:space="0" w:color="auto"/>
        <w:right w:val="none" w:sz="0" w:space="0" w:color="auto"/>
      </w:divBdr>
    </w:div>
    <w:div w:id="947153519">
      <w:bodyDiv w:val="1"/>
      <w:marLeft w:val="0"/>
      <w:marRight w:val="0"/>
      <w:marTop w:val="0"/>
      <w:marBottom w:val="0"/>
      <w:divBdr>
        <w:top w:val="none" w:sz="0" w:space="0" w:color="auto"/>
        <w:left w:val="none" w:sz="0" w:space="0" w:color="auto"/>
        <w:bottom w:val="none" w:sz="0" w:space="0" w:color="auto"/>
        <w:right w:val="none" w:sz="0" w:space="0" w:color="auto"/>
      </w:divBdr>
    </w:div>
    <w:div w:id="950281494">
      <w:bodyDiv w:val="1"/>
      <w:marLeft w:val="0"/>
      <w:marRight w:val="0"/>
      <w:marTop w:val="0"/>
      <w:marBottom w:val="0"/>
      <w:divBdr>
        <w:top w:val="none" w:sz="0" w:space="0" w:color="auto"/>
        <w:left w:val="none" w:sz="0" w:space="0" w:color="auto"/>
        <w:bottom w:val="none" w:sz="0" w:space="0" w:color="auto"/>
        <w:right w:val="none" w:sz="0" w:space="0" w:color="auto"/>
      </w:divBdr>
    </w:div>
    <w:div w:id="956067105">
      <w:bodyDiv w:val="1"/>
      <w:marLeft w:val="0"/>
      <w:marRight w:val="0"/>
      <w:marTop w:val="0"/>
      <w:marBottom w:val="0"/>
      <w:divBdr>
        <w:top w:val="none" w:sz="0" w:space="0" w:color="auto"/>
        <w:left w:val="none" w:sz="0" w:space="0" w:color="auto"/>
        <w:bottom w:val="none" w:sz="0" w:space="0" w:color="auto"/>
        <w:right w:val="none" w:sz="0" w:space="0" w:color="auto"/>
      </w:divBdr>
    </w:div>
    <w:div w:id="961376103">
      <w:bodyDiv w:val="1"/>
      <w:marLeft w:val="0"/>
      <w:marRight w:val="0"/>
      <w:marTop w:val="0"/>
      <w:marBottom w:val="0"/>
      <w:divBdr>
        <w:top w:val="none" w:sz="0" w:space="0" w:color="auto"/>
        <w:left w:val="none" w:sz="0" w:space="0" w:color="auto"/>
        <w:bottom w:val="none" w:sz="0" w:space="0" w:color="auto"/>
        <w:right w:val="none" w:sz="0" w:space="0" w:color="auto"/>
      </w:divBdr>
    </w:div>
    <w:div w:id="972953316">
      <w:bodyDiv w:val="1"/>
      <w:marLeft w:val="0"/>
      <w:marRight w:val="0"/>
      <w:marTop w:val="0"/>
      <w:marBottom w:val="0"/>
      <w:divBdr>
        <w:top w:val="none" w:sz="0" w:space="0" w:color="auto"/>
        <w:left w:val="none" w:sz="0" w:space="0" w:color="auto"/>
        <w:bottom w:val="none" w:sz="0" w:space="0" w:color="auto"/>
        <w:right w:val="none" w:sz="0" w:space="0" w:color="auto"/>
      </w:divBdr>
    </w:div>
    <w:div w:id="1022827294">
      <w:bodyDiv w:val="1"/>
      <w:marLeft w:val="0"/>
      <w:marRight w:val="0"/>
      <w:marTop w:val="0"/>
      <w:marBottom w:val="0"/>
      <w:divBdr>
        <w:top w:val="none" w:sz="0" w:space="0" w:color="auto"/>
        <w:left w:val="none" w:sz="0" w:space="0" w:color="auto"/>
        <w:bottom w:val="none" w:sz="0" w:space="0" w:color="auto"/>
        <w:right w:val="none" w:sz="0" w:space="0" w:color="auto"/>
      </w:divBdr>
    </w:div>
    <w:div w:id="1023364730">
      <w:bodyDiv w:val="1"/>
      <w:marLeft w:val="0"/>
      <w:marRight w:val="0"/>
      <w:marTop w:val="0"/>
      <w:marBottom w:val="0"/>
      <w:divBdr>
        <w:top w:val="none" w:sz="0" w:space="0" w:color="auto"/>
        <w:left w:val="none" w:sz="0" w:space="0" w:color="auto"/>
        <w:bottom w:val="none" w:sz="0" w:space="0" w:color="auto"/>
        <w:right w:val="none" w:sz="0" w:space="0" w:color="auto"/>
      </w:divBdr>
    </w:div>
    <w:div w:id="1025324253">
      <w:bodyDiv w:val="1"/>
      <w:marLeft w:val="0"/>
      <w:marRight w:val="0"/>
      <w:marTop w:val="0"/>
      <w:marBottom w:val="0"/>
      <w:divBdr>
        <w:top w:val="none" w:sz="0" w:space="0" w:color="auto"/>
        <w:left w:val="none" w:sz="0" w:space="0" w:color="auto"/>
        <w:bottom w:val="none" w:sz="0" w:space="0" w:color="auto"/>
        <w:right w:val="none" w:sz="0" w:space="0" w:color="auto"/>
      </w:divBdr>
    </w:div>
    <w:div w:id="1046955715">
      <w:bodyDiv w:val="1"/>
      <w:marLeft w:val="0"/>
      <w:marRight w:val="0"/>
      <w:marTop w:val="0"/>
      <w:marBottom w:val="0"/>
      <w:divBdr>
        <w:top w:val="none" w:sz="0" w:space="0" w:color="auto"/>
        <w:left w:val="none" w:sz="0" w:space="0" w:color="auto"/>
        <w:bottom w:val="none" w:sz="0" w:space="0" w:color="auto"/>
        <w:right w:val="none" w:sz="0" w:space="0" w:color="auto"/>
      </w:divBdr>
    </w:div>
    <w:div w:id="1068648246">
      <w:bodyDiv w:val="1"/>
      <w:marLeft w:val="0"/>
      <w:marRight w:val="0"/>
      <w:marTop w:val="0"/>
      <w:marBottom w:val="0"/>
      <w:divBdr>
        <w:top w:val="none" w:sz="0" w:space="0" w:color="auto"/>
        <w:left w:val="none" w:sz="0" w:space="0" w:color="auto"/>
        <w:bottom w:val="none" w:sz="0" w:space="0" w:color="auto"/>
        <w:right w:val="none" w:sz="0" w:space="0" w:color="auto"/>
      </w:divBdr>
    </w:div>
    <w:div w:id="1074085539">
      <w:bodyDiv w:val="1"/>
      <w:marLeft w:val="0"/>
      <w:marRight w:val="0"/>
      <w:marTop w:val="0"/>
      <w:marBottom w:val="0"/>
      <w:divBdr>
        <w:top w:val="none" w:sz="0" w:space="0" w:color="auto"/>
        <w:left w:val="none" w:sz="0" w:space="0" w:color="auto"/>
        <w:bottom w:val="none" w:sz="0" w:space="0" w:color="auto"/>
        <w:right w:val="none" w:sz="0" w:space="0" w:color="auto"/>
      </w:divBdr>
    </w:div>
    <w:div w:id="1080759335">
      <w:bodyDiv w:val="1"/>
      <w:marLeft w:val="0"/>
      <w:marRight w:val="0"/>
      <w:marTop w:val="0"/>
      <w:marBottom w:val="0"/>
      <w:divBdr>
        <w:top w:val="none" w:sz="0" w:space="0" w:color="auto"/>
        <w:left w:val="none" w:sz="0" w:space="0" w:color="auto"/>
        <w:bottom w:val="none" w:sz="0" w:space="0" w:color="auto"/>
        <w:right w:val="none" w:sz="0" w:space="0" w:color="auto"/>
      </w:divBdr>
    </w:div>
    <w:div w:id="1087045726">
      <w:bodyDiv w:val="1"/>
      <w:marLeft w:val="0"/>
      <w:marRight w:val="0"/>
      <w:marTop w:val="0"/>
      <w:marBottom w:val="0"/>
      <w:divBdr>
        <w:top w:val="none" w:sz="0" w:space="0" w:color="auto"/>
        <w:left w:val="none" w:sz="0" w:space="0" w:color="auto"/>
        <w:bottom w:val="none" w:sz="0" w:space="0" w:color="auto"/>
        <w:right w:val="none" w:sz="0" w:space="0" w:color="auto"/>
      </w:divBdr>
    </w:div>
    <w:div w:id="1099065609">
      <w:bodyDiv w:val="1"/>
      <w:marLeft w:val="0"/>
      <w:marRight w:val="0"/>
      <w:marTop w:val="0"/>
      <w:marBottom w:val="0"/>
      <w:divBdr>
        <w:top w:val="none" w:sz="0" w:space="0" w:color="auto"/>
        <w:left w:val="none" w:sz="0" w:space="0" w:color="auto"/>
        <w:bottom w:val="none" w:sz="0" w:space="0" w:color="auto"/>
        <w:right w:val="none" w:sz="0" w:space="0" w:color="auto"/>
      </w:divBdr>
    </w:div>
    <w:div w:id="1102187055">
      <w:bodyDiv w:val="1"/>
      <w:marLeft w:val="0"/>
      <w:marRight w:val="0"/>
      <w:marTop w:val="0"/>
      <w:marBottom w:val="0"/>
      <w:divBdr>
        <w:top w:val="none" w:sz="0" w:space="0" w:color="auto"/>
        <w:left w:val="none" w:sz="0" w:space="0" w:color="auto"/>
        <w:bottom w:val="none" w:sz="0" w:space="0" w:color="auto"/>
        <w:right w:val="none" w:sz="0" w:space="0" w:color="auto"/>
      </w:divBdr>
    </w:div>
    <w:div w:id="1129398489">
      <w:bodyDiv w:val="1"/>
      <w:marLeft w:val="0"/>
      <w:marRight w:val="0"/>
      <w:marTop w:val="0"/>
      <w:marBottom w:val="0"/>
      <w:divBdr>
        <w:top w:val="none" w:sz="0" w:space="0" w:color="auto"/>
        <w:left w:val="none" w:sz="0" w:space="0" w:color="auto"/>
        <w:bottom w:val="none" w:sz="0" w:space="0" w:color="auto"/>
        <w:right w:val="none" w:sz="0" w:space="0" w:color="auto"/>
      </w:divBdr>
    </w:div>
    <w:div w:id="1131706789">
      <w:bodyDiv w:val="1"/>
      <w:marLeft w:val="0"/>
      <w:marRight w:val="0"/>
      <w:marTop w:val="0"/>
      <w:marBottom w:val="0"/>
      <w:divBdr>
        <w:top w:val="none" w:sz="0" w:space="0" w:color="auto"/>
        <w:left w:val="none" w:sz="0" w:space="0" w:color="auto"/>
        <w:bottom w:val="none" w:sz="0" w:space="0" w:color="auto"/>
        <w:right w:val="none" w:sz="0" w:space="0" w:color="auto"/>
      </w:divBdr>
    </w:div>
    <w:div w:id="1164395804">
      <w:bodyDiv w:val="1"/>
      <w:marLeft w:val="0"/>
      <w:marRight w:val="0"/>
      <w:marTop w:val="0"/>
      <w:marBottom w:val="0"/>
      <w:divBdr>
        <w:top w:val="none" w:sz="0" w:space="0" w:color="auto"/>
        <w:left w:val="none" w:sz="0" w:space="0" w:color="auto"/>
        <w:bottom w:val="none" w:sz="0" w:space="0" w:color="auto"/>
        <w:right w:val="none" w:sz="0" w:space="0" w:color="auto"/>
      </w:divBdr>
    </w:div>
    <w:div w:id="1184628808">
      <w:bodyDiv w:val="1"/>
      <w:marLeft w:val="0"/>
      <w:marRight w:val="0"/>
      <w:marTop w:val="0"/>
      <w:marBottom w:val="0"/>
      <w:divBdr>
        <w:top w:val="none" w:sz="0" w:space="0" w:color="auto"/>
        <w:left w:val="none" w:sz="0" w:space="0" w:color="auto"/>
        <w:bottom w:val="none" w:sz="0" w:space="0" w:color="auto"/>
        <w:right w:val="none" w:sz="0" w:space="0" w:color="auto"/>
      </w:divBdr>
    </w:div>
    <w:div w:id="1210266455">
      <w:bodyDiv w:val="1"/>
      <w:marLeft w:val="0"/>
      <w:marRight w:val="0"/>
      <w:marTop w:val="0"/>
      <w:marBottom w:val="0"/>
      <w:divBdr>
        <w:top w:val="none" w:sz="0" w:space="0" w:color="auto"/>
        <w:left w:val="none" w:sz="0" w:space="0" w:color="auto"/>
        <w:bottom w:val="none" w:sz="0" w:space="0" w:color="auto"/>
        <w:right w:val="none" w:sz="0" w:space="0" w:color="auto"/>
      </w:divBdr>
    </w:div>
    <w:div w:id="1211261708">
      <w:bodyDiv w:val="1"/>
      <w:marLeft w:val="0"/>
      <w:marRight w:val="0"/>
      <w:marTop w:val="0"/>
      <w:marBottom w:val="0"/>
      <w:divBdr>
        <w:top w:val="none" w:sz="0" w:space="0" w:color="auto"/>
        <w:left w:val="none" w:sz="0" w:space="0" w:color="auto"/>
        <w:bottom w:val="none" w:sz="0" w:space="0" w:color="auto"/>
        <w:right w:val="none" w:sz="0" w:space="0" w:color="auto"/>
      </w:divBdr>
    </w:div>
    <w:div w:id="1214925957">
      <w:bodyDiv w:val="1"/>
      <w:marLeft w:val="0"/>
      <w:marRight w:val="0"/>
      <w:marTop w:val="0"/>
      <w:marBottom w:val="0"/>
      <w:divBdr>
        <w:top w:val="none" w:sz="0" w:space="0" w:color="auto"/>
        <w:left w:val="none" w:sz="0" w:space="0" w:color="auto"/>
        <w:bottom w:val="none" w:sz="0" w:space="0" w:color="auto"/>
        <w:right w:val="none" w:sz="0" w:space="0" w:color="auto"/>
      </w:divBdr>
    </w:div>
    <w:div w:id="1281718542">
      <w:bodyDiv w:val="1"/>
      <w:marLeft w:val="0"/>
      <w:marRight w:val="0"/>
      <w:marTop w:val="0"/>
      <w:marBottom w:val="0"/>
      <w:divBdr>
        <w:top w:val="none" w:sz="0" w:space="0" w:color="auto"/>
        <w:left w:val="none" w:sz="0" w:space="0" w:color="auto"/>
        <w:bottom w:val="none" w:sz="0" w:space="0" w:color="auto"/>
        <w:right w:val="none" w:sz="0" w:space="0" w:color="auto"/>
      </w:divBdr>
    </w:div>
    <w:div w:id="1287392221">
      <w:bodyDiv w:val="1"/>
      <w:marLeft w:val="0"/>
      <w:marRight w:val="0"/>
      <w:marTop w:val="0"/>
      <w:marBottom w:val="0"/>
      <w:divBdr>
        <w:top w:val="none" w:sz="0" w:space="0" w:color="auto"/>
        <w:left w:val="none" w:sz="0" w:space="0" w:color="auto"/>
        <w:bottom w:val="none" w:sz="0" w:space="0" w:color="auto"/>
        <w:right w:val="none" w:sz="0" w:space="0" w:color="auto"/>
      </w:divBdr>
    </w:div>
    <w:div w:id="1302425504">
      <w:bodyDiv w:val="1"/>
      <w:marLeft w:val="0"/>
      <w:marRight w:val="0"/>
      <w:marTop w:val="0"/>
      <w:marBottom w:val="0"/>
      <w:divBdr>
        <w:top w:val="none" w:sz="0" w:space="0" w:color="auto"/>
        <w:left w:val="none" w:sz="0" w:space="0" w:color="auto"/>
        <w:bottom w:val="none" w:sz="0" w:space="0" w:color="auto"/>
        <w:right w:val="none" w:sz="0" w:space="0" w:color="auto"/>
      </w:divBdr>
    </w:div>
    <w:div w:id="1306008059">
      <w:bodyDiv w:val="1"/>
      <w:marLeft w:val="0"/>
      <w:marRight w:val="0"/>
      <w:marTop w:val="0"/>
      <w:marBottom w:val="0"/>
      <w:divBdr>
        <w:top w:val="none" w:sz="0" w:space="0" w:color="auto"/>
        <w:left w:val="none" w:sz="0" w:space="0" w:color="auto"/>
        <w:bottom w:val="none" w:sz="0" w:space="0" w:color="auto"/>
        <w:right w:val="none" w:sz="0" w:space="0" w:color="auto"/>
      </w:divBdr>
    </w:div>
    <w:div w:id="1347445742">
      <w:bodyDiv w:val="1"/>
      <w:marLeft w:val="0"/>
      <w:marRight w:val="0"/>
      <w:marTop w:val="0"/>
      <w:marBottom w:val="0"/>
      <w:divBdr>
        <w:top w:val="none" w:sz="0" w:space="0" w:color="auto"/>
        <w:left w:val="none" w:sz="0" w:space="0" w:color="auto"/>
        <w:bottom w:val="none" w:sz="0" w:space="0" w:color="auto"/>
        <w:right w:val="none" w:sz="0" w:space="0" w:color="auto"/>
      </w:divBdr>
    </w:div>
    <w:div w:id="1362587139">
      <w:bodyDiv w:val="1"/>
      <w:marLeft w:val="0"/>
      <w:marRight w:val="0"/>
      <w:marTop w:val="0"/>
      <w:marBottom w:val="0"/>
      <w:divBdr>
        <w:top w:val="none" w:sz="0" w:space="0" w:color="auto"/>
        <w:left w:val="none" w:sz="0" w:space="0" w:color="auto"/>
        <w:bottom w:val="none" w:sz="0" w:space="0" w:color="auto"/>
        <w:right w:val="none" w:sz="0" w:space="0" w:color="auto"/>
      </w:divBdr>
    </w:div>
    <w:div w:id="1411580456">
      <w:bodyDiv w:val="1"/>
      <w:marLeft w:val="0"/>
      <w:marRight w:val="0"/>
      <w:marTop w:val="0"/>
      <w:marBottom w:val="0"/>
      <w:divBdr>
        <w:top w:val="none" w:sz="0" w:space="0" w:color="auto"/>
        <w:left w:val="none" w:sz="0" w:space="0" w:color="auto"/>
        <w:bottom w:val="none" w:sz="0" w:space="0" w:color="auto"/>
        <w:right w:val="none" w:sz="0" w:space="0" w:color="auto"/>
      </w:divBdr>
    </w:div>
    <w:div w:id="1504659292">
      <w:bodyDiv w:val="1"/>
      <w:marLeft w:val="0"/>
      <w:marRight w:val="0"/>
      <w:marTop w:val="0"/>
      <w:marBottom w:val="0"/>
      <w:divBdr>
        <w:top w:val="none" w:sz="0" w:space="0" w:color="auto"/>
        <w:left w:val="none" w:sz="0" w:space="0" w:color="auto"/>
        <w:bottom w:val="none" w:sz="0" w:space="0" w:color="auto"/>
        <w:right w:val="none" w:sz="0" w:space="0" w:color="auto"/>
      </w:divBdr>
    </w:div>
    <w:div w:id="1512374883">
      <w:bodyDiv w:val="1"/>
      <w:marLeft w:val="0"/>
      <w:marRight w:val="0"/>
      <w:marTop w:val="0"/>
      <w:marBottom w:val="0"/>
      <w:divBdr>
        <w:top w:val="none" w:sz="0" w:space="0" w:color="auto"/>
        <w:left w:val="none" w:sz="0" w:space="0" w:color="auto"/>
        <w:bottom w:val="none" w:sz="0" w:space="0" w:color="auto"/>
        <w:right w:val="none" w:sz="0" w:space="0" w:color="auto"/>
      </w:divBdr>
    </w:div>
    <w:div w:id="1542815540">
      <w:bodyDiv w:val="1"/>
      <w:marLeft w:val="0"/>
      <w:marRight w:val="0"/>
      <w:marTop w:val="0"/>
      <w:marBottom w:val="0"/>
      <w:divBdr>
        <w:top w:val="none" w:sz="0" w:space="0" w:color="auto"/>
        <w:left w:val="none" w:sz="0" w:space="0" w:color="auto"/>
        <w:bottom w:val="none" w:sz="0" w:space="0" w:color="auto"/>
        <w:right w:val="none" w:sz="0" w:space="0" w:color="auto"/>
      </w:divBdr>
    </w:div>
    <w:div w:id="1550141526">
      <w:bodyDiv w:val="1"/>
      <w:marLeft w:val="0"/>
      <w:marRight w:val="0"/>
      <w:marTop w:val="0"/>
      <w:marBottom w:val="0"/>
      <w:divBdr>
        <w:top w:val="none" w:sz="0" w:space="0" w:color="auto"/>
        <w:left w:val="none" w:sz="0" w:space="0" w:color="auto"/>
        <w:bottom w:val="none" w:sz="0" w:space="0" w:color="auto"/>
        <w:right w:val="none" w:sz="0" w:space="0" w:color="auto"/>
      </w:divBdr>
    </w:div>
    <w:div w:id="1551261732">
      <w:bodyDiv w:val="1"/>
      <w:marLeft w:val="0"/>
      <w:marRight w:val="0"/>
      <w:marTop w:val="0"/>
      <w:marBottom w:val="0"/>
      <w:divBdr>
        <w:top w:val="none" w:sz="0" w:space="0" w:color="auto"/>
        <w:left w:val="none" w:sz="0" w:space="0" w:color="auto"/>
        <w:bottom w:val="none" w:sz="0" w:space="0" w:color="auto"/>
        <w:right w:val="none" w:sz="0" w:space="0" w:color="auto"/>
      </w:divBdr>
    </w:div>
    <w:div w:id="1592279243">
      <w:bodyDiv w:val="1"/>
      <w:marLeft w:val="0"/>
      <w:marRight w:val="0"/>
      <w:marTop w:val="0"/>
      <w:marBottom w:val="0"/>
      <w:divBdr>
        <w:top w:val="none" w:sz="0" w:space="0" w:color="auto"/>
        <w:left w:val="none" w:sz="0" w:space="0" w:color="auto"/>
        <w:bottom w:val="none" w:sz="0" w:space="0" w:color="auto"/>
        <w:right w:val="none" w:sz="0" w:space="0" w:color="auto"/>
      </w:divBdr>
    </w:div>
    <w:div w:id="1624337766">
      <w:bodyDiv w:val="1"/>
      <w:marLeft w:val="0"/>
      <w:marRight w:val="0"/>
      <w:marTop w:val="0"/>
      <w:marBottom w:val="0"/>
      <w:divBdr>
        <w:top w:val="none" w:sz="0" w:space="0" w:color="auto"/>
        <w:left w:val="none" w:sz="0" w:space="0" w:color="auto"/>
        <w:bottom w:val="none" w:sz="0" w:space="0" w:color="auto"/>
        <w:right w:val="none" w:sz="0" w:space="0" w:color="auto"/>
      </w:divBdr>
    </w:div>
    <w:div w:id="1678196376">
      <w:bodyDiv w:val="1"/>
      <w:marLeft w:val="0"/>
      <w:marRight w:val="0"/>
      <w:marTop w:val="0"/>
      <w:marBottom w:val="0"/>
      <w:divBdr>
        <w:top w:val="none" w:sz="0" w:space="0" w:color="auto"/>
        <w:left w:val="none" w:sz="0" w:space="0" w:color="auto"/>
        <w:bottom w:val="none" w:sz="0" w:space="0" w:color="auto"/>
        <w:right w:val="none" w:sz="0" w:space="0" w:color="auto"/>
      </w:divBdr>
    </w:div>
    <w:div w:id="1682506433">
      <w:bodyDiv w:val="1"/>
      <w:marLeft w:val="0"/>
      <w:marRight w:val="0"/>
      <w:marTop w:val="0"/>
      <w:marBottom w:val="0"/>
      <w:divBdr>
        <w:top w:val="none" w:sz="0" w:space="0" w:color="auto"/>
        <w:left w:val="none" w:sz="0" w:space="0" w:color="auto"/>
        <w:bottom w:val="none" w:sz="0" w:space="0" w:color="auto"/>
        <w:right w:val="none" w:sz="0" w:space="0" w:color="auto"/>
      </w:divBdr>
    </w:div>
    <w:div w:id="1714884249">
      <w:bodyDiv w:val="1"/>
      <w:marLeft w:val="0"/>
      <w:marRight w:val="0"/>
      <w:marTop w:val="0"/>
      <w:marBottom w:val="0"/>
      <w:divBdr>
        <w:top w:val="none" w:sz="0" w:space="0" w:color="auto"/>
        <w:left w:val="none" w:sz="0" w:space="0" w:color="auto"/>
        <w:bottom w:val="none" w:sz="0" w:space="0" w:color="auto"/>
        <w:right w:val="none" w:sz="0" w:space="0" w:color="auto"/>
      </w:divBdr>
    </w:div>
    <w:div w:id="1720858827">
      <w:bodyDiv w:val="1"/>
      <w:marLeft w:val="0"/>
      <w:marRight w:val="0"/>
      <w:marTop w:val="0"/>
      <w:marBottom w:val="0"/>
      <w:divBdr>
        <w:top w:val="none" w:sz="0" w:space="0" w:color="auto"/>
        <w:left w:val="none" w:sz="0" w:space="0" w:color="auto"/>
        <w:bottom w:val="none" w:sz="0" w:space="0" w:color="auto"/>
        <w:right w:val="none" w:sz="0" w:space="0" w:color="auto"/>
      </w:divBdr>
    </w:div>
    <w:div w:id="1795825941">
      <w:bodyDiv w:val="1"/>
      <w:marLeft w:val="0"/>
      <w:marRight w:val="0"/>
      <w:marTop w:val="0"/>
      <w:marBottom w:val="0"/>
      <w:divBdr>
        <w:top w:val="none" w:sz="0" w:space="0" w:color="auto"/>
        <w:left w:val="none" w:sz="0" w:space="0" w:color="auto"/>
        <w:bottom w:val="none" w:sz="0" w:space="0" w:color="auto"/>
        <w:right w:val="none" w:sz="0" w:space="0" w:color="auto"/>
      </w:divBdr>
    </w:div>
    <w:div w:id="1819221388">
      <w:bodyDiv w:val="1"/>
      <w:marLeft w:val="0"/>
      <w:marRight w:val="0"/>
      <w:marTop w:val="0"/>
      <w:marBottom w:val="0"/>
      <w:divBdr>
        <w:top w:val="none" w:sz="0" w:space="0" w:color="auto"/>
        <w:left w:val="none" w:sz="0" w:space="0" w:color="auto"/>
        <w:bottom w:val="none" w:sz="0" w:space="0" w:color="auto"/>
        <w:right w:val="none" w:sz="0" w:space="0" w:color="auto"/>
      </w:divBdr>
    </w:div>
    <w:div w:id="1825007954">
      <w:bodyDiv w:val="1"/>
      <w:marLeft w:val="0"/>
      <w:marRight w:val="0"/>
      <w:marTop w:val="0"/>
      <w:marBottom w:val="0"/>
      <w:divBdr>
        <w:top w:val="none" w:sz="0" w:space="0" w:color="auto"/>
        <w:left w:val="none" w:sz="0" w:space="0" w:color="auto"/>
        <w:bottom w:val="none" w:sz="0" w:space="0" w:color="auto"/>
        <w:right w:val="none" w:sz="0" w:space="0" w:color="auto"/>
      </w:divBdr>
    </w:div>
    <w:div w:id="1828932861">
      <w:bodyDiv w:val="1"/>
      <w:marLeft w:val="0"/>
      <w:marRight w:val="0"/>
      <w:marTop w:val="0"/>
      <w:marBottom w:val="0"/>
      <w:divBdr>
        <w:top w:val="none" w:sz="0" w:space="0" w:color="auto"/>
        <w:left w:val="none" w:sz="0" w:space="0" w:color="auto"/>
        <w:bottom w:val="none" w:sz="0" w:space="0" w:color="auto"/>
        <w:right w:val="none" w:sz="0" w:space="0" w:color="auto"/>
      </w:divBdr>
    </w:div>
    <w:div w:id="1840071315">
      <w:bodyDiv w:val="1"/>
      <w:marLeft w:val="0"/>
      <w:marRight w:val="0"/>
      <w:marTop w:val="0"/>
      <w:marBottom w:val="0"/>
      <w:divBdr>
        <w:top w:val="none" w:sz="0" w:space="0" w:color="auto"/>
        <w:left w:val="none" w:sz="0" w:space="0" w:color="auto"/>
        <w:bottom w:val="none" w:sz="0" w:space="0" w:color="auto"/>
        <w:right w:val="none" w:sz="0" w:space="0" w:color="auto"/>
      </w:divBdr>
    </w:div>
    <w:div w:id="1846748808">
      <w:bodyDiv w:val="1"/>
      <w:marLeft w:val="0"/>
      <w:marRight w:val="0"/>
      <w:marTop w:val="0"/>
      <w:marBottom w:val="0"/>
      <w:divBdr>
        <w:top w:val="none" w:sz="0" w:space="0" w:color="auto"/>
        <w:left w:val="none" w:sz="0" w:space="0" w:color="auto"/>
        <w:bottom w:val="none" w:sz="0" w:space="0" w:color="auto"/>
        <w:right w:val="none" w:sz="0" w:space="0" w:color="auto"/>
      </w:divBdr>
    </w:div>
    <w:div w:id="1931425179">
      <w:bodyDiv w:val="1"/>
      <w:marLeft w:val="0"/>
      <w:marRight w:val="0"/>
      <w:marTop w:val="0"/>
      <w:marBottom w:val="0"/>
      <w:divBdr>
        <w:top w:val="none" w:sz="0" w:space="0" w:color="auto"/>
        <w:left w:val="none" w:sz="0" w:space="0" w:color="auto"/>
        <w:bottom w:val="none" w:sz="0" w:space="0" w:color="auto"/>
        <w:right w:val="none" w:sz="0" w:space="0" w:color="auto"/>
      </w:divBdr>
    </w:div>
    <w:div w:id="1947686458">
      <w:bodyDiv w:val="1"/>
      <w:marLeft w:val="0"/>
      <w:marRight w:val="0"/>
      <w:marTop w:val="0"/>
      <w:marBottom w:val="0"/>
      <w:divBdr>
        <w:top w:val="none" w:sz="0" w:space="0" w:color="auto"/>
        <w:left w:val="none" w:sz="0" w:space="0" w:color="auto"/>
        <w:bottom w:val="none" w:sz="0" w:space="0" w:color="auto"/>
        <w:right w:val="none" w:sz="0" w:space="0" w:color="auto"/>
      </w:divBdr>
    </w:div>
    <w:div w:id="1949389139">
      <w:bodyDiv w:val="1"/>
      <w:marLeft w:val="0"/>
      <w:marRight w:val="0"/>
      <w:marTop w:val="0"/>
      <w:marBottom w:val="0"/>
      <w:divBdr>
        <w:top w:val="none" w:sz="0" w:space="0" w:color="auto"/>
        <w:left w:val="none" w:sz="0" w:space="0" w:color="auto"/>
        <w:bottom w:val="none" w:sz="0" w:space="0" w:color="auto"/>
        <w:right w:val="none" w:sz="0" w:space="0" w:color="auto"/>
      </w:divBdr>
    </w:div>
    <w:div w:id="2014067161">
      <w:bodyDiv w:val="1"/>
      <w:marLeft w:val="0"/>
      <w:marRight w:val="0"/>
      <w:marTop w:val="0"/>
      <w:marBottom w:val="0"/>
      <w:divBdr>
        <w:top w:val="none" w:sz="0" w:space="0" w:color="auto"/>
        <w:left w:val="none" w:sz="0" w:space="0" w:color="auto"/>
        <w:bottom w:val="none" w:sz="0" w:space="0" w:color="auto"/>
        <w:right w:val="none" w:sz="0" w:space="0" w:color="auto"/>
      </w:divBdr>
    </w:div>
    <w:div w:id="2032604887">
      <w:bodyDiv w:val="1"/>
      <w:marLeft w:val="0"/>
      <w:marRight w:val="0"/>
      <w:marTop w:val="0"/>
      <w:marBottom w:val="0"/>
      <w:divBdr>
        <w:top w:val="none" w:sz="0" w:space="0" w:color="auto"/>
        <w:left w:val="none" w:sz="0" w:space="0" w:color="auto"/>
        <w:bottom w:val="none" w:sz="0" w:space="0" w:color="auto"/>
        <w:right w:val="none" w:sz="0" w:space="0" w:color="auto"/>
      </w:divBdr>
    </w:div>
    <w:div w:id="2084719451">
      <w:bodyDiv w:val="1"/>
      <w:marLeft w:val="0"/>
      <w:marRight w:val="0"/>
      <w:marTop w:val="0"/>
      <w:marBottom w:val="0"/>
      <w:divBdr>
        <w:top w:val="none" w:sz="0" w:space="0" w:color="auto"/>
        <w:left w:val="none" w:sz="0" w:space="0" w:color="auto"/>
        <w:bottom w:val="none" w:sz="0" w:space="0" w:color="auto"/>
        <w:right w:val="none" w:sz="0" w:space="0" w:color="auto"/>
      </w:divBdr>
    </w:div>
    <w:div w:id="2095126802">
      <w:bodyDiv w:val="1"/>
      <w:marLeft w:val="0"/>
      <w:marRight w:val="0"/>
      <w:marTop w:val="0"/>
      <w:marBottom w:val="0"/>
      <w:divBdr>
        <w:top w:val="none" w:sz="0" w:space="0" w:color="auto"/>
        <w:left w:val="none" w:sz="0" w:space="0" w:color="auto"/>
        <w:bottom w:val="none" w:sz="0" w:space="0" w:color="auto"/>
        <w:right w:val="none" w:sz="0" w:space="0" w:color="auto"/>
      </w:divBdr>
    </w:div>
    <w:div w:id="2119837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77EF-B3AD-43FE-BEF0-3EBB30DF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3889</Words>
  <Characters>23839</Characters>
  <Application>Microsoft Office Word</Application>
  <DocSecurity>0</DocSecurity>
  <Lines>687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Mikkilineni</dc:creator>
  <cp:lastModifiedBy>SAHITHI GORANTLA</cp:lastModifiedBy>
  <cp:revision>4</cp:revision>
  <cp:lastPrinted>2023-02-17T04:48:00Z</cp:lastPrinted>
  <dcterms:created xsi:type="dcterms:W3CDTF">2024-02-07T08:54:00Z</dcterms:created>
  <dcterms:modified xsi:type="dcterms:W3CDTF">2024-02-07T12:17:00Z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E4DD789AFACA4D5AB60A1DE5E43EDF6A</vt:lpwstr>
  </property>
  <property fmtid="{D5CDD505-2E9C-101B-9397-08002B2CF9AE}" pid="4" name="GrammarlyDocumentId">
    <vt:lpwstr>5f4ff18396ea8268db5f7464d3efc11a7fe45576557607cbe9fcb313e28b9157</vt:lpwstr>
  </property>
</Properties>
</file>