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Vallala Sahithi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Sreyas Institute Of Engineering And Technology, Hyderabad Hyderabad, India</w:t>
        <w:br/>
        <w:t xml:space="preserve">• </w:t>
        <w:br/>
        <w:t>• B.Tech in Computer Science (AIML); CGPA: 7.5/10 Nov 2021 – July 2025</w:t>
        <w:br/>
        <w:t>• Narayana Junior College, Hyderabad Telangana, India</w:t>
        <w:br/>
        <w:t xml:space="preserve">• </w:t>
        <w:br/>
        <w:t>• Class XII; Percentage: 75% Apr 2021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