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DA3" w:rsidRDefault="008A6A66" w:rsidP="002A4BEC">
      <w:pPr>
        <w:pStyle w:val="BodyText"/>
        <w:jc w:val="both"/>
        <w:rPr>
          <w:rFonts w:cs="Arial"/>
          <w:b/>
          <w:bCs/>
          <w:caps/>
          <w:sz w:val="28"/>
          <w:szCs w:val="28"/>
        </w:rPr>
      </w:pPr>
      <w:r w:rsidRPr="00160DA3">
        <w:rPr>
          <w:rFonts w:cs="Arial"/>
          <w:b/>
          <w:bCs/>
          <w:caps/>
          <w:sz w:val="28"/>
          <w:szCs w:val="28"/>
        </w:rPr>
        <w:t xml:space="preserve">CAI </w:t>
      </w:r>
      <w:r w:rsidR="00E2667C" w:rsidRPr="00160DA3">
        <w:rPr>
          <w:rFonts w:cs="Arial"/>
          <w:b/>
          <w:bCs/>
          <w:caps/>
          <w:sz w:val="28"/>
          <w:szCs w:val="28"/>
        </w:rPr>
        <w:t>Contact</w:t>
      </w:r>
    </w:p>
    <w:p w:rsidR="00E2667C" w:rsidRPr="002A4BEC" w:rsidRDefault="005C4ECE" w:rsidP="00160DA3">
      <w:pPr>
        <w:pStyle w:val="BodyText"/>
        <w:ind w:firstLine="720"/>
        <w:jc w:val="both"/>
      </w:pPr>
      <w:r w:rsidRPr="00160DA3">
        <w:t>Tommy Tompkins</w:t>
      </w:r>
      <w:r w:rsidR="0022391D">
        <w:t xml:space="preserve"> </w:t>
      </w:r>
    </w:p>
    <w:p w:rsidR="00E2667C" w:rsidRPr="00A3381A" w:rsidRDefault="000969C6" w:rsidP="00160DA3">
      <w:pPr>
        <w:pStyle w:val="BodyText"/>
        <w:ind w:firstLine="720"/>
        <w:jc w:val="both"/>
      </w:pPr>
      <w:r w:rsidRPr="00160DA3">
        <w:t>Phone:</w:t>
      </w:r>
      <w:r w:rsidR="0022391D" w:rsidRPr="00160DA3">
        <w:t xml:space="preserve"> </w:t>
      </w:r>
      <w:r w:rsidR="00A3381A">
        <w:t>501-</w:t>
      </w:r>
      <w:r w:rsidR="00A3381A" w:rsidRPr="00A3381A">
        <w:t>249-6388</w:t>
      </w:r>
    </w:p>
    <w:p w:rsidR="0022391D" w:rsidRPr="00160DA3" w:rsidRDefault="0022391D" w:rsidP="00160DA3">
      <w:pPr>
        <w:pStyle w:val="BodyText"/>
        <w:ind w:firstLine="720"/>
        <w:jc w:val="both"/>
      </w:pPr>
      <w:r w:rsidRPr="00160DA3">
        <w:t xml:space="preserve">Email: </w:t>
      </w:r>
      <w:r w:rsidR="005C4ECE" w:rsidRPr="00160DA3">
        <w:t>tommy</w:t>
      </w:r>
      <w:r w:rsidR="0058225E">
        <w:t>.</w:t>
      </w:r>
      <w:r w:rsidR="005C4ECE" w:rsidRPr="00160DA3">
        <w:t>tompkins</w:t>
      </w:r>
      <w:r w:rsidR="0058225E">
        <w:t>@cai.io</w:t>
      </w:r>
    </w:p>
    <w:p>
      <w:pPr>
        <w:jc w:val="both"/>
      </w:pPr>
      <w:r>
        <w:rPr>
          <w:b/>
          <w:sz w:val="20"/>
        </w:rPr>
        <w:t>abcdef</w:t>
      </w:r>
    </w:p>
    <w:p>
      <w:pPr>
        <w:jc w:val="both"/>
      </w:pPr>
      <w:r>
        <w:rPr>
          <w:sz w:val="20"/>
        </w:rPr>
        <w:t>Phone:  123456789</w:t>
      </w:r>
    </w:p>
    <w:p>
      <w:pPr>
        <w:jc w:val="both"/>
      </w:pPr>
      <w:r>
        <w:rPr>
          <w:sz w:val="20"/>
        </w:rPr>
        <w:t>Email:  123@gmail.com</w:t>
      </w:r>
    </w:p>
    <w:p w:rsidR="00115EC7" w:rsidRDefault="00160DA3" w:rsidP="00160DA3">
      <w:pPr>
        <w:pStyle w:val="Heading3"/>
        <w:jc w:val="both"/>
      </w:pPr>
      <w:r>
        <w:rPr/>
        <w:t>&lt;Comolyn Weeks GA&gt;</w:t>
      </w:r>
      <w:r w:rsidR="008A6A66" w:rsidRPr="002A4BEC"/>
      <w:r w:rsidR="001E6CC0" w:rsidRPr="002A4BEC"/>
      <w:r/>
    </w:p>
    <w:p w:rsidR="00547ABF" w:rsidRPr="002A4BEC" w:rsidRDefault="00547ABF" w:rsidP="00547ABF">
      <w:pPr>
        <w:pStyle w:val="Heading3"/>
        <w:spacing w:before="240" w:after="120"/>
        <w:jc w:val="both"/>
      </w:pPr>
      <w:r w:rsidRPr="002A4BEC">
        <w:t>S</w:t>
      </w:r>
      <w:r>
        <w:t>UMMARY</w:t>
      </w:r>
    </w:p>
    <w:p>
      <w:pPr>
        <w:spacing w:after="40"/>
        <w:jc w:val="both"/>
      </w:pPr>
      <w:r/>
      <w:r>
        <w:rPr>
          <w:sz w:val="20"/>
        </w:rPr>
        <w:t xml:space="preserve">• Microsoft |Atlanta, GA| Technical Project manager-contract     </w:t>
        <w:tab/>
        <w:tab/>
        <w:tab/>
        <w:t>5/2024- 6/2025 Provided strategic program leadership for AI/ML product development, translating product vision into actionable execution plans and optimizing engineering constructs while adhering to internal security protocols and compliance guidelines.</w:t>
      </w:r>
    </w:p>
    <w:p>
      <w:pPr>
        <w:spacing w:after="4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jc w:val="both"/>
      </w:pPr>
      <w:r/>
      <w:r>
        <w:rPr>
          <w:sz w:val="20"/>
        </w:rPr>
        <w:t>• Established and maintained project dashboards and reports to track progress, identify risk, and ensure adherence to timelines and budgets.</w:t>
      </w:r>
    </w:p>
    <w:p>
      <w:pPr>
        <w:spacing w:after="40"/>
        <w:jc w:val="both"/>
      </w:pPr>
      <w:r/>
      <w:r>
        <w:rPr>
          <w:sz w:val="20"/>
        </w:rPr>
        <w:t>• Managed communications related to feature requirements, status updates, and key stakeholder requirements, including executive-level briefings.</w:t>
      </w:r>
    </w:p>
    <w:p>
      <w:pPr>
        <w:spacing w:after="40"/>
        <w:jc w:val="both"/>
      </w:pPr>
      <w:r/>
      <w:r>
        <w:rPr>
          <w:sz w:val="20"/>
        </w:rPr>
        <w:t>• Developed and implemented project plans, timelines, to ensure timely and successful project delivery Handles communications related to feature requirements, status updates and key stakeholder requirements Demonstrated Strong experience using ADO to include ability to report progress using Epics, Features, Bgs, and Tasks.</w:t>
      </w:r>
    </w:p>
    <w:p w:rsidR="00547ABF" w:rsidRPr="00547ABF" w:rsidRDefault="00547ABF" w:rsidP="00547ABF">
      <w:pPr>
        <w:pStyle w:val="BodyText"/>
        <w:jc w:val="both"/>
      </w:pPr>
    </w:p>
    <w:p w:rsidR="008A6A66" w:rsidRPr="002A4BEC" w:rsidRDefault="008A6A66" w:rsidP="002A4BEC">
      <w:pPr>
        <w:pStyle w:val="Heading3"/>
        <w:spacing w:before="240" w:after="120"/>
        <w:jc w:val="both"/>
      </w:pPr>
      <w:r w:rsidRPr="002A4BEC">
        <w:t>Skills</w:t>
      </w:r>
    </w:p>
    <w:p w:rsidR="008A6A66" w:rsidRDefault="002E665E" w:rsidP="002A4BEC">
      <w:pPr>
        <w:pStyle w:val="BodyText"/>
        <w:jc w:val="both"/>
      </w:pPr>
      <w:r/>
      <w:r w:rsidRPr="006E1EE4">
        <w:rPr>
          <w:b/>
        </w:rPr>
      </w:r>
      <w:r/>
      <w:proofErr w:type="spellStart"/>
      <w:r w:rsidR="0058225E"/>
      <w:proofErr w:type="spellEnd"/>
      <w:r w:rsidR="0058225E"/>
      <w:r/>
      <w:r w:rsidRPr="002E665E">
        <w:rPr>
          <w:b/>
          <w:u w:val="single"/>
        </w:rPr>
      </w:r>
      <w:r/>
      <w:r w:rsidR="002A4BEC"/>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6"/>
        <w:gridCol w:w="2879"/>
        <w:gridCol w:w="2875"/>
      </w:tblGrid>
      <w:tr w:rsidR="008A6A66" w:rsidTr="0058225E">
        <w:tc>
          <w:tcPr>
            <w:tcW w:w="2952" w:type="dxa"/>
            <w:shd w:val="clear" w:color="auto" w:fill="666699"/>
          </w:tcPr>
          <w:p w:rsidR="008A6A66" w:rsidRPr="008A6A66" w:rsidRDefault="008A6A66" w:rsidP="002A4BEC">
            <w:pPr>
              <w:pStyle w:val="TableTitle"/>
            </w:pPr>
            <w:r w:rsidRPr="008A6A66">
              <w:t>Skill</w:t>
            </w:r>
          </w:p>
        </w:tc>
        <w:tc>
          <w:tcPr>
            <w:tcW w:w="2952" w:type="dxa"/>
            <w:shd w:val="clear" w:color="auto" w:fill="666699"/>
          </w:tcPr>
          <w:p w:rsidR="008A6A66" w:rsidRPr="008A6A66" w:rsidRDefault="008A6A66" w:rsidP="002A4BEC">
            <w:pPr>
              <w:pStyle w:val="TableTitle"/>
            </w:pPr>
            <w:r w:rsidRPr="008A6A66">
              <w:t>Years Used</w:t>
            </w:r>
          </w:p>
        </w:tc>
        <w:tc>
          <w:tcPr>
            <w:tcW w:w="2952" w:type="dxa"/>
            <w:shd w:val="clear" w:color="auto" w:fill="666699"/>
          </w:tcPr>
          <w:p w:rsidR="008A6A66" w:rsidRPr="008A6A66" w:rsidRDefault="008A6A66" w:rsidP="002A4BEC">
            <w:pPr>
              <w:pStyle w:val="TableTitle"/>
            </w:pPr>
            <w:r w:rsidRPr="008A6A66">
              <w:t>Last Used</w:t>
            </w:r>
          </w:p>
        </w:tc>
      </w:tr>
      <w:tr>
        <w:tc>
          <w:tcPr>
            <w:tcW w:type="dxa" w:w="2876"/>
          </w:tcPr>
          <w:p>
            <w:r>
              <w:t>Experience with Agile &amp; AI Integration: Agile Project Frameworks</w:t>
            </w:r>
          </w:p>
        </w:tc>
        <w:tc>
          <w:tcPr>
            <w:tcW w:type="dxa" w:w="2879"/>
          </w:tcPr>
          <w:p>
            <w:r>
              <w:t>2+</w:t>
            </w:r>
          </w:p>
        </w:tc>
        <w:tc>
          <w:tcPr>
            <w:tcW w:type="dxa" w:w="2875"/>
          </w:tcPr>
          <w:p>
            <w:r>
              <w:t>2025</w:t>
            </w:r>
          </w:p>
        </w:tc>
      </w:tr>
      <w:tr>
        <w:tc>
          <w:tcPr>
            <w:tcW w:type="dxa" w:w="2876"/>
          </w:tcPr>
          <w:p>
            <w:r>
              <w:t>Experience with Scrum Ceremonies (Sprint Planning, Retrospectives, Daily Stand-ups)</w:t>
            </w:r>
          </w:p>
        </w:tc>
        <w:tc>
          <w:tcPr>
            <w:tcW w:type="dxa" w:w="2879"/>
          </w:tcPr>
          <w:p>
            <w:r>
              <w:t>2+</w:t>
            </w:r>
          </w:p>
        </w:tc>
        <w:tc>
          <w:tcPr>
            <w:tcW w:type="dxa" w:w="2875"/>
          </w:tcPr>
          <w:p>
            <w:r>
              <w:t>2025</w:t>
            </w:r>
          </w:p>
        </w:tc>
      </w:tr>
      <w:tr>
        <w:tc>
          <w:tcPr>
            <w:tcW w:type="dxa" w:w="2876"/>
          </w:tcPr>
          <w:p>
            <w:r>
              <w:t>Experience with AI Tool Application for Productivity</w:t>
            </w:r>
          </w:p>
        </w:tc>
        <w:tc>
          <w:tcPr>
            <w:tcW w:type="dxa" w:w="2879"/>
          </w:tcPr>
          <w:p>
            <w:r>
              <w:t>2+</w:t>
            </w:r>
          </w:p>
        </w:tc>
        <w:tc>
          <w:tcPr>
            <w:tcW w:type="dxa" w:w="2875"/>
          </w:tcPr>
          <w:p>
            <w:r>
              <w:t>2025</w:t>
            </w:r>
          </w:p>
        </w:tc>
      </w:tr>
      <w:tr>
        <w:tc>
          <w:tcPr>
            <w:tcW w:type="dxa" w:w="2876"/>
          </w:tcPr>
          <w:p>
            <w:r>
              <w:t>Experience with Data-Driven Insights</w:t>
            </w:r>
          </w:p>
        </w:tc>
        <w:tc>
          <w:tcPr>
            <w:tcW w:type="dxa" w:w="2879"/>
          </w:tcPr>
          <w:p>
            <w:r>
              <w:t>2+</w:t>
            </w:r>
          </w:p>
        </w:tc>
        <w:tc>
          <w:tcPr>
            <w:tcW w:type="dxa" w:w="2875"/>
          </w:tcPr>
          <w:p>
            <w:r>
              <w:t>2025</w:t>
            </w:r>
          </w:p>
        </w:tc>
      </w:tr>
      <w:tr>
        <w:tc>
          <w:tcPr>
            <w:tcW w:type="dxa" w:w="2876"/>
          </w:tcPr>
          <w:p>
            <w:r>
              <w:t>Experience with AI Project Management</w:t>
            </w:r>
          </w:p>
        </w:tc>
        <w:tc>
          <w:tcPr>
            <w:tcW w:type="dxa" w:w="2879"/>
          </w:tcPr>
          <w:p>
            <w:r>
              <w:t>2+</w:t>
            </w:r>
          </w:p>
        </w:tc>
        <w:tc>
          <w:tcPr>
            <w:tcW w:type="dxa" w:w="2875"/>
          </w:tcPr>
          <w:p>
            <w:r>
              <w:t>2025</w:t>
            </w:r>
          </w:p>
        </w:tc>
      </w:tr>
    </w:tbl>
    <w:p w:rsidR="00115EC7" w:rsidRDefault="000969C6" w:rsidP="002A4BEC">
      <w:pPr>
        <w:pStyle w:val="Heading3"/>
        <w:spacing w:before="240" w:after="120"/>
        <w:jc w:val="both"/>
      </w:pPr>
      <w:r>
        <w:rPr>
          <w:b/>
          <w:sz w:val="24"/>
          <w:u w:val="single"/>
        </w:rPr>
        <w:t>EMPLOYMENT HISTORY</w:t>
      </w:r>
    </w:p>
    <w:p w:rsidR="000969C6" w:rsidRPr="00AF0121" w:rsidRDefault="00160DA3" w:rsidP="002A4BEC">
      <w:pPr>
        <w:pStyle w:val="BodyText"/>
        <w:jc w:val="both"/>
      </w:pPr>
      <w:r>
        <w:t>Please l</w:t>
      </w:r>
      <w:r w:rsidR="00451897">
        <w:t xml:space="preserve">ist </w:t>
      </w:r>
      <w:r>
        <w:t xml:space="preserve">the </w:t>
      </w:r>
      <w:r w:rsidR="000969C6" w:rsidRPr="002A4BEC">
        <w:t>candidate</w:t>
      </w:r>
      <w:r w:rsidR="00451897">
        <w:t>’</w:t>
      </w:r>
      <w:r w:rsidR="000969C6" w:rsidRPr="002A4BEC">
        <w:t xml:space="preserve">s </w:t>
      </w:r>
      <w:r w:rsidR="00451897">
        <w:t xml:space="preserve">relevant </w:t>
      </w:r>
      <w:r>
        <w:t>employment history</w:t>
      </w:r>
      <w:r w:rsidR="004E4578">
        <w:t>.</w:t>
      </w:r>
      <w:r w:rsidR="000969C6">
        <w:tab/>
      </w:r>
      <w:r w:rsidR="000969C6">
        <w:tab/>
      </w:r>
    </w:p>
    <w:p w:rsidR="000969C6" w:rsidRDefault="000969C6" w:rsidP="002A4BEC">
      <w:pPr>
        <w:pStyle w:val="BodyText"/>
        <w:jc w:val="both"/>
      </w:pPr>
    </w:p>
    <w:p w:rsidR="00547ABF" w:rsidRDefault="00547ABF" w:rsidP="00547ABF">
      <w:pPr>
        <w:pStyle w:val="Heading3"/>
        <w:spacing w:before="240" w:after="120"/>
        <w:jc w:val="both"/>
      </w:pPr>
      <w:r>
        <w:rPr>
          <w:b/>
          <w:sz w:val="22"/>
          <w:u w:val="single"/>
        </w:rPr>
        <w:t>E</w:t>
      </w:r>
      <w:r>
        <w:rPr>
          <w:b/>
          <w:sz w:val="22"/>
          <w:u w:val="single"/>
        </w:rPr>
        <w:t>DUCATION</w:t>
      </w:r>
    </w:p>
    <w:p>
      <w:pPr>
        <w:spacing w:after="0"/>
        <w:jc w:val="both"/>
        <w:keepLines/>
        <w:tabs>
          <w:tab w:val="right" w:pos="9360"/>
        </w:tabs>
      </w:pPr>
      <w:r/>
      <w:r>
        <w:rPr>
          <w:b/>
          <w:sz w:val="20"/>
        </w:rPr>
        <w:t>Master of Arts (M.A.), Health and Human Services | Saint Mary’s</w:t>
      </w:r>
      <w:r>
        <w:tab/>
      </w:r>
      <w:r>
        <w:rPr>
          <w:b w:val="0"/>
          <w:sz w:val="20"/>
        </w:rPr>
        <w:t>2017</w:t>
      </w:r>
    </w:p>
    <w:p>
      <w:pPr>
        <w:spacing w:after="40"/>
        <w:jc w:val="both"/>
      </w:pPr>
      <w:r>
        <w:rPr>
          <w:sz w:val="20"/>
        </w:rPr>
        <w:t>University of Minnesota | 2017</w:t>
      </w:r>
    </w:p>
    <w:p>
      <w:pPr>
        <w:spacing w:after="120"/>
        <w:jc w:val="both"/>
      </w:pPr>
      <w:r/>
    </w:p>
    <w:p>
      <w:pPr>
        <w:spacing w:after="0"/>
        <w:jc w:val="both"/>
        <w:keepLines/>
        <w:tabs>
          <w:tab w:val="right" w:pos="9360"/>
        </w:tabs>
      </w:pPr>
      <w:r/>
      <w:r>
        <w:rPr>
          <w:b/>
          <w:sz w:val="20"/>
        </w:rPr>
        <w:t>Bachelor of Science (B.S.), Psychology | Georgia State</w:t>
      </w:r>
      <w:r>
        <w:tab/>
      </w:r>
      <w:r>
        <w:rPr>
          <w:b w:val="0"/>
          <w:sz w:val="20"/>
        </w:rPr>
        <w:t>2010</w:t>
      </w:r>
    </w:p>
    <w:p>
      <w:pPr>
        <w:spacing w:after="40"/>
        <w:jc w:val="both"/>
      </w:pPr>
      <w:r>
        <w:rPr>
          <w:sz w:val="20"/>
        </w:rPr>
        <w:t>University | 2010</w:t>
      </w:r>
    </w:p>
    <w:p>
      <w:pPr>
        <w:spacing w:after="40"/>
        <w:ind w:left="360"/>
        <w:jc w:val="both"/>
      </w:pPr>
      <w:r/>
      <w:r>
        <w:rPr>
          <w:sz w:val="20"/>
        </w:rPr>
        <w:t>• Camolyn Weeks, PMP, SSM</w:t>
      </w:r>
    </w:p>
    <w:p>
      <w:pPr>
        <w:spacing w:after="40"/>
        <w:ind w:left="360"/>
        <w:jc w:val="both"/>
      </w:pPr>
      <w:r/>
      <w:r>
        <w:rPr>
          <w:sz w:val="20"/>
        </w:rPr>
        <w:t>• Camolyn Weeks, PMP, SSM</w:t>
      </w:r>
    </w:p>
    <w:p>
      <w:pPr>
        <w:spacing w:after="120"/>
        <w:jc w:val="both"/>
      </w:pPr>
      <w:r/>
    </w:p>
    <w:p>
      <w:pPr>
        <w:jc w:val="both"/>
      </w:pPr>
      <w:r/>
    </w:p>
    <w:p>
      <w:pPr>
        <w:spacing w:before="240" w:after="120"/>
        <w:jc w:val="both"/>
      </w:pPr>
      <w:r>
        <w:rPr>
          <w:b/>
          <w:sz w:val="22"/>
          <w:u w:val="single"/>
        </w:rPr>
        <w:t>CERTIFICATIONS</w:t>
      </w:r>
    </w:p>
    <w:p>
      <w:pPr>
        <w:spacing w:after="40"/>
        <w:ind w:left="360"/>
        <w:jc w:val="both"/>
      </w:pPr>
      <w:r/>
      <w:r>
        <w:rPr>
          <w:sz w:val="20"/>
        </w:rPr>
        <w:t>• Project Management Professional (PMP) | Project Management Institute</w:t>
      </w:r>
    </w:p>
    <w:p>
      <w:pPr>
        <w:spacing w:after="40"/>
        <w:ind w:left="360"/>
        <w:jc w:val="both"/>
      </w:pPr>
      <w:r/>
      <w:r>
        <w:rPr>
          <w:sz w:val="20"/>
        </w:rPr>
        <w:t>• Certified SAFe® 6 Scrum Master | Scale Agile</w:t>
      </w:r>
    </w:p>
    <w:p>
      <w:pPr>
        <w:spacing w:after="40"/>
        <w:ind w:left="360"/>
        <w:jc w:val="both"/>
      </w:pPr>
      <w:r/>
      <w:r>
        <w:rPr>
          <w:sz w:val="20"/>
        </w:rPr>
        <w:t>• Technical Competencies</w:t>
      </w:r>
    </w:p>
    <w:p>
      <w:pPr>
        <w:spacing w:after="40"/>
        <w:ind w:left="360"/>
        <w:jc w:val="both"/>
      </w:pPr>
      <w:r/>
      <w:r>
        <w:rPr>
          <w:sz w:val="20"/>
        </w:rPr>
        <w:t>• Agile &amp; Project Management Tools: Jira, Azure DevOps, Rally, Atlassian Confluence, Microsoft Planner, Workfront, Mural.</w:t>
      </w:r>
    </w:p>
    <w:p>
      <w:pPr>
        <w:spacing w:after="40"/>
        <w:ind w:left="360"/>
        <w:jc w:val="both"/>
      </w:pPr>
      <w:r/>
      <w:r>
        <w:rPr>
          <w:sz w:val="20"/>
        </w:rPr>
        <w:t>• Collaboration &amp; Productivity: Microsoft Office Suite 365, Salesforce, Google Docs, GitHub, ServiceNow, WebEx.</w:t>
      </w:r>
    </w:p>
    <w:p>
      <w:pPr>
        <w:spacing w:after="40"/>
        <w:ind w:left="360"/>
        <w:jc w:val="both"/>
      </w:pPr>
      <w:r/>
      <w:r>
        <w:rPr>
          <w:sz w:val="20"/>
        </w:rPr>
        <w:t>• Diagramming &amp; Documentation: Technical User Diagramming, Workflow &amp; Process Mapping Tools.</w:t>
      </w:r>
    </w:p>
    <w:p>
      <w:pPr>
        <w:spacing w:after="40"/>
        <w:ind w:left="360"/>
        <w:jc w:val="both"/>
      </w:pPr>
      <w:r/>
      <w:r>
        <w:rPr>
          <w:sz w:val="20"/>
        </w:rPr>
        <w:t>• Professional Profile</w:t>
      </w:r>
    </w:p>
    <w:p>
      <w:pPr>
        <w:spacing w:after="40"/>
        <w:ind w:left="360"/>
        <w:jc w:val="both"/>
      </w:pPr>
      <w:r/>
      <w:r>
        <w:rPr>
          <w:sz w:val="20"/>
        </w:rPr>
        <w:t xml:space="preserve">• Microsoft |Atlanta, GA| Technical Project manager-contract     </w:t>
        <w:tab/>
        <w:tab/>
        <w:tab/>
        <w:t>5/2024- 6/2025</w:t>
      </w:r>
    </w:p>
    <w:p>
      <w:pPr>
        <w:spacing w:after="40"/>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spacing w:after="40"/>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ind w:left="360"/>
        <w:jc w:val="both"/>
      </w:pPr>
      <w:r/>
      <w:r>
        <w:rPr>
          <w:sz w:val="20"/>
        </w:rPr>
        <w:t>• Established and maintained project dashboards and reports to track progress, identify risk, and ensure adherence to timelines and budgets.</w:t>
      </w:r>
    </w:p>
    <w:p>
      <w:pPr>
        <w:spacing w:after="40"/>
        <w:ind w:left="360"/>
        <w:jc w:val="both"/>
      </w:pPr>
      <w:r/>
      <w:r>
        <w:rPr>
          <w:sz w:val="20"/>
        </w:rPr>
        <w:t>• Managed communications related to feature requirements, status updates, and key stakeholder requirements, including executive-level briefings.</w:t>
      </w:r>
    </w:p>
    <w:p>
      <w:pPr>
        <w:spacing w:after="40"/>
        <w:ind w:left="360"/>
        <w:jc w:val="both"/>
      </w:pPr>
      <w:r/>
      <w:r>
        <w:rPr>
          <w:sz w:val="20"/>
        </w:rPr>
        <w:t>• Developed and implemented project plans, timelines, to ensure timely and successful project delivery</w:t>
      </w:r>
    </w:p>
    <w:p>
      <w:pPr>
        <w:spacing w:after="40"/>
        <w:ind w:left="360"/>
        <w:jc w:val="both"/>
      </w:pPr>
      <w:r/>
      <w:r>
        <w:rPr>
          <w:sz w:val="20"/>
        </w:rPr>
        <w:t>• Handles communications related to feature requirements, status updates and key stakeholder requirements</w:t>
      </w:r>
    </w:p>
    <w:p>
      <w:pPr>
        <w:spacing w:after="40"/>
        <w:ind w:left="360"/>
        <w:jc w:val="both"/>
      </w:pPr>
      <w:r/>
      <w:r>
        <w:rPr>
          <w:sz w:val="20"/>
        </w:rPr>
        <w:t>• Demonstrated Strong experience using ADO to include ability to report progress using Epics, Features, Bgs, and Tasks.</w:t>
      </w:r>
    </w:p>
    <w:p>
      <w:pPr>
        <w:spacing w:after="40"/>
        <w:ind w:left="360"/>
        <w:jc w:val="both"/>
      </w:pPr>
      <w:r/>
      <w:r>
        <w:rPr>
          <w:sz w:val="20"/>
        </w:rPr>
        <w:t>• Recognized and articulated risks to project timelines, including possible solutions to stakeholders.</w:t>
      </w:r>
    </w:p>
    <w:p>
      <w:pPr>
        <w:spacing w:after="40"/>
        <w:ind w:left="360"/>
        <w:jc w:val="both"/>
      </w:pPr>
      <w:r/>
      <w:r>
        <w:rPr>
          <w:sz w:val="20"/>
        </w:rPr>
        <w:t xml:space="preserve">• EndTime Harvest Entertainment |Minneapolis, MN| Project manager -      </w:t>
        <w:tab/>
        <w:tab/>
        <w:t xml:space="preserve"> 4/2023- 4/2024</w:t>
      </w:r>
    </w:p>
    <w:p>
      <w:pPr>
        <w:spacing w:after="40"/>
        <w:ind w:left="360"/>
        <w:jc w:val="both"/>
      </w:pPr>
      <w:r/>
      <w:r>
        <w:rPr>
          <w:sz w:val="20"/>
        </w:rPr>
        <w:t>• Ensured all campaign delivery projects for the Brand studio are well planned, documented and carried out in the most efficient and timely way possible and within budgets.</w:t>
      </w:r>
    </w:p>
    <w:p>
      <w:pPr>
        <w:spacing w:after="40"/>
        <w:ind w:left="360"/>
        <w:jc w:val="both"/>
      </w:pPr>
      <w:r/>
      <w:r>
        <w:rPr>
          <w:sz w:val="20"/>
        </w:rPr>
        <w:t>• Coordinated the preparation of the project budget; the preparation of various cost, milestone, and management reports; and the staffing of internal and external reviews</w:t>
      </w:r>
    </w:p>
    <w:p>
      <w:pPr>
        <w:spacing w:after="40"/>
        <w:ind w:left="360"/>
        <w:jc w:val="both"/>
      </w:pPr>
      <w:r/>
      <w:r>
        <w:rPr>
          <w:sz w:val="20"/>
        </w:rPr>
        <w:t>• Provided a pro-active and day to day contract to the sales teams and clients regarding create campaign delivery</w:t>
      </w:r>
    </w:p>
    <w:p>
      <w:pPr>
        <w:spacing w:after="40"/>
        <w:ind w:left="360"/>
        <w:jc w:val="both"/>
      </w:pPr>
      <w:r/>
      <w:r>
        <w:rPr>
          <w:sz w:val="20"/>
        </w:rPr>
        <w:t>• Ensured all projects are carried out and reported via the business information tool Workfront</w:t>
      </w:r>
    </w:p>
    <w:p>
      <w:pPr>
        <w:spacing w:after="40"/>
        <w:ind w:left="360"/>
        <w:jc w:val="both"/>
      </w:pPr>
      <w:r/>
      <w:r>
        <w:rPr>
          <w:sz w:val="20"/>
        </w:rPr>
        <w:t>• Develops performance indicators for programs and project programs and evaluating and monitoring key programs, demonstrating a strong understanding of project monitoring and reporting crucial for audit and compliance tracking.</w:t>
      </w:r>
    </w:p>
    <w:p>
      <w:pPr>
        <w:spacing w:after="40"/>
        <w:ind w:left="360"/>
        <w:jc w:val="both"/>
      </w:pPr>
      <w:r/>
      <w:r>
        <w:rPr>
          <w:sz w:val="20"/>
        </w:rPr>
        <w:t>• Advise and make recommendations to the Director on work regarding courses of action applicable to programs, planning, studies, and technical considerations involved in activities for Programs and Project management.</w:t>
      </w:r>
    </w:p>
    <w:p>
      <w:pPr>
        <w:spacing w:after="40"/>
        <w:ind w:left="360"/>
        <w:jc w:val="both"/>
      </w:pPr>
      <w:r/>
      <w:r>
        <w:rPr>
          <w:sz w:val="20"/>
        </w:rPr>
        <w:t>• Support program leadership in status reporting to both management and project/client groups</w:t>
      </w:r>
    </w:p>
    <w:p>
      <w:pPr>
        <w:spacing w:after="40"/>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40"/>
        <w:ind w:left="360"/>
        <w:jc w:val="both"/>
      </w:pPr>
      <w:r/>
      <w:r>
        <w:rPr>
          <w:sz w:val="20"/>
        </w:rPr>
        <w:t>• Cox Automotive Inc. | Atlanta, GA| Senior Scrum Master-contract                                         9/2022 – 3/2023</w:t>
      </w:r>
    </w:p>
    <w:p>
      <w:pPr>
        <w:spacing w:after="40"/>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spacing w:after="40"/>
        <w:ind w:left="360"/>
        <w:jc w:val="both"/>
      </w:pPr>
      <w:r/>
      <w:r>
        <w:rPr>
          <w:sz w:val="20"/>
        </w:rPr>
        <w:t>• Implement, and continually improve Agile, Scrum principles and practices, while enhancing performance of the team.</w:t>
      </w:r>
    </w:p>
    <w:p>
      <w:pPr>
        <w:spacing w:after="40"/>
        <w:ind w:left="360"/>
        <w:jc w:val="both"/>
      </w:pPr>
      <w:r/>
      <w:r>
        <w:rPr>
          <w:sz w:val="20"/>
        </w:rPr>
        <w:t>• Helped removed impediments and foster a collaborative environment for high-performing team dynamics, continuous flow, and relentless improvement.</w:t>
      </w:r>
    </w:p>
    <w:p>
      <w:pPr>
        <w:spacing w:after="40"/>
        <w:ind w:left="360"/>
        <w:jc w:val="both"/>
      </w:pPr>
      <w:r/>
      <w:r>
        <w:rPr>
          <w:sz w:val="20"/>
        </w:rPr>
        <w:t>• Led a team that executed the development and production of new applications, resulting in the organization's achievement of $22B in revenue.</w:t>
      </w:r>
    </w:p>
    <w:p>
      <w:pPr>
        <w:spacing w:after="40"/>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spacing w:after="40"/>
        <w:ind w:left="360"/>
        <w:jc w:val="both"/>
      </w:pPr>
      <w:r/>
      <w:r>
        <w:rPr>
          <w:sz w:val="20"/>
        </w:rPr>
        <w:t>• Coordinated and facilitated all Scrum ceremonies, including daily stand-up and Sprint Planning. Managed and facilitated a positive team dynamic to help maximize team performance</w:t>
      </w:r>
    </w:p>
    <w:p>
      <w:pPr>
        <w:spacing w:after="40"/>
        <w:ind w:left="360"/>
        <w:jc w:val="both"/>
      </w:pPr>
      <w:r/>
      <w:r>
        <w:rPr>
          <w:sz w:val="20"/>
        </w:rPr>
        <w:t>• Microsoft | Atlanta, GA |Scrum Master -Consultant                                                                    4/2022 – 7/2022</w:t>
      </w:r>
    </w:p>
    <w:p>
      <w:pPr>
        <w:spacing w:after="40"/>
        <w:ind w:left="360"/>
        <w:jc w:val="both"/>
      </w:pPr>
      <w:r/>
      <w:r>
        <w:rPr>
          <w:sz w:val="20"/>
        </w:rPr>
        <w:t>• Served as Project Manager/Scrum Master Consultant, driving digital transformation initiatives focused on enhancing engineering productivity and reducing delivery time by applying Agile and waterfall workflows.</w:t>
      </w:r>
    </w:p>
    <w:p>
      <w:pPr>
        <w:spacing w:after="40"/>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spacing w:after="40"/>
        <w:ind w:left="360"/>
        <w:jc w:val="both"/>
      </w:pPr>
      <w:r/>
      <w:r>
        <w:rPr>
          <w:sz w:val="20"/>
        </w:rPr>
        <w:t>• Collaborated across solution teams to increase the consistency and effectiveness of Scrum application in the organization, driving operational excellence and alignment across teams.</w:t>
      </w:r>
    </w:p>
    <w:p>
      <w:pPr>
        <w:spacing w:after="40"/>
        <w:ind w:left="360"/>
        <w:jc w:val="both"/>
      </w:pPr>
      <w:r/>
      <w:r>
        <w:rPr>
          <w:sz w:val="20"/>
        </w:rPr>
        <w:t>• Led a DevOps team in implementing monitoring and alerting tools for software system reliability, contributing to developer environment improvements and process efficiency.</w:t>
      </w:r>
    </w:p>
    <w:p>
      <w:pPr>
        <w:spacing w:after="40"/>
        <w:ind w:left="360"/>
        <w:jc w:val="both"/>
      </w:pPr>
      <w:r/>
      <w:r>
        <w:rPr>
          <w:sz w:val="20"/>
        </w:rPr>
        <w:t>• Implemented and enforced Agile processes, directly improving team performance and delivery, and building agile project frameworks.</w:t>
      </w:r>
    </w:p>
    <w:p>
      <w:pPr>
        <w:spacing w:after="40"/>
        <w:ind w:left="360"/>
        <w:jc w:val="both"/>
      </w:pPr>
      <w:r/>
      <w:r>
        <w:rPr>
          <w:sz w:val="20"/>
        </w:rPr>
        <w:t>• Led and managed cross-functional collaboration throughout various phases of product launch to drive project success, mitigating blockers and navigating cross-team dependencies.</w:t>
      </w:r>
    </w:p>
    <w:p>
      <w:pPr>
        <w:spacing w:after="40"/>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spacing w:after="40"/>
        <w:ind w:left="360"/>
        <w:jc w:val="both"/>
      </w:pPr>
      <w:r/>
      <w:r>
        <w:rPr>
          <w:sz w:val="20"/>
        </w:rPr>
        <w:t>• Implemented a CI/CD pipeline, enabling the development team to build, test, and deploy software changes more efficiently, aligning with DevOps principles and enhancing delivery velocity.</w:t>
      </w:r>
    </w:p>
    <w:p>
      <w:pPr>
        <w:spacing w:after="40"/>
        <w:ind w:left="360"/>
        <w:jc w:val="both"/>
      </w:pPr>
      <w:r/>
      <w:r>
        <w:rPr>
          <w:sz w:val="20"/>
        </w:rPr>
        <w:t>• African Career, Education, and Resource (ACER) | Brooklyn Park, MN Scrum Master   1/2020 – 3/2022</w:t>
      </w:r>
    </w:p>
    <w:p>
      <w:pPr>
        <w:spacing w:after="40"/>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spacing w:after="40"/>
        <w:ind w:left="360"/>
        <w:jc w:val="both"/>
      </w:pPr>
      <w:r/>
      <w:r>
        <w:rPr>
          <w:sz w:val="20"/>
        </w:rPr>
        <w:t>• Assisted with studies to determine if programs have the resources to accomplish objectives, supporting resource allocation and capacity planning.</w:t>
      </w:r>
    </w:p>
    <w:p>
      <w:pPr>
        <w:spacing w:after="40"/>
        <w:ind w:left="360"/>
        <w:jc w:val="both"/>
      </w:pPr>
      <w:r/>
      <w:r>
        <w:rPr>
          <w:sz w:val="20"/>
        </w:rPr>
        <w:t>• Led planning sessions to evaluate progress of existing programs, contributing to continuous improvement and data-driven insights.</w:t>
      </w:r>
    </w:p>
    <w:p>
      <w:pPr>
        <w:spacing w:after="40"/>
        <w:ind w:left="360"/>
        <w:jc w:val="both"/>
      </w:pPr>
      <w:r/>
      <w:r>
        <w:rPr>
          <w:sz w:val="20"/>
        </w:rPr>
        <w:t>• Analyzed the effectiveness of administrative practices to ensure compliance with organizational standards, contributing to process efficiency.</w:t>
      </w:r>
    </w:p>
    <w:p>
      <w:pPr>
        <w:spacing w:after="40"/>
        <w:ind w:left="360"/>
        <w:jc w:val="both"/>
      </w:pPr>
      <w:r/>
      <w:r>
        <w:rPr>
          <w:sz w:val="20"/>
        </w:rPr>
        <w:t>• Coordinated a mobile application initiative, enhancing information retrieval and dissemination among internal stakeholders, showcasing experience with digital product development lifecycles.</w:t>
      </w:r>
    </w:p>
    <w:p>
      <w:pPr>
        <w:spacing w:after="40"/>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spacing w:after="40"/>
        <w:ind w:left="360"/>
        <w:jc w:val="both"/>
      </w:pPr>
      <w:r/>
      <w:r>
        <w:rPr>
          <w:sz w:val="20"/>
        </w:rPr>
        <w:t>• Facilitated a community of practice to improve service coordination among cities, county, and community organizations, demonstrating strong facilitation and stakeholder management skills.</w:t>
      </w:r>
    </w:p>
    <w:p>
      <w:pPr>
        <w:spacing w:after="40"/>
        <w:ind w:left="360"/>
        <w:jc w:val="both"/>
      </w:pPr>
      <w:r/>
      <w:r>
        <w:rPr>
          <w:sz w:val="20"/>
        </w:rPr>
        <w:t>• Established and maintained relationships with relevant client stakeholders, providing day-to-day contact on project status and changes, ensuring stakeholder engagement and communication.</w:t>
      </w:r>
    </w:p>
    <w:p>
      <w:pPr>
        <w:spacing w:after="40"/>
        <w:ind w:left="360"/>
        <w:jc w:val="both"/>
      </w:pPr>
      <w:r/>
      <w:r>
        <w:rPr>
          <w:sz w:val="20"/>
        </w:rPr>
        <w:t>• Nexus Health Group | Plymouth, MN Project Manager                                                       1/2014 – 1/2020</w:t>
      </w:r>
    </w:p>
    <w:p>
      <w:pPr>
        <w:spacing w:after="40"/>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spacing w:after="40"/>
        <w:ind w:left="360"/>
        <w:jc w:val="both"/>
      </w:pPr>
      <w:r/>
      <w:r>
        <w:rPr>
          <w:sz w:val="20"/>
        </w:rPr>
        <w:t>• Developed comprehensive training material and delivered onsite training to staff, demonstrating direct experience in technical Learning &amp; Development (L&amp;D), contributing to team productivity.</w:t>
      </w:r>
    </w:p>
    <w:p>
      <w:pPr>
        <w:spacing w:after="40"/>
        <w:ind w:left="360"/>
        <w:jc w:val="both"/>
      </w:pPr>
      <w:r/>
      <w:r>
        <w:rPr>
          <w:sz w:val="20"/>
        </w:rPr>
        <w:t>• Worked with customers, users, and project leads in analyzing, designing, implementing, and supporting a variety of IT business systems covering diverse applications such as healthcare and financial systems, gaining experience with highly regulated environments and their compliance requirements.</w:t>
      </w:r>
    </w:p>
    <w:p>
      <w:pPr>
        <w:spacing w:after="40"/>
        <w:ind w:left="360"/>
        <w:jc w:val="both"/>
      </w:pPr>
      <w:r/>
      <w:r>
        <w:rPr>
          <w:sz w:val="20"/>
        </w:rPr>
        <w:t>• Managed the technical development of appropriate clinical business practices while utilizing process mapping techniques to define workflows and diagrams.</w:t>
      </w:r>
    </w:p>
    <w:p>
      <w:pPr>
        <w:spacing w:after="40"/>
        <w:ind w:left="360"/>
        <w:jc w:val="both"/>
      </w:pPr>
      <w:r/>
      <w:r>
        <w:rPr>
          <w:sz w:val="20"/>
        </w:rPr>
        <w:t>• Utilized knowledge of clinical operations and processes to improve overall quality and integrity of EHR/PCMS and other data management practices, contributing to process efficiency and data-driven insights.</w:t>
      </w:r>
    </w:p>
    <w:p>
      <w:pPr>
        <w:spacing w:after="40"/>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spacing w:after="40"/>
        <w:ind w:left="360"/>
        <w:jc w:val="both"/>
      </w:pPr>
      <w:r/>
      <w:r>
        <w:rPr>
          <w:sz w:val="20"/>
        </w:rPr>
        <w:t>• Provided project leadership in managing meetings, facilitation, action tracking, and presentation preparation, ensuring stakeholder alignment.</w:t>
      </w:r>
    </w:p>
    <w:p>
      <w:pPr>
        <w:spacing w:after="40"/>
        <w:ind w:left="360"/>
        <w:jc w:val="both"/>
      </w:pPr>
      <w:r/>
      <w:r>
        <w:rPr>
          <w:sz w:val="20"/>
        </w:rPr>
        <w:t>• Oversaw the implementation of ServiceNow and other medical administration software, showcasing experience with IT service management and agile planning tools.</w:t>
      </w:r>
    </w:p>
    <w:p>
      <w:pPr>
        <w:spacing w:after="40"/>
        <w:ind w:left="360"/>
        <w:jc w:val="both"/>
      </w:pPr>
      <w:r/>
      <w:r>
        <w:rPr>
          <w:sz w:val="20"/>
        </w:rPr>
        <w:t>• Ensured adherence to best practices for data security and privacy during data transformation and integration, contributing to quality assurance.</w:t>
      </w:r>
    </w:p>
    <w:sectPr w:rsidR="00547ABF" w:rsidRPr="00AF0121">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589F" w:rsidRDefault="000C589F">
      <w:pPr>
        <w:spacing w:before="0" w:after="0"/>
      </w:pPr>
      <w:r>
        <w:separator/>
      </w:r>
    </w:p>
  </w:endnote>
  <w:endnote w:type="continuationSeparator" w:id="0">
    <w:p w:rsidR="000C589F" w:rsidRDefault="000C58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Default="00997C0E">
    <w:pPr>
      <w:pStyle w:val="Footer"/>
    </w:pPr>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178757958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70215"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AD70D6" w:rsidRPr="00BF7C22" w:rsidRDefault="00AD70D6">
    <w:pPr>
      <w:pStyle w:val="Footer"/>
    </w:pPr>
    <w:r w:rsidRPr="00BF7C22">
      <w:fldChar w:fldCharType="begin"/>
    </w:r>
    <w:r w:rsidRPr="00BF7C22">
      <w:instrText xml:space="preserve"> DATE \@ "M/d/yyyy" </w:instrText>
    </w:r>
    <w:r w:rsidRPr="00BF7C22">
      <w:fldChar w:fldCharType="separate"/>
    </w:r>
    <w:r w:rsidR="00547ABF">
      <w:rPr>
        <w:noProof/>
      </w:rPr>
      <w:t>10/16/2025</w:t>
    </w:r>
    <w:r w:rsidRPr="00BF7C22">
      <w:fldChar w:fldCharType="end"/>
    </w:r>
    <w:r w:rsidRPr="00BF7C22">
      <w:tab/>
    </w:r>
    <w:r w:rsidRPr="00BF7C22">
      <w:tab/>
    </w:r>
    <w:r w:rsidRPr="00BF7C22">
      <w:fldChar w:fldCharType="begin"/>
    </w:r>
    <w:r w:rsidRPr="00BF7C22">
      <w:instrText xml:space="preserve"> PAGE </w:instrText>
    </w:r>
    <w:r w:rsidRPr="00BF7C22">
      <w:fldChar w:fldCharType="separate"/>
    </w:r>
    <w:r w:rsidR="0058225E">
      <w:rPr>
        <w:noProof/>
      </w:rPr>
      <w:t>1</w:t>
    </w:r>
    <w:r w:rsidRPr="00BF7C22">
      <w:fldChar w:fldCharType="end"/>
    </w:r>
  </w:p>
  <w:p w:rsidR="00AD70D6" w:rsidRDefault="00AD70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589F" w:rsidRDefault="000C589F">
      <w:pPr>
        <w:spacing w:before="0" w:after="0"/>
      </w:pPr>
      <w:r>
        <w:separator/>
      </w:r>
    </w:p>
  </w:footnote>
  <w:footnote w:type="continuationSeparator" w:id="0">
    <w:p w:rsidR="000C589F" w:rsidRDefault="000C58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Pr="00451897" w:rsidRDefault="00997C0E">
    <w:r>
      <w:rPr>
        <w:noProof/>
      </w:rPr>
      <w:drawing>
        <wp:anchor distT="0" distB="0" distL="114300" distR="114300" simplePos="0" relativeHeight="251658240" behindDoc="0" locked="0" layoutInCell="1" allowOverlap="1">
          <wp:simplePos x="0" y="0"/>
          <wp:positionH relativeFrom="column">
            <wp:posOffset>1466850</wp:posOffset>
          </wp:positionH>
          <wp:positionV relativeFrom="paragraph">
            <wp:posOffset>-239395</wp:posOffset>
          </wp:positionV>
          <wp:extent cx="2743200" cy="390525"/>
          <wp:effectExtent l="0" t="0" r="0" b="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390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22F832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33E42C1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10095180">
    <w:abstractNumId w:val="7"/>
  </w:num>
  <w:num w:numId="2" w16cid:durableId="1633250496">
    <w:abstractNumId w:val="3"/>
  </w:num>
  <w:num w:numId="3" w16cid:durableId="1651592911">
    <w:abstractNumId w:val="2"/>
  </w:num>
  <w:num w:numId="4" w16cid:durableId="252903779">
    <w:abstractNumId w:val="0"/>
  </w:num>
  <w:num w:numId="5" w16cid:durableId="1854762806">
    <w:abstractNumId w:val="4"/>
  </w:num>
  <w:num w:numId="6" w16cid:durableId="694381087">
    <w:abstractNumId w:val="11"/>
  </w:num>
  <w:num w:numId="7" w16cid:durableId="2050371783">
    <w:abstractNumId w:val="8"/>
  </w:num>
  <w:num w:numId="8" w16cid:durableId="68771492">
    <w:abstractNumId w:val="10"/>
  </w:num>
  <w:num w:numId="9" w16cid:durableId="89981382">
    <w:abstractNumId w:val="9"/>
  </w:num>
  <w:num w:numId="10" w16cid:durableId="692730056">
    <w:abstractNumId w:val="6"/>
  </w:num>
  <w:num w:numId="11" w16cid:durableId="278875859">
    <w:abstractNumId w:val="5"/>
  </w:num>
  <w:num w:numId="12" w16cid:durableId="97887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7753A"/>
    <w:rsid w:val="000969C6"/>
    <w:rsid w:val="000C589F"/>
    <w:rsid w:val="001103F1"/>
    <w:rsid w:val="00115EC7"/>
    <w:rsid w:val="00146C02"/>
    <w:rsid w:val="00160DA3"/>
    <w:rsid w:val="001E6CC0"/>
    <w:rsid w:val="0022391D"/>
    <w:rsid w:val="00295C71"/>
    <w:rsid w:val="002A4BEC"/>
    <w:rsid w:val="002E665E"/>
    <w:rsid w:val="002F77EF"/>
    <w:rsid w:val="00354E2A"/>
    <w:rsid w:val="0038484E"/>
    <w:rsid w:val="00385FD9"/>
    <w:rsid w:val="00451897"/>
    <w:rsid w:val="004C096B"/>
    <w:rsid w:val="004C2324"/>
    <w:rsid w:val="004E4578"/>
    <w:rsid w:val="00502B92"/>
    <w:rsid w:val="00547ABF"/>
    <w:rsid w:val="0058225E"/>
    <w:rsid w:val="005C4ECE"/>
    <w:rsid w:val="00640238"/>
    <w:rsid w:val="00653FE7"/>
    <w:rsid w:val="006C6AA2"/>
    <w:rsid w:val="006E1EE4"/>
    <w:rsid w:val="00842519"/>
    <w:rsid w:val="00896E1B"/>
    <w:rsid w:val="008A6A66"/>
    <w:rsid w:val="00997C0E"/>
    <w:rsid w:val="009A0E44"/>
    <w:rsid w:val="009A157F"/>
    <w:rsid w:val="00A22761"/>
    <w:rsid w:val="00A3381A"/>
    <w:rsid w:val="00AD1FEA"/>
    <w:rsid w:val="00AD70D6"/>
    <w:rsid w:val="00AF0121"/>
    <w:rsid w:val="00B85974"/>
    <w:rsid w:val="00B86AEB"/>
    <w:rsid w:val="00BF7C22"/>
    <w:rsid w:val="00C2180C"/>
    <w:rsid w:val="00C54647"/>
    <w:rsid w:val="00CD2BCB"/>
    <w:rsid w:val="00D06425"/>
    <w:rsid w:val="00D67D55"/>
    <w:rsid w:val="00DB61B1"/>
    <w:rsid w:val="00E2667C"/>
    <w:rsid w:val="00E550D8"/>
    <w:rsid w:val="00E90E27"/>
    <w:rsid w:val="00F85149"/>
    <w:rsid w:val="00FA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89E4E"/>
  <w15:chartTrackingRefBased/>
  <w15:docId w15:val="{188AAFA4-04AD-4727-8598-DD112202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974"/>
    <w:pPr>
      <w:spacing w:before="40" w:after="20"/>
    </w:pPr>
    <w:rPr>
      <w:rFonts w:ascii="Verdana" w:hAnsi="Verdana"/>
      <w:sz w:val="22"/>
      <w:szCs w:val="24"/>
      <w:lang w:val="en-US" w:eastAsia="en-US"/>
    </w:rPr>
  </w:style>
  <w:style w:type="paragraph" w:styleId="Heading1">
    <w:name w:val="heading 1"/>
    <w:basedOn w:val="Normal"/>
    <w:next w:val="RFP"/>
    <w:autoRedefine/>
    <w:qFormat/>
    <w:rsid w:val="00B85974"/>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B85974"/>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B85974"/>
    <w:pPr>
      <w:keepNext/>
      <w:spacing w:before="240" w:after="60"/>
      <w:outlineLvl w:val="2"/>
    </w:pPr>
    <w:rPr>
      <w:rFonts w:cs="Arial"/>
      <w:b/>
      <w:bCs/>
      <w:caps/>
      <w:sz w:val="28"/>
      <w:szCs w:val="28"/>
    </w:rPr>
  </w:style>
  <w:style w:type="paragraph" w:styleId="Heading4">
    <w:name w:val="heading 4"/>
    <w:basedOn w:val="Normal"/>
    <w:next w:val="BodyText"/>
    <w:qFormat/>
    <w:rsid w:val="00B85974"/>
    <w:pPr>
      <w:keepNext/>
      <w:numPr>
        <w:ilvl w:val="3"/>
        <w:numId w:val="10"/>
      </w:numPr>
      <w:pBdr>
        <w:bottom w:val="single" w:sz="4" w:space="1" w:color="auto"/>
      </w:pBdr>
      <w:spacing w:before="240" w:after="60"/>
      <w:outlineLvl w:val="3"/>
    </w:pPr>
    <w:rPr>
      <w:sz w:val="28"/>
      <w:szCs w:val="28"/>
    </w:rPr>
  </w:style>
  <w:style w:type="paragraph" w:styleId="Heading5">
    <w:name w:val="heading 5"/>
    <w:basedOn w:val="Normal"/>
    <w:next w:val="Normal"/>
    <w:qFormat/>
    <w:rsid w:val="00B85974"/>
    <w:pPr>
      <w:numPr>
        <w:ilvl w:val="4"/>
        <w:numId w:val="10"/>
      </w:numPr>
      <w:spacing w:before="240" w:after="60"/>
      <w:outlineLvl w:val="4"/>
    </w:pPr>
    <w:rPr>
      <w:b/>
      <w:bCs/>
      <w:i/>
      <w:iCs/>
      <w:sz w:val="26"/>
      <w:szCs w:val="26"/>
    </w:rPr>
  </w:style>
  <w:style w:type="paragraph" w:styleId="Heading6">
    <w:name w:val="heading 6"/>
    <w:basedOn w:val="Normal"/>
    <w:next w:val="Normal"/>
    <w:qFormat/>
    <w:rsid w:val="00B85974"/>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B85974"/>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B85974"/>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B85974"/>
    <w:pPr>
      <w:numPr>
        <w:ilvl w:val="8"/>
        <w:numId w:val="10"/>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85974"/>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B85974"/>
    <w:pPr>
      <w:tabs>
        <w:tab w:val="center" w:pos="4320"/>
        <w:tab w:val="right" w:pos="8640"/>
      </w:tabs>
    </w:pPr>
  </w:style>
  <w:style w:type="paragraph" w:styleId="Footer">
    <w:name w:val="footer"/>
    <w:basedOn w:val="Normal"/>
    <w:rsid w:val="00B85974"/>
    <w:pPr>
      <w:tabs>
        <w:tab w:val="center" w:pos="4320"/>
        <w:tab w:val="right" w:pos="8640"/>
      </w:tabs>
      <w:spacing w:before="0" w:after="0"/>
    </w:pPr>
    <w:rPr>
      <w:sz w:val="16"/>
    </w:rPr>
  </w:style>
  <w:style w:type="paragraph" w:styleId="TOC1">
    <w:name w:val="toc 1"/>
    <w:basedOn w:val="Normal"/>
    <w:next w:val="Normal"/>
    <w:autoRedefine/>
    <w:semiHidden/>
    <w:rsid w:val="00B85974"/>
    <w:pPr>
      <w:pBdr>
        <w:bottom w:val="single" w:sz="2" w:space="1" w:color="auto"/>
      </w:pBdr>
      <w:tabs>
        <w:tab w:val="right" w:pos="7560"/>
      </w:tabs>
      <w:spacing w:before="240" w:after="0"/>
    </w:pPr>
    <w:rPr>
      <w:b/>
      <w:bCs/>
      <w:caps/>
      <w:noProof/>
      <w:sz w:val="20"/>
      <w:szCs w:val="40"/>
    </w:rPr>
  </w:style>
  <w:style w:type="paragraph" w:customStyle="1" w:styleId="Bullet">
    <w:name w:val="Bullet"/>
    <w:basedOn w:val="BodyText"/>
    <w:rsid w:val="00B85974"/>
    <w:pPr>
      <w:numPr>
        <w:numId w:val="6"/>
      </w:numPr>
    </w:pPr>
  </w:style>
  <w:style w:type="paragraph" w:styleId="Caption">
    <w:name w:val="caption"/>
    <w:basedOn w:val="Normal"/>
    <w:next w:val="BodyText"/>
    <w:qFormat/>
    <w:rsid w:val="00B85974"/>
    <w:pPr>
      <w:spacing w:after="120"/>
      <w:jc w:val="center"/>
    </w:pPr>
    <w:rPr>
      <w:bCs/>
      <w:sz w:val="18"/>
      <w:szCs w:val="20"/>
    </w:rPr>
  </w:style>
  <w:style w:type="paragraph" w:customStyle="1" w:styleId="Bullet2">
    <w:name w:val="Bullet 2"/>
    <w:basedOn w:val="Normal"/>
    <w:next w:val="BodyText"/>
    <w:rsid w:val="00B85974"/>
    <w:pPr>
      <w:numPr>
        <w:numId w:val="7"/>
      </w:numPr>
      <w:tabs>
        <w:tab w:val="clear" w:pos="2160"/>
        <w:tab w:val="left" w:pos="1080"/>
      </w:tabs>
      <w:spacing w:before="120" w:after="0" w:line="280" w:lineRule="exact"/>
      <w:ind w:left="1080"/>
    </w:pPr>
    <w:rPr>
      <w:sz w:val="20"/>
    </w:rPr>
  </w:style>
  <w:style w:type="paragraph" w:customStyle="1" w:styleId="Bullet3">
    <w:name w:val="Bullet 3"/>
    <w:basedOn w:val="Normal"/>
    <w:next w:val="BodyText"/>
    <w:rsid w:val="00B85974"/>
    <w:pPr>
      <w:numPr>
        <w:numId w:val="8"/>
      </w:numPr>
      <w:spacing w:before="120" w:after="0" w:line="280" w:lineRule="exact"/>
    </w:pPr>
    <w:rPr>
      <w:sz w:val="20"/>
    </w:rPr>
  </w:style>
  <w:style w:type="paragraph" w:customStyle="1" w:styleId="TableTitle">
    <w:name w:val="Table Title"/>
    <w:basedOn w:val="Normal"/>
    <w:rsid w:val="00B85974"/>
    <w:pPr>
      <w:spacing w:before="60" w:after="60"/>
    </w:pPr>
    <w:rPr>
      <w:b/>
      <w:caps/>
      <w:color w:val="FFFFFF"/>
      <w:sz w:val="16"/>
    </w:rPr>
  </w:style>
  <w:style w:type="paragraph" w:customStyle="1" w:styleId="TableSubtitle">
    <w:name w:val="Table Subtitle"/>
    <w:basedOn w:val="Normal"/>
    <w:rsid w:val="00B85974"/>
    <w:pPr>
      <w:spacing w:before="60" w:after="60"/>
    </w:pPr>
    <w:rPr>
      <w:b/>
      <w:caps/>
      <w:sz w:val="16"/>
    </w:rPr>
  </w:style>
  <w:style w:type="paragraph" w:styleId="TOC2">
    <w:name w:val="toc 2"/>
    <w:basedOn w:val="Normal"/>
    <w:next w:val="Normal"/>
    <w:autoRedefine/>
    <w:semiHidden/>
    <w:rsid w:val="00B85974"/>
    <w:pPr>
      <w:tabs>
        <w:tab w:val="left" w:pos="720"/>
        <w:tab w:val="right" w:leader="dot" w:pos="7550"/>
      </w:tabs>
      <w:spacing w:before="0" w:after="0"/>
      <w:ind w:left="720" w:hanging="480"/>
    </w:pPr>
    <w:rPr>
      <w:bCs/>
      <w:noProof/>
      <w:sz w:val="20"/>
      <w:szCs w:val="36"/>
    </w:rPr>
  </w:style>
  <w:style w:type="paragraph" w:styleId="TOC3">
    <w:name w:val="toc 3"/>
    <w:basedOn w:val="Normal"/>
    <w:next w:val="Normal"/>
    <w:autoRedefine/>
    <w:semiHidden/>
    <w:rsid w:val="00B85974"/>
    <w:pPr>
      <w:tabs>
        <w:tab w:val="right" w:leader="dot" w:pos="7546"/>
      </w:tabs>
      <w:spacing w:before="0" w:after="0"/>
      <w:ind w:left="1440" w:hanging="720"/>
    </w:pPr>
    <w:rPr>
      <w:iCs/>
      <w:noProof/>
      <w:sz w:val="20"/>
      <w:szCs w:val="28"/>
    </w:rPr>
  </w:style>
  <w:style w:type="paragraph" w:styleId="TableofFigures">
    <w:name w:val="table of figures"/>
    <w:basedOn w:val="Normal"/>
    <w:next w:val="Normal"/>
    <w:semiHidden/>
    <w:rsid w:val="00B85974"/>
    <w:pPr>
      <w:tabs>
        <w:tab w:val="right" w:leader="dot" w:pos="7546"/>
      </w:tabs>
      <w:spacing w:before="0" w:after="0"/>
      <w:ind w:left="403" w:hanging="403"/>
    </w:pPr>
    <w:rPr>
      <w:sz w:val="20"/>
    </w:rPr>
  </w:style>
  <w:style w:type="paragraph" w:customStyle="1" w:styleId="BulletText">
    <w:name w:val="Bullet Text"/>
    <w:basedOn w:val="Normal"/>
    <w:rsid w:val="00B85974"/>
    <w:pPr>
      <w:spacing w:before="120" w:after="0" w:line="280" w:lineRule="exact"/>
      <w:ind w:left="720"/>
    </w:pPr>
    <w:rPr>
      <w:sz w:val="20"/>
    </w:rPr>
  </w:style>
  <w:style w:type="paragraph" w:customStyle="1" w:styleId="Table">
    <w:name w:val="Table"/>
    <w:basedOn w:val="Normal"/>
    <w:rsid w:val="00B85974"/>
  </w:style>
  <w:style w:type="paragraph" w:styleId="BodyText2">
    <w:name w:val="Body Text 2"/>
    <w:basedOn w:val="Normal"/>
    <w:rsid w:val="00B85974"/>
    <w:pPr>
      <w:spacing w:after="120" w:line="480" w:lineRule="auto"/>
    </w:pPr>
    <w:rPr>
      <w:sz w:val="20"/>
    </w:rPr>
  </w:style>
  <w:style w:type="paragraph" w:customStyle="1" w:styleId="RFP">
    <w:name w:val="RFP"/>
    <w:basedOn w:val="BodyText"/>
    <w:next w:val="BodyText"/>
    <w:autoRedefine/>
    <w:rsid w:val="00B85974"/>
    <w:pPr>
      <w:spacing w:before="0"/>
    </w:pPr>
    <w:rPr>
      <w:i/>
      <w:color w:val="666699"/>
    </w:rPr>
  </w:style>
  <w:style w:type="paragraph" w:styleId="Title">
    <w:name w:val="Title"/>
    <w:basedOn w:val="Normal"/>
    <w:next w:val="Normal"/>
    <w:qFormat/>
    <w:rsid w:val="00B85974"/>
    <w:pPr>
      <w:spacing w:before="120" w:after="120"/>
      <w:jc w:val="center"/>
      <w:outlineLvl w:val="0"/>
    </w:pPr>
    <w:rPr>
      <w:rFonts w:cs="Arial"/>
      <w:b/>
      <w:bCs/>
      <w:caps/>
      <w:color w:val="666699"/>
      <w:kern w:val="28"/>
      <w:sz w:val="36"/>
      <w:szCs w:val="32"/>
    </w:rPr>
  </w:style>
  <w:style w:type="character" w:customStyle="1" w:styleId="Blue">
    <w:name w:val="Blue"/>
    <w:rsid w:val="00B85974"/>
    <w:rPr>
      <w:b/>
      <w:color w:val="666699"/>
    </w:rPr>
  </w:style>
  <w:style w:type="character" w:styleId="PageNumber">
    <w:name w:val="page number"/>
    <w:rsid w:val="00B85974"/>
    <w:rPr>
      <w:rFonts w:ascii="Verdana" w:hAnsi="Verdana"/>
    </w:rPr>
  </w:style>
  <w:style w:type="character" w:styleId="Hyperlink">
    <w:name w:val="Hyperlink"/>
    <w:rsid w:val="00B85974"/>
    <w:rPr>
      <w:rFonts w:ascii="Verdana" w:hAnsi="Verdana"/>
      <w:color w:val="auto"/>
      <w:u w:val="single"/>
    </w:rPr>
  </w:style>
  <w:style w:type="paragraph" w:styleId="Signature">
    <w:name w:val="Signature"/>
    <w:basedOn w:val="Normal"/>
    <w:rsid w:val="00B85974"/>
    <w:pPr>
      <w:spacing w:before="0" w:after="0"/>
    </w:pPr>
    <w:rPr>
      <w:caps/>
      <w:sz w:val="16"/>
    </w:rPr>
  </w:style>
  <w:style w:type="paragraph" w:customStyle="1" w:styleId="Cover-Client">
    <w:name w:val="Cover - Client"/>
    <w:basedOn w:val="Normal"/>
    <w:rsid w:val="00B85974"/>
    <w:rPr>
      <w:b/>
      <w:sz w:val="80"/>
    </w:rPr>
  </w:style>
  <w:style w:type="paragraph" w:customStyle="1" w:styleId="Cover-Title">
    <w:name w:val="Cover - Title"/>
    <w:basedOn w:val="Normal"/>
    <w:next w:val="Normal"/>
    <w:rsid w:val="00B85974"/>
    <w:rPr>
      <w:b/>
      <w:sz w:val="32"/>
    </w:rPr>
  </w:style>
  <w:style w:type="paragraph" w:customStyle="1" w:styleId="Cover-Subtitle">
    <w:name w:val="Cover - Subtitle"/>
    <w:basedOn w:val="Cover-Title"/>
    <w:next w:val="Normal"/>
    <w:rsid w:val="00B85974"/>
    <w:rPr>
      <w:color w:val="000080"/>
    </w:rPr>
  </w:style>
  <w:style w:type="paragraph" w:customStyle="1" w:styleId="Cover-Normal">
    <w:name w:val="Cover - Normal"/>
    <w:basedOn w:val="Normal"/>
    <w:next w:val="Normal"/>
    <w:rsid w:val="00B85974"/>
  </w:style>
  <w:style w:type="paragraph" w:styleId="BalloonText">
    <w:name w:val="Balloon Text"/>
    <w:basedOn w:val="Normal"/>
    <w:link w:val="BalloonTextChar"/>
    <w:uiPriority w:val="99"/>
    <w:semiHidden/>
    <w:unhideWhenUsed/>
    <w:rsid w:val="00640238"/>
    <w:pPr>
      <w:spacing w:before="0" w:after="0"/>
    </w:pPr>
    <w:rPr>
      <w:rFonts w:ascii="Tahoma" w:hAnsi="Tahoma" w:cs="Tahoma"/>
      <w:sz w:val="16"/>
      <w:szCs w:val="16"/>
    </w:rPr>
  </w:style>
  <w:style w:type="character" w:customStyle="1" w:styleId="BalloonTextChar">
    <w:name w:val="Balloon Text Char"/>
    <w:link w:val="BalloonText"/>
    <w:uiPriority w:val="99"/>
    <w:semiHidden/>
    <w:rsid w:val="006402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Words>
  <Characters>450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CAI Contact: Tommy Tompkins, Executive Account Manager </vt:lpstr>
    </vt:vector>
  </TitlesOfParts>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Tommy Tompkins, Executive Account Manager</dc:title>
  <dc:subject/>
  <dc:creator>Authorized CAI Users</dc:creator>
  <cp:keywords/>
  <dc:description/>
  <cp:lastModifiedBy>Sahithi Vallala</cp:lastModifiedBy>
  <cp:revision>3</cp:revision>
  <cp:lastPrinted>2004-12-21T04:49:00Z</cp:lastPrinted>
  <dcterms:created xsi:type="dcterms:W3CDTF">2025-10-07T09:38:00Z</dcterms:created>
  <dcterms:modified xsi:type="dcterms:W3CDTF">2025-10-16T09:50:00Z</dcterms:modified>
</cp:coreProperties>
</file>