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&lt;ADIKA MAUL&gt;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>
      <w:pPr>
        <w:spacing w:before="240" w:after="120"/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</w:t>
      </w:r>
    </w:p>
    <w:p>
      <w:pPr>
        <w:spacing w:after="40"/>
        <w:ind w:left="360"/>
        <w:jc w:val="both"/>
      </w:pPr>
      <w:r/>
      <w:r>
        <w:rPr>
          <w:sz w:val="20"/>
        </w:rPr>
        <w:t>• Word</w:t>
      </w:r>
    </w:p>
    <w:p>
      <w:pPr>
        <w:spacing w:after="40"/>
        <w:ind w:left="360"/>
        <w:jc w:val="both"/>
      </w:pPr>
      <w:r/>
      <w:r>
        <w:rPr>
          <w:sz w:val="20"/>
        </w:rPr>
        <w:t>•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0969C6" w:rsidRPr="00AF0121" w:rsidRDefault="008D793D" w:rsidP="00E22F19">
      <w:pPr>
        <w:jc w:val="both"/>
      </w:pPr>
      <w:r w:rsidRPr="002A4BEC">
        <w:rPr/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