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B362C2" w:rsidRPr="00D9726A" w:rsidRDefault="00B362C2" w:rsidP="00D9726A">
      <w:pPr>
        <w:ind w:left="720"/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t>&lt;GEETHANJALI VADLAMUDI&gt;</w:t>
      </w:r>
      <w:r w:rsidR="00E22F19"/>
      <w:r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ind w:left="360"/>
        <w:jc w:val="both"/>
      </w:pPr>
      <w:r/>
      <w:r>
        <w:rPr>
          <w:sz w:val="20"/>
        </w:rPr>
        <w:t>• Business Analyst with 4+ years of experience leading planning, design, and execution of healthcare and enterprise projects.</w:t>
      </w:r>
    </w:p>
    <w:p>
      <w:pPr>
        <w:spacing w:after="40"/>
        <w:ind w:left="360"/>
        <w:jc w:val="both"/>
      </w:pPr>
      <w:r/>
      <w:r>
        <w:rPr>
          <w:sz w:val="20"/>
        </w:rPr>
        <w:t>• Skilled in capital and non-capital project management, budgeting, vendor coordination, RFP preparation, and construction administration support.</w:t>
      </w:r>
    </w:p>
    <w:p>
      <w:pPr>
        <w:spacing w:after="40"/>
        <w:ind w:left="360"/>
        <w:jc w:val="both"/>
      </w:pPr>
      <w:r/>
      <w:r>
        <w:rPr>
          <w:sz w:val="20"/>
        </w:rPr>
        <w:t>• Proven ability to manage healthcare stakeholders, ensure compliance with HIPAA and facility standards, and deliver projects from planning through closeout while balancing technical, operational, and financial priorities.</w:t>
      </w:r>
    </w:p>
    <w:p>
      <w:pPr>
        <w:spacing w:after="40"/>
        <w:ind w:left="360"/>
        <w:jc w:val="both"/>
      </w:pPr>
      <w:r/>
      <w:r>
        <w:rPr>
          <w:sz w:val="20"/>
        </w:rPr>
        <w:t>• Certified Project Management Professional (PMP).</w:t>
      </w:r>
    </w:p>
    <w:p>
      <w:pPr>
        <w:spacing w:after="40"/>
        <w:ind w:left="360"/>
        <w:jc w:val="both"/>
      </w:pPr>
      <w:r/>
      <w:r>
        <w:rPr>
          <w:sz w:val="20"/>
        </w:rPr>
        <w:t>• Core Skills • Project Management: Planning, Design, Execution, Closeout, Change Management • Budgeting &amp; Cost Control: Forecasting, Estimates, Approvals, Change Orders • Stakeholder Coordination: Cross-functional Collaboration, Decision-making Facilitation • Contracts &amp; Procurement: RFPs, Bid Review, Vendor Selection, Negotiations • Tools: MS Project, Jira, Confluence, SharePoint, Tableau, Power BI, Excel • Compliance &amp; Standards: HIPAA, Healthcare Facility Standards, Documentation Control.</w:t>
      </w:r>
    </w:p>
    <w:p w:rsidR="00115EC7" w:rsidRDefault="000969C6" w:rsidP="002A4BEC">
      <w:pPr>
        <w:pStyle w:val="Heading3"/>
        <w:jc w:val="both"/>
      </w:pPr>
      <w:r>
        <w:rPr>
          <w:b/>
          <w:sz w:val="22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CVS Health, USA - Business</w:t>
      </w:r>
      <w:r>
        <w:tab/>
      </w:r>
      <w:r>
        <w:rPr>
          <w:b/>
          <w:sz w:val="20"/>
        </w:rPr>
        <w:t>Mar 2024-Present</w:t>
      </w:r>
    </w:p>
    <w:p>
      <w:pPr>
        <w:spacing w:after="0"/>
        <w:jc w:val="both"/>
      </w:pPr>
      <w:r/>
      <w:r>
        <w:rPr>
          <w:b/>
          <w:sz w:val="20"/>
        </w:rPr>
        <w:t>Analyst (Project Management Focus)</w:t>
      </w:r>
    </w:p>
    <w:p>
      <w:pPr>
        <w:ind w:left="360"/>
        <w:jc w:val="both"/>
      </w:pPr>
      <w:r/>
      <w:r>
        <w:rPr>
          <w:sz w:val="20"/>
        </w:rPr>
        <w:t>• Directed planning, design, and execution of a healthcare system implementation, coordinating stakeholders across IT, operations, and facilities.</w:t>
      </w:r>
    </w:p>
    <w:p>
      <w:pPr>
        <w:ind w:left="360"/>
        <w:jc w:val="both"/>
      </w:pPr>
      <w:r/>
      <w:r>
        <w:rPr>
          <w:sz w:val="20"/>
        </w:rPr>
        <w:t>• Managed project budgets, processed purchase orders, change orders, and vendor pay applications to ensure compliance with financial controls.</w:t>
      </w:r>
    </w:p>
    <w:p>
      <w:pPr>
        <w:ind w:left="360"/>
        <w:jc w:val="both"/>
      </w:pPr>
      <w:r/>
      <w:r>
        <w:rPr>
          <w:sz w:val="20"/>
        </w:rPr>
        <w:t>• Oversaw facility equipment replacement and deferred maintenance projects, creating project cost estimates, coordinating contractor activities, and ensuring zero operational downtime.</w:t>
      </w:r>
    </w:p>
    <w:p>
      <w:pPr>
        <w:ind w:left="360"/>
        <w:jc w:val="both"/>
      </w:pPr>
      <w:r/>
      <w:r>
        <w:rPr>
          <w:sz w:val="20"/>
        </w:rPr>
        <w:t>• Conducted pre-project planning sessions and post-project evaluations to capture lessons learned and drive process improvements.</w:t>
      </w:r>
    </w:p>
    <w:p>
      <w:pPr>
        <w:ind w:left="360"/>
        <w:jc w:val="both"/>
      </w:pPr>
      <w:r/>
      <w:r>
        <w:rPr>
          <w:sz w:val="20"/>
        </w:rPr>
        <w:t>• Produced dashboards and reports in Tableau and Excel to communicate project status, KPIs, and financial performance to leadership.</w:t>
      </w:r>
    </w:p>
    <w:p>
      <w:pPr>
        <w:ind w:left="360"/>
        <w:jc w:val="both"/>
      </w:pPr>
      <w:r/>
      <w:r>
        <w:rPr>
          <w:sz w:val="20"/>
        </w:rPr>
        <w:t>• HCL Technologies, India - Business Analyst (Project Coordination &amp; Delivery)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laboratory facilities improvement project, coordinating wit...</w:t>
      </w:r>
      <w:r>
        <w:tab/>
      </w:r>
      <w:r>
        <w:rPr>
          <w:b/>
          <w:sz w:val="20"/>
        </w:rPr>
        <w:t>Apr 2020-Jun 2022</w:t>
      </w:r>
    </w:p>
    <w:p>
      <w:pPr>
        <w:ind w:left="360"/>
        <w:jc w:val="both"/>
      </w:pPr>
      <w:r/>
      <w:r>
        <w:rPr>
          <w:sz w:val="20"/>
        </w:rPr>
        <w:t>• Managed laboratory facilities improvement project, coordinating with architects, IT, and contractors to upgrade healthcare lab environments and improve operational efficiency by 20%.</w:t>
      </w:r>
    </w:p>
    <w:p>
      <w:pPr>
        <w:ind w:left="360"/>
        <w:jc w:val="both"/>
      </w:pPr>
      <w:r/>
      <w:r>
        <w:rPr>
          <w:sz w:val="20"/>
        </w:rPr>
        <w:t>• Developed project budgets, tracked costs, and managed change order approvals to maintain financial accountability.</w:t>
      </w:r>
    </w:p>
    <w:p>
      <w:pPr>
        <w:ind w:left="360"/>
        <w:jc w:val="both"/>
      </w:pPr>
      <w:r/>
      <w:r>
        <w:rPr>
          <w:sz w:val="20"/>
        </w:rPr>
        <w:t>• Supported procurement processes, including preparing technical documentation, vendor RFPs, and contract negotiations.</w:t>
      </w:r>
    </w:p>
    <w:p>
      <w:pPr>
        <w:ind w:left="360"/>
        <w:jc w:val="both"/>
      </w:pPr>
      <w:r/>
      <w:r>
        <w:rPr>
          <w:sz w:val="20"/>
        </w:rPr>
        <w:t>• Facilitated design and execution workshops, ensuring approvals at every phase from schematic design through closeout.</w:t>
      </w:r>
    </w:p>
    <w:p>
      <w:pPr>
        <w:ind w:left="360"/>
        <w:jc w:val="both"/>
      </w:pPr>
      <w:r/>
      <w:r>
        <w:rPr>
          <w:sz w:val="20"/>
        </w:rPr>
        <w:t>• Designed Power BI dashboards to monitor project performance, budget utilization, and timeline progress for leadership decision-making.</w:t>
      </w:r>
    </w:p>
    <w:p>
      <w:pPr>
        <w:ind w:left="360"/>
        <w:jc w:val="both"/>
      </w:pPr>
      <w:r/>
      <w:r>
        <w:rPr>
          <w:sz w:val="20"/>
        </w:rPr>
        <w:t>• Produced dashboards and reports in Tableau and Excel to communicate project status, KPIs, and financial performance to leadership.</w:t>
      </w:r>
    </w:p>
    <w:p>
      <w:pPr>
        <w:ind w:left="360"/>
        <w:jc w:val="both"/>
      </w:pPr>
      <w:r/>
      <w:r>
        <w:rPr>
          <w:sz w:val="20"/>
        </w:rPr>
        <w:t>• HCL Technologies, India - Business Analyst (Project Coordination &amp; Delivery)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laboratory facilities improvement project, coordinating wit...</w:t>
      </w:r>
      <w:r>
        <w:tab/>
      </w:r>
      <w:r>
        <w:rPr>
          <w:b/>
          <w:sz w:val="20"/>
        </w:rPr>
        <w:t>Apr 2020-Jun 2022</w:t>
      </w:r>
    </w:p>
    <w:p>
      <w:pPr>
        <w:ind w:left="360"/>
        <w:jc w:val="both"/>
      </w:pPr>
      <w:r/>
      <w:r>
        <w:rPr>
          <w:sz w:val="20"/>
        </w:rPr>
        <w:t>• Managed laboratory facilities improvement project, coordinating with architects, IT, and contractors to upgrade healthcare lab environments and improve operational efficiency by 20%.</w:t>
      </w:r>
    </w:p>
    <w:p>
      <w:pPr>
        <w:ind w:left="360"/>
        <w:jc w:val="both"/>
      </w:pPr>
      <w:r/>
      <w:r>
        <w:rPr>
          <w:sz w:val="20"/>
        </w:rPr>
        <w:t>• Developed project budgets, tracked costs, and managed change order approvals to maintain financial accountability.</w:t>
      </w:r>
    </w:p>
    <w:p>
      <w:pPr>
        <w:ind w:left="360"/>
        <w:jc w:val="both"/>
      </w:pPr>
      <w:r/>
      <w:r>
        <w:rPr>
          <w:sz w:val="20"/>
        </w:rPr>
        <w:t>• Supported procurement processes, including preparing technical documentation, vendor RFPs, and contract negotiations.</w:t>
      </w:r>
    </w:p>
    <w:p>
      <w:pPr>
        <w:ind w:left="360"/>
        <w:jc w:val="both"/>
      </w:pPr>
      <w:r/>
      <w:r>
        <w:rPr>
          <w:sz w:val="20"/>
        </w:rPr>
        <w:t>• Facilitated design and execution workshops, ensuring approvals at every phase from schematic design through closeout.</w:t>
      </w:r>
    </w:p>
    <w:p>
      <w:pPr>
        <w:ind w:left="360"/>
        <w:jc w:val="both"/>
      </w:pPr>
      <w:r/>
      <w:r>
        <w:rPr>
          <w:sz w:val="20"/>
        </w:rPr>
        <w:t>• Designed Power BI dashboards to monitor project performance, budget utilization, and timeline progress for leadership decision-making.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jc w:val="both"/>
      </w:pPr>
      <w:r/>
      <w:r w:rsidR="00546D63"/>
    </w:p>
    <w:p w:rsidR="000969C6" w:rsidRPr="00AF0121" w:rsidRDefault="008D793D" w:rsidP="00E22F19">
      <w:pPr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Management: Planning</w:t>
      </w:r>
    </w:p>
    <w:p>
      <w:pPr>
        <w:spacing w:after="40"/>
        <w:ind w:left="360"/>
        <w:jc w:val="both"/>
      </w:pPr>
      <w:r/>
      <w:r>
        <w:rPr>
          <w:sz w:val="20"/>
        </w:rPr>
        <w:t>• Design</w:t>
      </w:r>
    </w:p>
    <w:p>
      <w:pPr>
        <w:spacing w:after="40"/>
        <w:ind w:left="360"/>
        <w:jc w:val="both"/>
      </w:pPr>
      <w:r/>
      <w:r>
        <w:rPr>
          <w:sz w:val="20"/>
        </w:rPr>
        <w:t>• Execution</w:t>
      </w:r>
    </w:p>
    <w:p>
      <w:pPr>
        <w:spacing w:after="40"/>
        <w:ind w:left="360"/>
        <w:jc w:val="both"/>
      </w:pPr>
      <w:r/>
      <w:r>
        <w:rPr>
          <w:sz w:val="20"/>
        </w:rPr>
        <w:t>• Closeout</w:t>
      </w:r>
    </w:p>
    <w:p>
      <w:pPr>
        <w:spacing w:after="40"/>
        <w:ind w:left="360"/>
        <w:jc w:val="both"/>
      </w:pPr>
      <w:r/>
      <w:r>
        <w:rPr>
          <w:sz w:val="20"/>
        </w:rPr>
        <w:t>• Change Management</w:t>
      </w:r>
    </w:p>
    <w:p>
      <w:pPr>
        <w:spacing w:after="40"/>
        <w:ind w:left="360"/>
        <w:jc w:val="both"/>
      </w:pPr>
      <w:r/>
      <w:r>
        <w:rPr>
          <w:sz w:val="20"/>
        </w:rPr>
        <w:t>• Budgeting &amp; Cost Control: Forecasting</w:t>
      </w:r>
    </w:p>
    <w:p>
      <w:pPr>
        <w:spacing w:after="40"/>
        <w:ind w:left="360"/>
        <w:jc w:val="both"/>
      </w:pPr>
      <w:r/>
      <w:r>
        <w:rPr>
          <w:sz w:val="20"/>
        </w:rPr>
        <w:t>• Estimates</w:t>
      </w:r>
    </w:p>
    <w:p>
      <w:pPr>
        <w:spacing w:after="40"/>
        <w:ind w:left="360"/>
        <w:jc w:val="both"/>
      </w:pPr>
      <w:r/>
      <w:r>
        <w:rPr>
          <w:sz w:val="20"/>
        </w:rPr>
        <w:t>• Approvals</w:t>
      </w:r>
    </w:p>
    <w:p>
      <w:pPr>
        <w:spacing w:after="40"/>
        <w:ind w:left="360"/>
        <w:jc w:val="both"/>
      </w:pPr>
      <w:r/>
      <w:r>
        <w:rPr>
          <w:sz w:val="20"/>
        </w:rPr>
        <w:t>• Change Orders</w:t>
      </w:r>
    </w:p>
    <w:p>
      <w:pPr>
        <w:spacing w:after="40"/>
        <w:ind w:left="360"/>
        <w:jc w:val="both"/>
      </w:pPr>
      <w:r/>
      <w:r>
        <w:rPr>
          <w:sz w:val="20"/>
        </w:rPr>
        <w:t>• Stakeholder Coordination: Cross-functional Collaboration</w:t>
      </w:r>
    </w:p>
    <w:p>
      <w:pPr>
        <w:spacing w:after="40"/>
        <w:ind w:left="360"/>
        <w:jc w:val="both"/>
      </w:pPr>
      <w:r/>
      <w:r>
        <w:rPr>
          <w:sz w:val="20"/>
        </w:rPr>
        <w:t>• Decision-making Facilitation</w:t>
      </w:r>
    </w:p>
    <w:p>
      <w:pPr>
        <w:spacing w:after="40"/>
        <w:ind w:left="360"/>
        <w:jc w:val="both"/>
      </w:pPr>
      <w:r/>
      <w:r>
        <w:rPr>
          <w:sz w:val="20"/>
        </w:rPr>
        <w:t>• Contracts &amp; Procurement: RFPs</w:t>
      </w:r>
    </w:p>
    <w:p>
      <w:pPr>
        <w:spacing w:after="40"/>
        <w:ind w:left="360"/>
        <w:jc w:val="both"/>
      </w:pPr>
      <w:r/>
      <w:r>
        <w:rPr>
          <w:sz w:val="20"/>
        </w:rPr>
        <w:t>• Bid Review</w:t>
      </w:r>
    </w:p>
    <w:p>
      <w:pPr>
        <w:spacing w:after="40"/>
        <w:ind w:left="360"/>
        <w:jc w:val="both"/>
      </w:pPr>
      <w:r/>
      <w:r>
        <w:rPr>
          <w:sz w:val="20"/>
        </w:rPr>
        <w:t>• Vendor Selection</w:t>
      </w:r>
    </w:p>
    <w:p>
      <w:pPr>
        <w:spacing w:after="40"/>
        <w:ind w:left="360"/>
        <w:jc w:val="both"/>
      </w:pPr>
      <w:r/>
      <w:r>
        <w:rPr>
          <w:sz w:val="20"/>
        </w:rPr>
        <w:t>• Negotiations</w:t>
      </w:r>
    </w:p>
    <w:p>
      <w:pPr>
        <w:spacing w:after="40"/>
        <w:ind w:left="360"/>
        <w:jc w:val="both"/>
      </w:pPr>
      <w:r/>
      <w:r>
        <w:rPr>
          <w:sz w:val="20"/>
        </w:rPr>
        <w:t>• Tools: MS Project</w:t>
      </w:r>
    </w:p>
    <w:p>
      <w:pPr>
        <w:spacing w:after="40"/>
        <w:ind w:left="360"/>
        <w:jc w:val="both"/>
      </w:pPr>
      <w:r/>
      <w:r>
        <w:rPr>
          <w:sz w:val="20"/>
        </w:rPr>
        <w:t>• Jira</w:t>
      </w:r>
    </w:p>
    <w:p>
      <w:pPr>
        <w:spacing w:after="40"/>
        <w:ind w:left="360"/>
        <w:jc w:val="both"/>
      </w:pPr>
      <w:r/>
      <w:r>
        <w:rPr>
          <w:sz w:val="20"/>
        </w:rPr>
        <w:t>• Confluence</w:t>
      </w:r>
    </w:p>
    <w:p>
      <w:pPr>
        <w:spacing w:after="40"/>
        <w:ind w:left="360"/>
        <w:jc w:val="both"/>
      </w:pPr>
      <w:r/>
      <w:r>
        <w:rPr>
          <w:sz w:val="20"/>
        </w:rPr>
        <w:t>• SharePoint</w:t>
      </w:r>
    </w:p>
    <w:p>
      <w:pPr>
        <w:spacing w:after="40"/>
        <w:ind w:left="360"/>
        <w:jc w:val="both"/>
      </w:pPr>
      <w:r/>
      <w:r>
        <w:rPr>
          <w:sz w:val="20"/>
        </w:rPr>
        <w:t>• Tableau</w:t>
      </w:r>
    </w:p>
    <w:p>
      <w:pPr>
        <w:spacing w:after="40"/>
        <w:ind w:left="360"/>
        <w:jc w:val="both"/>
      </w:pPr>
      <w:r/>
      <w:r>
        <w:rPr>
          <w:sz w:val="20"/>
        </w:rPr>
        <w:t>• Power BI</w:t>
      </w:r>
    </w:p>
    <w:p>
      <w:pPr>
        <w:spacing w:after="40"/>
        <w:ind w:left="360"/>
        <w:jc w:val="both"/>
      </w:pPr>
      <w:r/>
      <w:r>
        <w:rPr>
          <w:sz w:val="20"/>
        </w:rPr>
        <w:t>• Excel</w:t>
      </w:r>
    </w:p>
    <w:p>
      <w:pPr>
        <w:spacing w:after="40"/>
        <w:ind w:left="360"/>
        <w:jc w:val="both"/>
      </w:pPr>
      <w:r/>
      <w:r>
        <w:rPr>
          <w:sz w:val="20"/>
        </w:rPr>
        <w:t>• Compliance &amp; Standards: HIPAA</w:t>
      </w:r>
    </w:p>
    <w:p>
      <w:pPr>
        <w:spacing w:after="40"/>
        <w:ind w:left="360"/>
        <w:jc w:val="both"/>
      </w:pPr>
      <w:r/>
      <w:r>
        <w:rPr>
          <w:sz w:val="20"/>
        </w:rPr>
        <w:t>• Healthcare Facility Standards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 Control</w:t>
      </w:r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Project Management Professional (PMP), PMI, Certification #4192297, Valid Through: September 2028</w:t>
      </w:r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