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jc w:val="both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  <w:jc w:val="both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  <w:jc w:val="both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  <w:jc w:val="both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115EC7" w:rsidRDefault="00160DA3" w:rsidP="00160DA3">
      <w:pPr>
        <w:pStyle w:val="Heading3"/>
        <w:jc w:val="both"/>
      </w:pPr>
      <w:r>
        <w:t>&lt;Calvin McGuire&gt;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  <w:jc w:val="both"/>
      </w:pPr>
      <w:r w:rsidRPr="002A4BEC">
        <w:t>S</w:t>
      </w:r>
      <w:r>
        <w:t>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</w:p>
    <w:p>
      <w:pPr>
        <w:spacing w:after="40"/>
        <w:jc w:val="both"/>
      </w:pPr>
    </w:p>
    <w:p w:rsidR="00547ABF" w:rsidRPr="00547ABF" w:rsidRDefault="00547ABF" w:rsidP="00547ABF">
      <w:pPr>
        <w:pStyle w:val="BodyText"/>
        <w:jc w:val="both"/>
      </w:pPr>
    </w:p>
    <w:p w:rsidR="008A6A66" w:rsidRPr="002A4BEC" w:rsidRDefault="008A6A66" w:rsidP="002A4BEC">
      <w:pPr>
        <w:pStyle w:val="Heading3"/>
        <w:jc w:val="both"/>
      </w:pPr>
      <w:r w:rsidRPr="002A4BEC">
        <w:t>Skills</w:t>
      </w:r>
    </w:p>
    <w:p w:rsidR="008A6A66" w:rsidRDefault="002E665E" w:rsidP="002A4BEC">
      <w:pPr>
        <w:pStyle w:val="BodyText"/>
        <w:jc w:val="both"/>
      </w:pPr>
      <w:r/>
      <w:r w:rsidRPr="006E1EE4">
        <w:rPr>
          <w:b/>
        </w:rPr>
      </w:r>
      <w:r/>
      <w:proofErr w:type="spellStart"/>
      <w:r w:rsidR="0058225E"/>
      <w:proofErr w:type="spellEnd"/>
      <w:r w:rsidR="0058225E"/>
      <w:r/>
      <w:r w:rsidRPr="002E665E">
        <w:rPr>
          <w:b/>
          <w:u w:val="single"/>
        </w:rPr>
      </w:r>
      <w:r/>
      <w:r w:rsidR="002A4BEC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Considerable knowledge of networking and hands-on working experience with enterprise networking infrastructure, routers, switches, and firewalls including Fiber, Splicing, Otdr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Considerable knowledge of fiber optic systems and hands-on working experience with fiber installation, splicing, and testing equipment with Fiber, Splicing, Otdr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designing and implementing cloud infrastructure solutions using enterprise-grade platforms and containerization technologies including Aws, Azure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creating environments for compliance with networking security architecture policies, and standards with Cisco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In-depth experience designing, installing and configuring software applications and development environments with Aws, Azure</w:t>
            </w:r>
          </w:p>
        </w:tc>
        <w:tc>
          <w:tcPr>
            <w:tcW w:type="dxa" w:w="2879"/>
          </w:tcPr>
          <w:p>
            <w:r>
              <w:t>2</w:t>
            </w:r>
          </w:p>
        </w:tc>
        <w:tc>
          <w:tcPr>
            <w:tcW w:type="dxa" w:w="2875"/>
          </w:tcPr>
          <w:p>
            <w:r>
              <w:t>2023</w:t>
            </w:r>
          </w:p>
        </w:tc>
      </w:tr>
      <w:tr>
        <w:tc>
          <w:tcPr>
            <w:tcW w:type="dxa" w:w="2876"/>
          </w:tcPr>
          <w:p>
            <w:r>
              <w:t>Experience performance tuning, monitoring and collecting statistics metrics collection, and disaster recovery with Fiber, Splicing, Otdr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Demonstrated ability to diagnose, troubleshoot and resolve complex technical issues in enterprise environments including Fiber, Splicing, Otdr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2021</w:t>
            </w:r>
          </w:p>
        </w:tc>
      </w:tr>
      <w:tr>
        <w:tc>
          <w:tcPr>
            <w:tcW w:type="dxa" w:w="2876"/>
          </w:tcPr>
          <w:p>
            <w:r>
              <w:t>Experience managing complex technical projects with cross-functional teams and stakeholder coordination with Fiber, Fiber</w:t>
            </w:r>
          </w:p>
        </w:tc>
        <w:tc>
          <w:tcPr>
            <w:tcW w:type="dxa" w:w="2879"/>
          </w:tcPr>
          <w:p>
            <w:r>
              <w:t>8+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creating detailed technical documentation, procedures, and maintaining accurate project records with Fiber, Fiber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Demonstrated ability to diagnose, troubleshoot and resolve complex technical issues in enterprise environments</w:t>
            </w:r>
          </w:p>
        </w:tc>
        <w:tc>
          <w:tcPr>
            <w:tcW w:type="dxa" w:w="2879"/>
          </w:tcPr>
          <w:p>
            <w:r>
              <w:t>8+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</w:tbl>
    <w:p w:rsidR="00115EC7" w:rsidRDefault="000969C6" w:rsidP="002A4BEC">
      <w:pPr>
        <w:pStyle w:val="Heading3"/>
        <w:jc w:val="both"/>
      </w:pPr>
      <w:r>
        <w:rPr>
          <w:b/>
          <w:sz w:val="22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0969C6" w:rsidRPr="00AF0121" w:rsidRDefault="00160DA3" w:rsidP="002A4BEC">
      <w:pPr>
        <w:pStyle w:val="BodyText"/>
        <w:jc w:val="both"/>
      </w:pPr>
      <w:r/>
      <w:r w:rsidR="00451897"/>
      <w:r/>
      <w:r w:rsidR="000969C6" w:rsidRPr="002A4BEC"/>
      <w:r w:rsidR="00451897"/>
      <w:r w:rsidR="000969C6" w:rsidRPr="002A4BEC"/>
      <w:r w:rsidR="00451897"/>
      <w:r/>
      <w:r w:rsidR="004E4578"/>
      <w:r w:rsidR="000969C6"/>
      <w:r w:rsidR="000969C6"/>
    </w:p>
    <w:p w:rsidR="000969C6" w:rsidRDefault="000969C6" w:rsidP="002A4BEC">
      <w:pPr>
        <w:pStyle w:val="BodyText"/>
        <w:jc w:val="both"/>
      </w:pPr>
    </w:p>
    <w:p w:rsidR="00547ABF" w:rsidRDefault="00547ABF" w:rsidP="00547ABF">
      <w:pPr>
        <w:pStyle w:val="Heading3"/>
        <w:jc w:val="both"/>
      </w:pPr>
      <w:r>
        <w:rPr>
          <w:b/>
          <w:sz w:val="22"/>
        </w:rPr>
        <w:t>E</w:t>
      </w:r>
      <w:r>
        <w:rPr>
          <w:b/>
          <w:sz w:val="22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40"/>
        <w:ind w:left="360"/>
        <w:jc w:val="both"/>
      </w:pPr>
      <w:r/>
      <w:r>
        <w:rPr>
          <w:sz w:val="20"/>
        </w:rPr>
        <w:t>• OSHA Confined Space, 10 &amp; 30.</w:t>
      </w:r>
    </w:p>
    <w:p>
      <w:pPr>
        <w:spacing w:after="120"/>
        <w:jc w:val="both"/>
      </w:pPr>
      <w:r/>
    </w:p>
    <w:p w:rsidR="00547ABF" w:rsidRPr="00AF0121" w:rsidRDefault="00547ABF" w:rsidP="002A4BEC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