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Drove business KPIs through rapid iteration of customer-facing product features.</w:t>
            </w:r>
            <w:r>
              <w:br/>
            </w:r>
            <w:r>
              <w:rPr>
                <w:sz w:val="18"/>
              </w:rPr>
              <w:t>• Collaborated with the global team to resolve IT support cases.</w:t>
            </w:r>
            <w:r>
              <w:br/>
            </w:r>
            <w:r>
              <w:rPr>
                <w:sz w:val="18"/>
              </w:rPr>
              <w:t>• Build and maintain a staff of five &amp; terminate for cause one employee.</w:t>
            </w:r>
            <w:r>
              <w:br/>
            </w:r>
            <w:r>
              <w:rPr>
                <w:sz w:val="18"/>
              </w:rPr>
              <w:t>• Create and audit processes interlocking with other teams, adjust as required.</w:t>
            </w:r>
            <w:r>
              <w:br/>
            </w:r>
            <w:r>
              <w:rPr>
                <w:sz w:val="18"/>
              </w:rPr>
              <w:t>• Manage travel and budget for staff on-site visits.</w:t>
            </w:r>
            <w:r>
              <w:br/>
            </w:r>
            <w:r>
              <w:rPr>
                <w:sz w:val="18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Maintained security, backup, and redundancy strategies.</w:t>
            </w:r>
            <w:r>
              <w:br/>
            </w:r>
            <w:r>
              <w:rPr>
                <w:sz w:val="18"/>
              </w:rPr>
              <w:t>• Ownership of IT Infrastructure and Client/Server management (Chicago, Houston, Montreal and Sydney).</w:t>
            </w:r>
            <w:r>
              <w:br/>
            </w:r>
            <w:r>
              <w:rPr>
                <w:sz w:val="18"/>
              </w:rPr>
              <w:t>• Collected, analyzed, and reported program metrics, including product technical performance measures and key performance parameters.</w:t>
            </w:r>
            <w:r>
              <w:br/>
            </w:r>
            <w:r>
              <w:rPr>
                <w:sz w:val="18"/>
              </w:rPr>
              <w:t>• Manage North America production data center (SaaS) and disaster recovery applications.</w:t>
            </w:r>
            <w:r>
              <w:br/>
            </w:r>
            <w:r>
              <w:rPr>
                <w:sz w:val="18"/>
              </w:rPr>
              <w:t>• Deploy and manage VMware architecture.</w:t>
            </w:r>
            <w:r>
              <w:br/>
            </w:r>
            <w:r>
              <w:rPr>
                <w:sz w:val="18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Deployed and tested Microsoft Exchange 2010 in VMware.</w:t>
            </w:r>
            <w:r>
              <w:br/>
            </w:r>
            <w:r>
              <w:rPr>
                <w:sz w:val="18"/>
              </w:rPr>
              <w:t>• Administered SQL 2005 database to run Dentrix and DEXIS software.</w:t>
            </w:r>
            <w:r>
              <w:br/>
            </w:r>
            <w:r>
              <w:rPr>
                <w:sz w:val="18"/>
              </w:rPr>
              <w:t>• Configuration and implementation of Group Policies.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Northwestern Dental Center.</w:t>
            </w:r>
            <w:r>
              <w:br/>
            </w:r>
            <w:r>
              <w:rPr>
                <w:sz w:val="18"/>
              </w:rPr>
              <w:t>• Supported Microsoft Windows 2003, XP, Vista and Mac operating systems.</w:t>
            </w:r>
            <w:r>
              <w:br/>
            </w:r>
            <w:r>
              <w:rPr>
                <w:sz w:val="18"/>
              </w:rPr>
              <w:t>• Responsible for purchase decisions to provide the best end point security solutions.</w:t>
            </w:r>
            <w:r>
              <w:br/>
            </w:r>
            <w:r>
              <w:rPr>
                <w:sz w:val="18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Administration of Microsoft Active Directory.</w:t>
            </w:r>
            <w:r>
              <w:br/>
            </w:r>
            <w:r>
              <w:rPr>
                <w:sz w:val="18"/>
              </w:rPr>
              <w:t>• Administration of Microsoft Exchange 2003 systems including backup and recovery.</w:t>
            </w:r>
            <w:r>
              <w:br/>
            </w:r>
            <w:r>
              <w:rPr>
                <w:sz w:val="18"/>
              </w:rPr>
              <w:t>• Deploy Symantec endpoint security solutions and implemented disaster recovery.</w:t>
            </w:r>
            <w:r>
              <w:br/>
            </w:r>
            <w:r>
              <w:rPr>
                <w:sz w:val="18"/>
              </w:rPr>
              <w:t>• Managed multiple desktop applications: Microsoft Office, Adobe Acrobat, ACT.</w:t>
            </w:r>
            <w:r>
              <w:br/>
            </w:r>
            <w:r>
              <w:rPr>
                <w:sz w:val="18"/>
              </w:rPr>
              <w:t>• Administration of intranet.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Troubleshot general Novell Client issues.</w:t>
            </w:r>
            <w:r>
              <w:br/>
            </w:r>
            <w:r>
              <w:rPr>
                <w:sz w:val="18"/>
              </w:rPr>
              <w:t>• Installed and maintained peripherals.</w:t>
            </w:r>
            <w:r>
              <w:br/>
            </w:r>
            <w:r>
              <w:rPr>
                <w:sz w:val="18"/>
              </w:rPr>
              <w:t>• Built images to be used with Symantec Ghost.</w:t>
            </w:r>
          </w:p>
        </w:tc>
      </w:tr>
    </w:tbl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Business Information Technology , 2018 DePaul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Network and Communications Management , 2009 DeVry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2009</w:t>
            </w:r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