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w:t>
      </w:r>
    </w:p>
    <w:p>
      <w:pPr>
        <w:jc w:val="both"/>
      </w:pPr>
      <w:r>
        <w:rPr>
          <w:sz w:val="20"/>
        </w:rPr>
        <w:t>Phone:  12345678</w:t>
      </w:r>
    </w:p>
    <w:p>
      <w:pPr>
        <w:jc w:val="both"/>
      </w:pPr>
      <w:r>
        <w:rPr>
          <w:sz w:val="20"/>
        </w:rPr>
        <w:t>Email:  abc@gmail.com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