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0A7D" w14:textId="77777777" w:rsidR="00F14C0B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Case 1:</w:t>
      </w:r>
    </w:p>
    <w:p w14:paraId="1FD8C74C" w14:textId="71BB4A0F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Two states: initial, fin</w:t>
      </w:r>
      <w:r w:rsidR="005B19F9" w:rsidRPr="002C21AE">
        <w:rPr>
          <w:sz w:val="26"/>
          <w:szCs w:val="26"/>
          <w:lang w:val="en-US"/>
        </w:rPr>
        <w:t>ished</w:t>
      </w:r>
    </w:p>
    <w:p w14:paraId="42313C7C" w14:textId="01B2C9FE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Actions: DO or DON’T in initial state, no choice in fin</w:t>
      </w:r>
      <w:r w:rsidR="005B19F9" w:rsidRPr="002C21AE">
        <w:rPr>
          <w:sz w:val="26"/>
          <w:szCs w:val="26"/>
          <w:lang w:val="en-US"/>
        </w:rPr>
        <w:t>ished</w:t>
      </w:r>
      <w:r w:rsidRPr="002C21AE">
        <w:rPr>
          <w:sz w:val="26"/>
          <w:szCs w:val="26"/>
          <w:lang w:val="en-US"/>
        </w:rPr>
        <w:t xml:space="preserve"> state</w:t>
      </w:r>
    </w:p>
    <w:p w14:paraId="5A60716D" w14:textId="648F7744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Rewards: effort cost for DO, reward for f</w:t>
      </w:r>
      <w:r w:rsidR="005B19F9" w:rsidRPr="002C21AE">
        <w:rPr>
          <w:sz w:val="26"/>
          <w:szCs w:val="26"/>
          <w:lang w:val="en-US"/>
        </w:rPr>
        <w:t>inished state with a delay at the deadline (no distraction rewards)</w:t>
      </w:r>
      <w:r w:rsidR="004C4A5D" w:rsidRPr="002C21AE">
        <w:rPr>
          <w:sz w:val="26"/>
          <w:szCs w:val="26"/>
          <w:lang w:val="en-US"/>
        </w:rPr>
        <w:t>. This is a minimal version of the first case we discussed previously.</w:t>
      </w:r>
    </w:p>
    <w:p w14:paraId="306D8CCA" w14:textId="397699D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Transitions: Probability of completing on Doing</w:t>
      </w:r>
    </w:p>
    <w:p w14:paraId="661DFDC4" w14:textId="7EF3815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reward_completed = 4, effort_do = -1, efficacy = 0.7 </w:t>
      </w:r>
    </w:p>
    <w:p w14:paraId="064E3779" w14:textId="26448B78" w:rsidR="005B19F9" w:rsidRPr="002C21AE" w:rsidRDefault="005B19F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2C21AE">
        <w:rPr>
          <w:sz w:val="26"/>
          <w:szCs w:val="26"/>
          <w:lang w:val="en-US"/>
        </w:rPr>
        <w:t xml:space="preserve">=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r w:rsidRPr="002C21AE">
        <w:rPr>
          <w:sz w:val="26"/>
          <w:szCs w:val="26"/>
          <w:lang w:val="en-US"/>
        </w:rPr>
        <w:t xml:space="preserve">, there is only planned procrastination. When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2C21AE">
        <w:rPr>
          <w:sz w:val="26"/>
          <w:szCs w:val="26"/>
          <w:lang w:val="en-US"/>
        </w:rPr>
        <w:t xml:space="preserve">&lt;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r w:rsidRPr="002C21AE">
        <w:rPr>
          <w:sz w:val="26"/>
          <w:szCs w:val="26"/>
          <w:lang w:val="en-US"/>
        </w:rPr>
        <w:t>, there are defections (to delay more than what was planned) due to preference reversals:</w:t>
      </w:r>
    </w:p>
    <w:p w14:paraId="54B26689" w14:textId="16FAC5B0" w:rsidR="005B19F9" w:rsidRPr="00D12ED4" w:rsidRDefault="00D55A5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EB918" wp14:editId="00BF991F">
            <wp:extent cx="3552825" cy="26041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76" cy="26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684" w14:textId="7DB602BD" w:rsidR="005B19F9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2C21AE">
        <w:rPr>
          <w:sz w:val="26"/>
          <w:szCs w:val="26"/>
          <w:lang w:val="en-US"/>
        </w:rPr>
        <w:t xml:space="preserve">&gt;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 w:rsidR="00972E0B">
        <w:rPr>
          <w:rFonts w:cstheme="minorHAnsi"/>
          <w:sz w:val="26"/>
          <w:szCs w:val="26"/>
          <w:vertAlign w:val="subscript"/>
          <w:lang w:val="en-US"/>
        </w:rPr>
        <w:t>d</w:t>
      </w:r>
      <w:r w:rsidRPr="002C21AE">
        <w:rPr>
          <w:sz w:val="26"/>
          <w:szCs w:val="26"/>
          <w:lang w:val="en-US"/>
        </w:rPr>
        <w:t xml:space="preserve">, there is the opposite kind of reversals where </w:t>
      </w:r>
      <w:r w:rsidR="00D37227" w:rsidRPr="002C21AE">
        <w:rPr>
          <w:sz w:val="26"/>
          <w:szCs w:val="26"/>
          <w:lang w:val="en-US"/>
        </w:rPr>
        <w:t>the agent starts earlier than initially planned or starts despite planning on abandoning</w:t>
      </w:r>
      <w:r w:rsidR="00F14C0B" w:rsidRPr="002C21AE">
        <w:rPr>
          <w:sz w:val="26"/>
          <w:szCs w:val="26"/>
          <w:lang w:val="en-US"/>
        </w:rPr>
        <w:t>.</w:t>
      </w:r>
      <w:r w:rsidR="00D37227" w:rsidRPr="002C21AE">
        <w:rPr>
          <w:sz w:val="26"/>
          <w:szCs w:val="26"/>
          <w:lang w:val="en-US"/>
        </w:rPr>
        <w:t xml:space="preserve"> </w:t>
      </w:r>
    </w:p>
    <w:p w14:paraId="7CA10B6B" w14:textId="6E41D104" w:rsidR="00D12ED4" w:rsidRPr="00B90498" w:rsidRDefault="00E428B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B7C10" wp14:editId="5B19FEDD">
            <wp:extent cx="362581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870" cy="27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F820" w14:textId="61A1E49D" w:rsidR="00802080" w:rsidRDefault="008020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The previous plots show how the policy for the remaining timesteps changes in time. </w:t>
      </w:r>
    </w:p>
    <w:p w14:paraId="10B78D4C" w14:textId="294DA2A1" w:rsidR="00255BEF" w:rsidRDefault="00CB45A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are the plots of the effective policy: the actions</w:t>
      </w:r>
      <w:r w:rsidR="00C874AA">
        <w:rPr>
          <w:sz w:val="26"/>
          <w:szCs w:val="26"/>
          <w:lang w:val="en-US"/>
        </w:rPr>
        <w:t xml:space="preserve"> to be</w:t>
      </w:r>
      <w:r>
        <w:rPr>
          <w:sz w:val="26"/>
          <w:szCs w:val="26"/>
          <w:lang w:val="en-US"/>
        </w:rPr>
        <w:t xml:space="preserve"> taken at each timestep </w:t>
      </w:r>
      <w:r w:rsidR="00C874AA">
        <w:rPr>
          <w:sz w:val="26"/>
          <w:szCs w:val="26"/>
          <w:lang w:val="en-US"/>
        </w:rPr>
        <w:t xml:space="preserve">(when in state 0) </w:t>
      </w:r>
      <w:r>
        <w:rPr>
          <w:sz w:val="26"/>
          <w:szCs w:val="26"/>
          <w:lang w:val="en-US"/>
        </w:rPr>
        <w:t xml:space="preserve">according to current </w:t>
      </w:r>
      <w:r w:rsidR="00B1761A">
        <w:rPr>
          <w:sz w:val="26"/>
          <w:szCs w:val="26"/>
          <w:lang w:val="en-US"/>
        </w:rPr>
        <w:t>policy</w:t>
      </w:r>
    </w:p>
    <w:p w14:paraId="4A28368C" w14:textId="4595B19B" w:rsidR="00491AEA" w:rsidRPr="00491AEA" w:rsidRDefault="00491AEA">
      <w:pPr>
        <w:rPr>
          <w:sz w:val="28"/>
          <w:szCs w:val="26"/>
          <w:lang w:val="en-US"/>
        </w:rPr>
      </w:pP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2C21AE">
        <w:rPr>
          <w:sz w:val="26"/>
          <w:szCs w:val="26"/>
          <w:lang w:val="en-US"/>
        </w:rPr>
        <w:t xml:space="preserve">&lt;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r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: identical to policy with equal discounting</w:t>
      </w:r>
    </w:p>
    <w:p w14:paraId="6F61A1A1" w14:textId="1FAE51D8" w:rsidR="00A96933" w:rsidRDefault="00491AEA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1FCA898" wp14:editId="0E3C5F01">
            <wp:extent cx="3530020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923" cy="25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8EB" w14:textId="1F7359E6" w:rsidR="00A96933" w:rsidRPr="003363C8" w:rsidRDefault="00491AEA">
      <w:pPr>
        <w:rPr>
          <w:sz w:val="26"/>
          <w:szCs w:val="26"/>
          <w:lang w:val="en-US"/>
        </w:rPr>
      </w:pPr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3363C8">
        <w:rPr>
          <w:sz w:val="26"/>
          <w:szCs w:val="26"/>
          <w:lang w:val="en-US"/>
        </w:rPr>
        <w:t xml:space="preserve">&gt; </w:t>
      </w:r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</w:p>
    <w:p w14:paraId="2512D3B7" w14:textId="56896E58" w:rsidR="00802080" w:rsidRDefault="00A96933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15B1649" wp14:editId="677FF255">
            <wp:extent cx="3529965" cy="25240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132" cy="2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2B1" w14:textId="4C51A89A" w:rsidR="00802080" w:rsidRDefault="00802080">
      <w:pPr>
        <w:rPr>
          <w:sz w:val="26"/>
          <w:szCs w:val="26"/>
          <w:lang w:val="en-US"/>
        </w:rPr>
      </w:pPr>
    </w:p>
    <w:p w14:paraId="73BDFD80" w14:textId="72045304" w:rsidR="00A96933" w:rsidRDefault="00A96933">
      <w:pPr>
        <w:rPr>
          <w:sz w:val="26"/>
          <w:szCs w:val="26"/>
          <w:lang w:val="en-US"/>
        </w:rPr>
      </w:pPr>
    </w:p>
    <w:p w14:paraId="2AF1AA7A" w14:textId="77777777" w:rsidR="002B1A3E" w:rsidRDefault="002B1A3E">
      <w:pPr>
        <w:rPr>
          <w:sz w:val="26"/>
          <w:szCs w:val="26"/>
          <w:lang w:val="en-US"/>
        </w:rPr>
      </w:pPr>
    </w:p>
    <w:p w14:paraId="2B454126" w14:textId="2264C173" w:rsidR="00255BEF" w:rsidRDefault="00255BEF">
      <w:pPr>
        <w:rPr>
          <w:sz w:val="26"/>
          <w:szCs w:val="26"/>
          <w:lang w:val="en-US"/>
        </w:rPr>
      </w:pPr>
    </w:p>
    <w:p w14:paraId="0E5E0CC8" w14:textId="77777777" w:rsidR="002A6472" w:rsidRDefault="002A6472">
      <w:pPr>
        <w:rPr>
          <w:sz w:val="26"/>
          <w:szCs w:val="26"/>
          <w:lang w:val="en-US"/>
        </w:rPr>
      </w:pPr>
    </w:p>
    <w:p w14:paraId="7BEE3346" w14:textId="77777777" w:rsidR="00E92E5B" w:rsidRDefault="00E92E5B">
      <w:pPr>
        <w:rPr>
          <w:sz w:val="26"/>
          <w:szCs w:val="26"/>
          <w:lang w:val="en-US"/>
        </w:rPr>
      </w:pPr>
    </w:p>
    <w:p w14:paraId="7D943B7A" w14:textId="7D867BB8" w:rsidR="004C4A5D" w:rsidRPr="002C21AE" w:rsidRDefault="004A5C44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lastRenderedPageBreak/>
        <w:t>C</w:t>
      </w:r>
      <w:r w:rsidR="004C4A5D" w:rsidRPr="002C21AE">
        <w:rPr>
          <w:sz w:val="26"/>
          <w:szCs w:val="26"/>
          <w:lang w:val="en-US"/>
        </w:rPr>
        <w:t>ase 2:</w:t>
      </w:r>
    </w:p>
    <w:p w14:paraId="5601409E" w14:textId="6F2DDC7A" w:rsidR="004C4A5D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Almost the same as case 1 but immediate rewards on completing instead of delayed rewards.</w:t>
      </w:r>
    </w:p>
    <w:p w14:paraId="63AD3515" w14:textId="52720753" w:rsidR="004C4A5D" w:rsidRDefault="00435D6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reward_completed = 1.5, effort_do = -1, efficacy = 0.7 </w:t>
      </w:r>
    </w:p>
    <w:p w14:paraId="32518AF5" w14:textId="7179FAF3" w:rsidR="008338B6" w:rsidRDefault="003C0E86" w:rsidP="008338B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2C21AE">
        <w:rPr>
          <w:sz w:val="26"/>
          <w:szCs w:val="26"/>
          <w:lang w:val="en-US"/>
        </w:rPr>
        <w:t xml:space="preserve">=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r w:rsidRPr="002C21AE">
        <w:rPr>
          <w:sz w:val="26"/>
          <w:szCs w:val="26"/>
          <w:lang w:val="en-US"/>
        </w:rPr>
        <w:t>, there is</w:t>
      </w:r>
      <w:r>
        <w:rPr>
          <w:sz w:val="26"/>
          <w:szCs w:val="26"/>
          <w:lang w:val="en-US"/>
        </w:rPr>
        <w:t xml:space="preserve"> no procrastination at all</w:t>
      </w:r>
      <w:r w:rsidR="008140DC">
        <w:rPr>
          <w:sz w:val="26"/>
          <w:szCs w:val="26"/>
          <w:lang w:val="en-US"/>
        </w:rPr>
        <w:t xml:space="preserve"> (always optimal to work)</w:t>
      </w:r>
    </w:p>
    <w:p w14:paraId="3D83DAFB" w14:textId="74130559" w:rsidR="001865A3" w:rsidRPr="002C21AE" w:rsidRDefault="003C0E8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2C21AE">
        <w:rPr>
          <w:sz w:val="26"/>
          <w:szCs w:val="26"/>
          <w:lang w:val="en-US"/>
        </w:rPr>
        <w:t xml:space="preserve">&lt;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r w:rsidRPr="002C21AE">
        <w:rPr>
          <w:sz w:val="26"/>
          <w:szCs w:val="26"/>
          <w:lang w:val="en-US"/>
        </w:rPr>
        <w:t>,</w:t>
      </w:r>
      <w:r w:rsidR="008140DC">
        <w:rPr>
          <w:sz w:val="26"/>
          <w:szCs w:val="26"/>
          <w:lang w:val="en-US"/>
        </w:rPr>
        <w:t xml:space="preserve"> there are planned delays but only with small-ish rewards (</w:t>
      </w:r>
      <w:r w:rsidR="008140DC" w:rsidRPr="002C21AE">
        <w:rPr>
          <w:sz w:val="26"/>
          <w:szCs w:val="26"/>
          <w:lang w:val="en-US"/>
        </w:rPr>
        <w:t>with big rewards, it is always worth working despite differential discounting)</w:t>
      </w:r>
      <w:r w:rsidR="008140DC">
        <w:rPr>
          <w:sz w:val="26"/>
          <w:szCs w:val="26"/>
          <w:lang w:val="en-US"/>
        </w:rPr>
        <w:t xml:space="preserve">. On top of this, </w:t>
      </w:r>
      <w:r w:rsidRPr="002C21AE">
        <w:rPr>
          <w:sz w:val="26"/>
          <w:szCs w:val="26"/>
          <w:lang w:val="en-US"/>
        </w:rPr>
        <w:t>there are defections</w:t>
      </w:r>
      <w:r w:rsidR="00703295">
        <w:rPr>
          <w:sz w:val="26"/>
          <w:szCs w:val="26"/>
          <w:lang w:val="en-US"/>
        </w:rPr>
        <w:t xml:space="preserve"> to delay more than </w:t>
      </w:r>
      <w:r w:rsidR="00B3089D">
        <w:rPr>
          <w:sz w:val="26"/>
          <w:szCs w:val="26"/>
          <w:lang w:val="en-US"/>
        </w:rPr>
        <w:t>planned before</w:t>
      </w:r>
      <w:r w:rsidR="00EF6211">
        <w:rPr>
          <w:sz w:val="26"/>
          <w:szCs w:val="26"/>
          <w:lang w:val="en-US"/>
        </w:rPr>
        <w:t xml:space="preserve">. </w:t>
      </w:r>
      <w:r w:rsidR="008338B6" w:rsidRPr="002C21AE">
        <w:rPr>
          <w:sz w:val="26"/>
          <w:szCs w:val="26"/>
          <w:lang w:val="en-US"/>
        </w:rPr>
        <w:t xml:space="preserve"> </w:t>
      </w:r>
      <w:r w:rsidR="00EF6211">
        <w:rPr>
          <w:sz w:val="26"/>
          <w:szCs w:val="26"/>
          <w:lang w:val="en-US"/>
        </w:rPr>
        <w:t>The reversals are more dynamic here compared to case 1, because reward is also immediate.</w:t>
      </w:r>
    </w:p>
    <w:p w14:paraId="160427E0" w14:textId="6923A578" w:rsidR="004F2147" w:rsidRPr="00D12ED4" w:rsidRDefault="001865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8FCCCE" wp14:editId="1D7BD0F4">
            <wp:extent cx="3686175" cy="2827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779" cy="28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4E5F" w14:textId="6639CD27" w:rsidR="004F2147" w:rsidRPr="00D12ED4" w:rsidRDefault="00EF6211">
      <w:pPr>
        <w:rPr>
          <w:sz w:val="24"/>
          <w:szCs w:val="24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2C21AE">
        <w:rPr>
          <w:sz w:val="26"/>
          <w:szCs w:val="26"/>
          <w:lang w:val="en-US"/>
        </w:rPr>
        <w:t xml:space="preserve">&gt; </w:t>
      </w:r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>
        <w:rPr>
          <w:rFonts w:cstheme="minorHAnsi"/>
          <w:sz w:val="26"/>
          <w:szCs w:val="26"/>
          <w:vertAlign w:val="subscript"/>
          <w:lang w:val="en-US"/>
        </w:rPr>
        <w:t>d</w:t>
      </w:r>
      <w:r w:rsidRPr="002C21AE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="00776EF4">
        <w:rPr>
          <w:sz w:val="26"/>
          <w:szCs w:val="26"/>
          <w:lang w:val="en-US"/>
        </w:rPr>
        <w:t>it becomes better to stop working after</w:t>
      </w:r>
      <w:r w:rsidR="006B1FF5">
        <w:rPr>
          <w:sz w:val="26"/>
          <w:szCs w:val="26"/>
          <w:lang w:val="en-US"/>
        </w:rPr>
        <w:t xml:space="preserve"> a point. There are </w:t>
      </w:r>
      <w:r w:rsidR="00C505E0">
        <w:rPr>
          <w:sz w:val="26"/>
          <w:szCs w:val="26"/>
          <w:lang w:val="en-US"/>
        </w:rPr>
        <w:t xml:space="preserve">then </w:t>
      </w:r>
      <w:r w:rsidR="006B1FF5">
        <w:rPr>
          <w:sz w:val="26"/>
          <w:szCs w:val="26"/>
          <w:lang w:val="en-US"/>
        </w:rPr>
        <w:t xml:space="preserve">reversals to stop later than planned. </w:t>
      </w:r>
    </w:p>
    <w:p w14:paraId="03FE3479" w14:textId="77777777" w:rsidR="00064D64" w:rsidRDefault="00D744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821C08" wp14:editId="5E69729B">
            <wp:extent cx="3705225" cy="2842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42" cy="28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3F88" w14:textId="2614B8B1" w:rsidR="002C364D" w:rsidRPr="00064D64" w:rsidRDefault="00470A4F">
      <w:pPr>
        <w:rPr>
          <w:sz w:val="24"/>
          <w:szCs w:val="24"/>
          <w:lang w:val="en-US"/>
        </w:rPr>
      </w:pPr>
      <w:r w:rsidRPr="003363C8">
        <w:rPr>
          <w:noProof/>
          <w:sz w:val="26"/>
          <w:szCs w:val="26"/>
        </w:rPr>
        <w:lastRenderedPageBreak/>
        <w:t>Effective policy</w:t>
      </w:r>
    </w:p>
    <w:p w14:paraId="18C6F04B" w14:textId="6E7D3961" w:rsidR="00470A4F" w:rsidRPr="003363C8" w:rsidRDefault="002C364D">
      <w:pPr>
        <w:rPr>
          <w:sz w:val="26"/>
          <w:szCs w:val="26"/>
          <w:lang w:val="en-US"/>
        </w:rPr>
      </w:pPr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3363C8">
        <w:rPr>
          <w:sz w:val="26"/>
          <w:szCs w:val="26"/>
          <w:lang w:val="en-US"/>
        </w:rPr>
        <w:t xml:space="preserve">&lt; </w:t>
      </w:r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</w:p>
    <w:p w14:paraId="75960D4A" w14:textId="0E6AF3DA" w:rsidR="00470A4F" w:rsidRPr="003363C8" w:rsidRDefault="00470A4F">
      <w:pPr>
        <w:rPr>
          <w:sz w:val="26"/>
          <w:szCs w:val="26"/>
          <w:lang w:val="en-US"/>
        </w:rPr>
      </w:pPr>
      <w:r w:rsidRPr="003363C8">
        <w:rPr>
          <w:noProof/>
          <w:sz w:val="26"/>
          <w:szCs w:val="26"/>
        </w:rPr>
        <w:drawing>
          <wp:inline distT="0" distB="0" distL="0" distR="0" wp14:anchorId="3CD7981D" wp14:editId="0E8CB6A4">
            <wp:extent cx="3784600" cy="27061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656" cy="27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328" w14:textId="76897AD5" w:rsidR="00D744A3" w:rsidRPr="003363C8" w:rsidRDefault="002C364D">
      <w:pPr>
        <w:rPr>
          <w:rFonts w:cstheme="minorHAnsi"/>
          <w:sz w:val="26"/>
          <w:szCs w:val="26"/>
          <w:vertAlign w:val="subscript"/>
          <w:lang w:val="en-US"/>
        </w:rPr>
      </w:pPr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3363C8">
        <w:rPr>
          <w:sz w:val="26"/>
          <w:szCs w:val="26"/>
          <w:lang w:val="en-US"/>
        </w:rPr>
        <w:t xml:space="preserve">&gt; </w:t>
      </w:r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r w:rsidR="002B1A3E"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="002B1A3E" w:rsidRPr="003363C8">
        <w:rPr>
          <w:sz w:val="26"/>
          <w:szCs w:val="26"/>
          <w:lang w:val="en-US"/>
        </w:rPr>
        <w:t xml:space="preserve">: </w:t>
      </w:r>
      <w:r w:rsidR="00D744A3" w:rsidRPr="003363C8">
        <w:rPr>
          <w:sz w:val="26"/>
          <w:szCs w:val="26"/>
          <w:lang w:val="en-US"/>
        </w:rPr>
        <w:t>identical to equal discounting case</w:t>
      </w:r>
    </w:p>
    <w:p w14:paraId="7293B590" w14:textId="770203CE" w:rsidR="003E2110" w:rsidRDefault="00D744A3" w:rsidP="0035305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C2101" wp14:editId="593EF643">
            <wp:extent cx="3727450" cy="27074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511" cy="27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AD2" w14:textId="77777777" w:rsidR="00064D64" w:rsidRPr="00064D64" w:rsidRDefault="00064D64" w:rsidP="00353053">
      <w:pPr>
        <w:rPr>
          <w:sz w:val="24"/>
          <w:szCs w:val="24"/>
          <w:lang w:val="en-US"/>
        </w:rPr>
      </w:pPr>
    </w:p>
    <w:p w14:paraId="7E3C5EAC" w14:textId="2DA56CE1" w:rsidR="00F47D57" w:rsidRDefault="003E2110" w:rsidP="0035305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Comparison to the </w:t>
      </w:r>
      <w:r w:rsidR="000D6CEC">
        <w:rPr>
          <w:sz w:val="26"/>
          <w:szCs w:val="26"/>
          <w:lang w:val="en-US"/>
        </w:rPr>
        <w:t>LeBouc-Pessiglione policy: Their basic idea was to choose to do the task when the [discounted reward – discounted cost] was maximum</w:t>
      </w:r>
      <w:r w:rsidR="009844CC">
        <w:rPr>
          <w:sz w:val="26"/>
          <w:szCs w:val="26"/>
          <w:lang w:val="en-US"/>
        </w:rPr>
        <w:t xml:space="preserve">, </w:t>
      </w:r>
      <w:r w:rsidR="000D6CEC">
        <w:rPr>
          <w:sz w:val="26"/>
          <w:szCs w:val="26"/>
          <w:lang w:val="en-US"/>
        </w:rPr>
        <w:t>without forward planning.</w:t>
      </w:r>
      <w:r w:rsidR="009844CC">
        <w:rPr>
          <w:sz w:val="26"/>
          <w:szCs w:val="26"/>
          <w:lang w:val="en-US"/>
        </w:rPr>
        <w:t xml:space="preserve"> </w:t>
      </w:r>
      <w:r w:rsidR="00885C95">
        <w:rPr>
          <w:sz w:val="26"/>
          <w:szCs w:val="26"/>
          <w:lang w:val="en-US"/>
        </w:rPr>
        <w:t xml:space="preserve">As seen below, </w:t>
      </w:r>
      <w:r w:rsidR="00925980">
        <w:rPr>
          <w:sz w:val="26"/>
          <w:szCs w:val="26"/>
          <w:lang w:val="en-US"/>
        </w:rPr>
        <w:t xml:space="preserve">this yields a similar type of recurrent procrastination as the case when the </w:t>
      </w:r>
      <w:r w:rsidR="00466AFE">
        <w:rPr>
          <w:sz w:val="26"/>
          <w:szCs w:val="26"/>
          <w:lang w:val="en-US"/>
        </w:rPr>
        <w:t>value (for the whole horizon) is optimized.</w:t>
      </w:r>
    </w:p>
    <w:p w14:paraId="7E0B899D" w14:textId="77777777" w:rsidR="00694E00" w:rsidRDefault="00694E00" w:rsidP="00353053">
      <w:pPr>
        <w:rPr>
          <w:sz w:val="26"/>
          <w:szCs w:val="26"/>
          <w:lang w:val="en-US"/>
        </w:rPr>
      </w:pPr>
    </w:p>
    <w:p w14:paraId="1692A6BC" w14:textId="77777777" w:rsidR="00694E00" w:rsidRDefault="00694E00" w:rsidP="00353053">
      <w:pPr>
        <w:rPr>
          <w:sz w:val="26"/>
          <w:szCs w:val="26"/>
          <w:lang w:val="en-US"/>
        </w:rPr>
      </w:pPr>
    </w:p>
    <w:p w14:paraId="61D87636" w14:textId="77777777" w:rsidR="00694E00" w:rsidRDefault="00694E00" w:rsidP="00353053">
      <w:pPr>
        <w:rPr>
          <w:sz w:val="26"/>
          <w:szCs w:val="26"/>
          <w:lang w:val="en-US"/>
        </w:rPr>
      </w:pPr>
    </w:p>
    <w:p w14:paraId="2A09DD74" w14:textId="77777777" w:rsidR="00694E00" w:rsidRPr="003363C8" w:rsidRDefault="00694E00" w:rsidP="00694E00">
      <w:pPr>
        <w:rPr>
          <w:sz w:val="26"/>
          <w:szCs w:val="26"/>
          <w:lang w:val="en-US"/>
        </w:rPr>
      </w:pPr>
      <w:r w:rsidRPr="003363C8">
        <w:rPr>
          <w:rFonts w:cstheme="minorHAnsi"/>
          <w:sz w:val="26"/>
          <w:szCs w:val="26"/>
          <w:lang w:val="en-US"/>
        </w:rPr>
        <w:lastRenderedPageBreak/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cost </w:t>
      </w:r>
      <w:r w:rsidRPr="003363C8">
        <w:rPr>
          <w:sz w:val="26"/>
          <w:szCs w:val="26"/>
          <w:lang w:val="en-US"/>
        </w:rPr>
        <w:t xml:space="preserve">&lt; </w:t>
      </w:r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</w:p>
    <w:p w14:paraId="07ACAD73" w14:textId="0DFE2B72" w:rsidR="00F47D57" w:rsidRDefault="00064D64" w:rsidP="00353053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AD56364" wp14:editId="19066FC1">
            <wp:extent cx="3625850" cy="2781857"/>
            <wp:effectExtent l="0" t="0" r="0" b="0"/>
            <wp:docPr id="21017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6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53" cy="28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F1EB" w14:textId="77777777" w:rsidR="003E2110" w:rsidRDefault="003E2110" w:rsidP="00353053">
      <w:pPr>
        <w:rPr>
          <w:sz w:val="26"/>
          <w:szCs w:val="26"/>
          <w:lang w:val="en-US"/>
        </w:rPr>
      </w:pPr>
    </w:p>
    <w:p w14:paraId="230F9F96" w14:textId="55B4AD30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t>Case 3:</w:t>
      </w:r>
    </w:p>
    <w:p w14:paraId="296A1443" w14:textId="4E58992A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t xml:space="preserve">A common hyperbolic discounting scenario where agent must choose to work on one of two tasks </w:t>
      </w:r>
      <w:r>
        <w:rPr>
          <w:sz w:val="26"/>
          <w:szCs w:val="26"/>
          <w:lang w:val="en-US"/>
        </w:rPr>
        <w:t xml:space="preserve">-- </w:t>
      </w:r>
      <w:r w:rsidRPr="003363C8">
        <w:rPr>
          <w:sz w:val="26"/>
          <w:szCs w:val="26"/>
          <w:lang w:val="en-US"/>
        </w:rPr>
        <w:t>one with smaller reward but shorter delay and the other larger, far</w:t>
      </w:r>
      <w:r w:rsidR="00127E34">
        <w:rPr>
          <w:sz w:val="26"/>
          <w:szCs w:val="26"/>
          <w:lang w:val="en-US"/>
        </w:rPr>
        <w:t>ther</w:t>
      </w:r>
      <w:r w:rsidRPr="003363C8">
        <w:rPr>
          <w:sz w:val="26"/>
          <w:szCs w:val="26"/>
          <w:lang w:val="en-US"/>
        </w:rPr>
        <w:t xml:space="preserve"> away. </w:t>
      </w:r>
    </w:p>
    <w:p w14:paraId="65980EDA" w14:textId="77777777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t>I am still working on this case, it turned out to be a bit more challenging to set up than I had anticipated. I think I might need to have time-varying transitions/ actions (to not allow working on the smaller option after its deadline has passed)</w:t>
      </w:r>
      <w:r>
        <w:rPr>
          <w:sz w:val="26"/>
          <w:szCs w:val="26"/>
          <w:lang w:val="en-US"/>
        </w:rPr>
        <w:t xml:space="preserve">. </w:t>
      </w:r>
    </w:p>
    <w:p w14:paraId="126B81B3" w14:textId="415B5FC2" w:rsidR="00A96933" w:rsidRDefault="00A96933">
      <w:pPr>
        <w:rPr>
          <w:sz w:val="24"/>
          <w:szCs w:val="24"/>
          <w:lang w:val="en-US"/>
        </w:rPr>
      </w:pPr>
    </w:p>
    <w:p w14:paraId="69756400" w14:textId="77777777" w:rsidR="00A96933" w:rsidRDefault="00A96933">
      <w:pPr>
        <w:rPr>
          <w:sz w:val="24"/>
          <w:szCs w:val="24"/>
          <w:lang w:val="en-US"/>
        </w:rPr>
      </w:pPr>
    </w:p>
    <w:p w14:paraId="1A0A1378" w14:textId="77777777" w:rsidR="00612918" w:rsidRDefault="00612918">
      <w:pPr>
        <w:rPr>
          <w:sz w:val="24"/>
          <w:szCs w:val="24"/>
          <w:lang w:val="en-US"/>
        </w:rPr>
      </w:pPr>
    </w:p>
    <w:p w14:paraId="468881C5" w14:textId="77777777" w:rsidR="002F4AF6" w:rsidRDefault="002F4AF6">
      <w:pPr>
        <w:rPr>
          <w:sz w:val="24"/>
          <w:szCs w:val="24"/>
          <w:lang w:val="en-US"/>
        </w:rPr>
      </w:pPr>
    </w:p>
    <w:p w14:paraId="3CCA4CB1" w14:textId="77777777" w:rsidR="002F4AF6" w:rsidRPr="003363C8" w:rsidRDefault="002F4AF6">
      <w:pPr>
        <w:rPr>
          <w:sz w:val="26"/>
          <w:szCs w:val="26"/>
          <w:lang w:val="en-US"/>
        </w:rPr>
      </w:pPr>
    </w:p>
    <w:p w14:paraId="1A35CAF1" w14:textId="77777777" w:rsidR="003363C8" w:rsidRPr="00D12ED4" w:rsidRDefault="003363C8">
      <w:pPr>
        <w:rPr>
          <w:sz w:val="24"/>
          <w:szCs w:val="24"/>
          <w:lang w:val="en-US"/>
        </w:rPr>
      </w:pPr>
    </w:p>
    <w:p w14:paraId="773AAD5C" w14:textId="77777777" w:rsidR="00F209AE" w:rsidRPr="00D12ED4" w:rsidRDefault="00F209AE">
      <w:pPr>
        <w:rPr>
          <w:sz w:val="24"/>
          <w:szCs w:val="24"/>
          <w:lang w:val="en-US"/>
        </w:rPr>
      </w:pPr>
    </w:p>
    <w:sectPr w:rsidR="00F209AE" w:rsidRPr="00D1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AE"/>
    <w:rsid w:val="00064D64"/>
    <w:rsid w:val="000D6CEC"/>
    <w:rsid w:val="00127E34"/>
    <w:rsid w:val="001865A3"/>
    <w:rsid w:val="00255BEF"/>
    <w:rsid w:val="00294FB0"/>
    <w:rsid w:val="002A6472"/>
    <w:rsid w:val="002B1A3E"/>
    <w:rsid w:val="002C21AE"/>
    <w:rsid w:val="002C364D"/>
    <w:rsid w:val="002F4AF6"/>
    <w:rsid w:val="003363C8"/>
    <w:rsid w:val="00353053"/>
    <w:rsid w:val="003C0E86"/>
    <w:rsid w:val="003D289E"/>
    <w:rsid w:val="003D52BB"/>
    <w:rsid w:val="003E2110"/>
    <w:rsid w:val="00435D69"/>
    <w:rsid w:val="00466AFE"/>
    <w:rsid w:val="00470A4F"/>
    <w:rsid w:val="00490156"/>
    <w:rsid w:val="00491AEA"/>
    <w:rsid w:val="004A5C44"/>
    <w:rsid w:val="004C3614"/>
    <w:rsid w:val="004C4A5D"/>
    <w:rsid w:val="004F2147"/>
    <w:rsid w:val="0054405B"/>
    <w:rsid w:val="005B19F9"/>
    <w:rsid w:val="00612918"/>
    <w:rsid w:val="00620F30"/>
    <w:rsid w:val="00694E00"/>
    <w:rsid w:val="006B1FF5"/>
    <w:rsid w:val="00703295"/>
    <w:rsid w:val="00776EF4"/>
    <w:rsid w:val="00802080"/>
    <w:rsid w:val="008140DC"/>
    <w:rsid w:val="008250FF"/>
    <w:rsid w:val="00831D69"/>
    <w:rsid w:val="008338B6"/>
    <w:rsid w:val="00885C95"/>
    <w:rsid w:val="008A3CA2"/>
    <w:rsid w:val="00925980"/>
    <w:rsid w:val="00972E0B"/>
    <w:rsid w:val="009844CC"/>
    <w:rsid w:val="009E72A7"/>
    <w:rsid w:val="00A96933"/>
    <w:rsid w:val="00AA34BA"/>
    <w:rsid w:val="00B1761A"/>
    <w:rsid w:val="00B3089D"/>
    <w:rsid w:val="00B867D3"/>
    <w:rsid w:val="00B90498"/>
    <w:rsid w:val="00C505E0"/>
    <w:rsid w:val="00C874AA"/>
    <w:rsid w:val="00CB136E"/>
    <w:rsid w:val="00CB45A7"/>
    <w:rsid w:val="00CC7FA6"/>
    <w:rsid w:val="00D12ED4"/>
    <w:rsid w:val="00D37227"/>
    <w:rsid w:val="00D55A5D"/>
    <w:rsid w:val="00D744A3"/>
    <w:rsid w:val="00DA66B0"/>
    <w:rsid w:val="00DE7304"/>
    <w:rsid w:val="00E01D41"/>
    <w:rsid w:val="00E428B0"/>
    <w:rsid w:val="00E70772"/>
    <w:rsid w:val="00E92E5B"/>
    <w:rsid w:val="00EA2535"/>
    <w:rsid w:val="00EF6211"/>
    <w:rsid w:val="00F131EA"/>
    <w:rsid w:val="00F14C0B"/>
    <w:rsid w:val="00F209AE"/>
    <w:rsid w:val="00F4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5A5E"/>
  <w15:chartTrackingRefBased/>
  <w15:docId w15:val="{191B1968-3D12-45F2-880B-733CFA8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62</cp:revision>
  <dcterms:created xsi:type="dcterms:W3CDTF">2023-06-25T11:17:00Z</dcterms:created>
  <dcterms:modified xsi:type="dcterms:W3CDTF">2023-07-14T13:28:00Z</dcterms:modified>
</cp:coreProperties>
</file>