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БИЗНЕС ПЛАН ПРОЕКТА</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lang w:val="ru-RU"/>
        </w:rPr>
        <w:t xml:space="preserve">1. Реализовать удобную в использовании пчеловодами программу </w:t>
      </w:r>
      <w:r>
        <w:rPr>
          <w:rFonts w:ascii="Times New Roman" w:hAnsi="Times New Roman"/>
          <w:i w:val="false"/>
          <w:iCs w:val="false"/>
          <w:sz w:val="28"/>
          <w:szCs w:val="28"/>
          <w:u w:val="single"/>
          <w:lang w:val="ru-RU"/>
        </w:rPr>
        <w:t>"Нотификатор пчеловода"</w:t>
      </w:r>
      <w:r>
        <w:rPr>
          <w:rFonts w:ascii="Times New Roman" w:hAnsi="Times New Roman"/>
          <w:i w:val="false"/>
          <w:iCs w:val="false"/>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Times New Roman" w:hAnsi="Times New Roman"/>
          <w:i w:val="false"/>
          <w:iCs w:val="false"/>
          <w:sz w:val="28"/>
          <w:szCs w:val="28"/>
          <w:u w:val="single"/>
          <w:lang w:val="ru-RU"/>
        </w:rPr>
        <w:t>Срок реализации 1 год.</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2. Разработать модель поведения пчелиной семьи (</w:t>
      </w:r>
      <w:r>
        <w:rPr>
          <w:rFonts w:ascii="Times New Roman" w:hAnsi="Times New Roman"/>
          <w:i w:val="false"/>
          <w:iCs w:val="false"/>
          <w:sz w:val="28"/>
          <w:szCs w:val="28"/>
          <w:u w:val="single"/>
          <w:lang w:val="ru-RU"/>
        </w:rPr>
        <w:t>"Модель пчел"</w:t>
      </w:r>
      <w:r>
        <w:rPr>
          <w:rFonts w:ascii="Times New Roman" w:hAnsi="Times New Roman"/>
          <w:i w:val="false"/>
          <w:iCs w:val="false"/>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Times New Roman" w:hAnsi="Times New Roman"/>
          <w:i w:val="false"/>
          <w:iCs w:val="false"/>
          <w:sz w:val="28"/>
          <w:szCs w:val="28"/>
          <w:u w:val="single"/>
          <w:lang w:val="ru-RU"/>
        </w:rPr>
        <w:t>Срок реализации 6 месяцев.</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Times New Roman" w:hAnsi="Times New Roman"/>
          <w:i w:val="false"/>
          <w:iCs w:val="false"/>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масштабности:</w:t>
      </w:r>
      <w:r>
        <w:rPr>
          <w:rFonts w:ascii="Times New Roman" w:hAnsi="Times New Roman"/>
          <w:i w:val="false"/>
          <w:iCs w:val="false"/>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длительности:</w:t>
      </w:r>
      <w:r>
        <w:rPr>
          <w:rFonts w:ascii="Times New Roman" w:hAnsi="Times New Roman"/>
          <w:i w:val="false"/>
          <w:iCs w:val="false"/>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составу и структуре:</w:t>
      </w:r>
      <w:r>
        <w:rPr>
          <w:rFonts w:ascii="Times New Roman" w:hAnsi="Times New Roman"/>
          <w:i w:val="false"/>
          <w:iCs w:val="false"/>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сферам деятельности:</w:t>
      </w:r>
      <w:r>
        <w:rPr>
          <w:rFonts w:ascii="Times New Roman" w:hAnsi="Times New Roman"/>
          <w:i w:val="false"/>
          <w:iCs w:val="false"/>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степени сложности:</w:t>
      </w:r>
      <w:r>
        <w:rPr>
          <w:rFonts w:ascii="Times New Roman" w:hAnsi="Times New Roman"/>
          <w:i w:val="false"/>
          <w:iCs w:val="false"/>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Times New Roman" w:hAnsi="Times New Roman"/>
          <w:i w:val="false"/>
          <w:iCs w:val="false"/>
          <w:sz w:val="28"/>
          <w:szCs w:val="28"/>
          <w:u w:val="single"/>
          <w:lang w:val="ru-RU"/>
        </w:rPr>
        <w:t>По характеру предметной области:</w:t>
      </w:r>
      <w:r>
        <w:rPr>
          <w:rFonts w:ascii="Times New Roman" w:hAnsi="Times New Roman"/>
          <w:i w:val="false"/>
          <w:iCs w:val="false"/>
          <w:sz w:val="28"/>
          <w:szCs w:val="28"/>
          <w:lang w:val="ru-RU"/>
        </w:rPr>
        <w:t xml:space="preserve"> проект исследования и развития.</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Жизненный цикл проекта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Анализ и ислледование идеи проекта:</w:t>
        <w:br/>
        <w:t>1.1) Поиск существующих моделей пчелиной семьи;</w:t>
        <w:br/>
        <w:t>1.2) Поиск конкурентов и анализ рисков;</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Постановка ТЗ;</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модели пчелиной семьи;</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програмного обеспечения для нотификатора пасечника;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инвесторов для развтия проекта;</w:t>
      </w:r>
    </w:p>
    <w:p>
      <w:pPr>
        <w:pStyle w:val="ListParagraph"/>
        <w:numPr>
          <w:ilvl w:val="0"/>
          <w:numId w:val="2"/>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Монетизация проекта.</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b/>
          <w:b/>
          <w:lang w:val="ru-RU"/>
        </w:rPr>
      </w:pPr>
      <w:r>
        <w:rPr>
          <w:rFonts w:ascii="Times New Roman" w:hAnsi="Times New Roman"/>
          <w:i w:val="false"/>
          <w:iCs w:val="false"/>
          <w:sz w:val="28"/>
          <w:szCs w:val="28"/>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Команда</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Команда состоит из:</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Developer 1;</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Manager;</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UX/UI;</w:t>
      </w:r>
    </w:p>
    <w:p>
      <w:pPr>
        <w:pStyle w:val="ListParagraph"/>
        <w:numPr>
          <w:ilvl w:val="0"/>
          <w:numId w:val="1"/>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Developer 2.</w:t>
      </w:r>
    </w:p>
    <w:p>
      <w:pPr>
        <w:pStyle w:val="ListParagraph"/>
        <w:spacing w:lineRule="auto" w:line="240" w:before="0" w:after="0"/>
        <w:rPr>
          <w:rFonts w:ascii="Andale Mono" w:hAnsi="Andale Mono"/>
          <w:sz w:val="28"/>
          <w:szCs w:val="28"/>
          <w:lang w:val="ru-RU"/>
        </w:rPr>
      </w:pPr>
      <w:r>
        <w:rPr>
          <w:rFonts w:ascii="Times New Roman" w:hAnsi="Times New Roman"/>
          <w:b/>
          <w:i w:val="false"/>
          <w:iCs w:val="false"/>
          <w:sz w:val="28"/>
          <w:szCs w:val="28"/>
          <w:u w:val="single"/>
          <w:lang w:val="ru-RU"/>
        </w:rPr>
        <w:t>4 человека.</w:t>
      </w:r>
    </w:p>
    <w:p>
      <w:pPr>
        <w:pStyle w:val="Normal"/>
        <w:numPr>
          <w:ilvl w:val="0"/>
          <w:numId w:val="0"/>
        </w:numPr>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Планирование задач</w:t>
      </w:r>
    </w:p>
    <w:tbl>
      <w:tblPr>
        <w:tblStyle w:val="style154"/>
        <w:tblW w:w="9570" w:type="dxa"/>
        <w:jc w:val="left"/>
        <w:tblInd w:w="-55" w:type="dxa"/>
        <w:tblCellMar>
          <w:top w:w="0" w:type="dxa"/>
          <w:left w:w="53" w:type="dxa"/>
          <w:bottom w:w="0" w:type="dxa"/>
          <w:right w:w="108" w:type="dxa"/>
        </w:tblCellMar>
        <w:tblLook w:val="04a0" w:noVBand="1" w:noHBand="0" w:lastColumn="0" w:firstColumn="1" w:lastRow="0" w:firstRow="1"/>
      </w:tblPr>
      <w:tblGrid>
        <w:gridCol w:w="623"/>
        <w:gridCol w:w="4596"/>
        <w:gridCol w:w="2252"/>
        <w:gridCol w:w="2098"/>
      </w:tblGrid>
      <w:tr>
        <w:trPr/>
        <w:tc>
          <w:tcPr>
            <w:tcW w:w="623" w:type="dxa"/>
            <w:tcBorders>
              <w:right w:val="nil"/>
              <w:insideV w:val="nil"/>
            </w:tcBorders>
            <w:shd w:fill="auto" w:val="clear"/>
            <w:tcMar>
              <w:left w:w="53" w:type="dxa"/>
            </w:tcMar>
          </w:tcPr>
          <w:p>
            <w:pPr>
              <w:pStyle w:val="Normal"/>
              <w:spacing w:lineRule="auto" w:line="240" w:before="0" w:after="0"/>
              <w:jc w:val="center"/>
              <w:rPr>
                <w:i w:val="false"/>
                <w:i w:val="false"/>
                <w:iCs w:val="false"/>
              </w:rPr>
            </w:pPr>
            <w:r>
              <w:rPr>
                <w:rFonts w:ascii="Times New Roman" w:hAnsi="Times New Roman"/>
                <w:b/>
                <w:i w:val="false"/>
                <w:iCs w:val="false"/>
                <w:sz w:val="28"/>
                <w:szCs w:val="28"/>
                <w:lang w:val="ru-RU"/>
              </w:rPr>
              <w:t>№</w:t>
            </w:r>
          </w:p>
        </w:tc>
        <w:tc>
          <w:tcPr>
            <w:tcW w:w="4596"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Исполнители</w:t>
            </w:r>
          </w:p>
        </w:tc>
        <w:tc>
          <w:tcPr>
            <w:tcW w:w="2098"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Время выполнения</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0</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Составление полного ТЗ</w:t>
            </w:r>
          </w:p>
        </w:tc>
        <w:tc>
          <w:tcPr>
            <w:tcW w:w="2252" w:type="dxa"/>
            <w:tcBorders>
              <w:left w:val="nil"/>
              <w:right w:val="nil"/>
              <w:insideV w:val="nil"/>
            </w:tcBorders>
            <w:shd w:fill="auto" w:val="clear"/>
            <w:tcMar>
              <w:left w:w="108" w:type="dxa"/>
            </w:tcMar>
          </w:tcPr>
          <w:p>
            <w:pPr>
              <w:pStyle w:val="Normal"/>
              <w:spacing w:lineRule="auto" w:line="240" w:before="0" w:after="0"/>
              <w:rPr>
                <w:rFonts w:ascii="Calibri" w:hAnsi="Calibri" w:eastAsia="Calibri" w:cs="" w:asciiTheme="minorHAnsi" w:cstheme="minorBidi" w:eastAsiaTheme="minorHAnsi" w:hAnsiTheme="minorHAnsi"/>
                <w:highlight w:val="magenta"/>
              </w:rPr>
            </w:pPr>
            <w:r>
              <w:rPr>
                <w:rFonts w:eastAsia="Calibri" w:cs="" w:ascii="Times New Roman" w:hAnsi="Times New Roman" w:cstheme="minorBidi" w:eastAsiaTheme="minorHAnsi"/>
                <w:i w:val="false"/>
                <w:iCs w:val="false"/>
                <w:sz w:val="28"/>
                <w:szCs w:val="28"/>
                <w:highlight w:val="magenta"/>
                <w:lang w:val="ru-RU"/>
              </w:rPr>
              <w:t>manager</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6 месяцев по часу в день</w:t>
            </w:r>
          </w:p>
        </w:tc>
      </w:tr>
      <w:tr>
        <w:trPr/>
        <w:tc>
          <w:tcPr>
            <w:tcW w:w="623" w:type="dxa"/>
            <w:tcBorders>
              <w:top w:val="nil"/>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w:t>
            </w:r>
          </w:p>
        </w:tc>
        <w:tc>
          <w:tcPr>
            <w:tcW w:w="4596"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 реализация модели улья.</w:t>
            </w:r>
          </w:p>
        </w:tc>
        <w:tc>
          <w:tcPr>
            <w:tcW w:w="2252" w:type="dxa"/>
            <w:tcBorders>
              <w:top w:val="nil"/>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6 месяцев</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2</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0.5 месяца</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3</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7 месяцев</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4</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Times New Roman" w:hAnsi="Times New Roman"/>
                <w:i w:val="false"/>
                <w:iCs w:val="false"/>
                <w:sz w:val="28"/>
                <w:szCs w:val="28"/>
                <w:highlight w:val="yellow"/>
                <w:lang w:val="ru-RU"/>
              </w:rPr>
              <w:t>UX/UI</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5</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Times New Roman" w:hAnsi="Times New Roman"/>
                <w:i w:val="false"/>
                <w:iCs w:val="false"/>
                <w:sz w:val="28"/>
                <w:szCs w:val="28"/>
                <w:highlight w:val="green"/>
                <w:lang w:val="ru-RU"/>
              </w:rPr>
              <w:t>developer 2</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9 месяцев</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6</w:t>
            </w:r>
          </w:p>
        </w:tc>
        <w:tc>
          <w:tcPr>
            <w:tcW w:w="4596" w:type="dxa"/>
            <w:tcBorders/>
            <w:shd w:fill="auto" w:val="clear"/>
            <w:tcMar>
              <w:left w:w="53" w:type="dxa"/>
            </w:tcMar>
          </w:tcPr>
          <w:p>
            <w:pPr>
              <w:pStyle w:val="Normal"/>
              <w:spacing w:lineRule="auto" w:line="240" w:before="0" w:after="0"/>
              <w:rPr>
                <w:rFonts w:ascii="Andale Mono" w:hAnsi="Andale Mono"/>
                <w:i/>
                <w:i/>
                <w:sz w:val="28"/>
                <w:szCs w:val="28"/>
                <w:lang w:val="ru-RU"/>
              </w:rPr>
            </w:pPr>
            <w:r>
              <w:rPr>
                <w:rFonts w:ascii="Times New Roman" w:hAnsi="Times New Roman"/>
                <w:i w:val="false"/>
                <w:iCs w:val="false"/>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7</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Обеспечить доступ пользователей нотификатора к модели улья (можно не через интерфейс мобильного приложения</w:t>
            </w:r>
            <w:r>
              <w:rPr>
                <w:rFonts w:ascii="Times New Roman" w:hAnsi="Times New Roman"/>
                <w:i w:val="false"/>
                <w:iCs w:val="false"/>
                <w:sz w:val="28"/>
                <w:szCs w:val="28"/>
                <w:lang w:val="ru-RU"/>
              </w:rPr>
              <w:t xml:space="preserve">, а </w:t>
            </w:r>
            <w:r>
              <w:rPr>
                <w:rFonts w:ascii="Times New Roman" w:hAnsi="Times New Roman"/>
                <w:i w:val="false"/>
                <w:iCs w:val="false"/>
                <w:sz w:val="28"/>
                <w:szCs w:val="28"/>
                <w:lang w:val="ru-RU"/>
              </w:rPr>
              <w:t xml:space="preserve">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Times New Roman" w:hAnsi="Times New Roman"/>
                <w:i w:val="false"/>
                <w:iCs w:val="false"/>
                <w:sz w:val="28"/>
                <w:szCs w:val="28"/>
                <w:highlight w:val="blue"/>
                <w:lang w:val="ru-RU"/>
              </w:rPr>
              <w:t>developer 1</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8</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1.5 месяца</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9</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highlight w:val="red"/>
                <w:lang w:val="ru-RU"/>
              </w:rPr>
              <w:t>manager</w:t>
            </w:r>
            <w:r>
              <w:rPr>
                <w:rFonts w:ascii="Times New Roman" w:hAnsi="Times New Roman"/>
                <w:i w:val="false"/>
                <w:iCs w:val="false"/>
                <w:sz w:val="28"/>
                <w:szCs w:val="28"/>
                <w:lang w:val="ru-RU"/>
              </w:rPr>
              <w:t xml:space="preserve"> + </w:t>
            </w:r>
            <w:r>
              <w:rPr>
                <w:rFonts w:ascii="Times New Roman" w:hAnsi="Times New Roman"/>
                <w:i w:val="false"/>
                <w:iCs w:val="false"/>
                <w:sz w:val="28"/>
                <w:szCs w:val="28"/>
                <w:highlight w:val="blue"/>
                <w:lang w:val="ru-RU"/>
              </w:rPr>
              <w:t>developer 1</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10</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0.5 месяца</w:t>
            </w:r>
          </w:p>
        </w:tc>
      </w:tr>
      <w:tr>
        <w:trPr/>
        <w:tc>
          <w:tcPr>
            <w:tcW w:w="623" w:type="dxa"/>
            <w:tcBorders>
              <w:right w:val="nil"/>
              <w:insideV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11</w:t>
            </w:r>
          </w:p>
        </w:tc>
        <w:tc>
          <w:tcPr>
            <w:tcW w:w="4596"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Times New Roman" w:hAnsi="Times New Roman"/>
                <w:i w:val="false"/>
                <w:iCs w:val="false"/>
                <w:sz w:val="28"/>
                <w:szCs w:val="28"/>
                <w:highlight w:val="red"/>
                <w:lang w:val="ru-RU"/>
              </w:rPr>
              <w:t>manager</w:t>
            </w:r>
          </w:p>
        </w:tc>
        <w:tc>
          <w:tcPr>
            <w:tcW w:w="209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1 месяц</w:t>
            </w:r>
          </w:p>
        </w:tc>
      </w:tr>
    </w:tbl>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drawing>
          <wp:anchor behindDoc="0" distT="0" distB="0" distL="0" distR="0" simplePos="0" locked="0" layoutInCell="1" allowOverlap="1" relativeHeight="2">
            <wp:simplePos x="0" y="0"/>
            <wp:positionH relativeFrom="column">
              <wp:posOffset>66675</wp:posOffset>
            </wp:positionH>
            <wp:positionV relativeFrom="paragraph">
              <wp:posOffset>389890</wp:posOffset>
            </wp:positionV>
            <wp:extent cx="5943600" cy="2875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75915"/>
                    </a:xfrm>
                    <a:prstGeom prst="rect">
                      <a:avLst/>
                    </a:prstGeom>
                  </pic:spPr>
                </pic:pic>
              </a:graphicData>
            </a:graphic>
          </wp:anchor>
        </w:drawing>
      </w:r>
    </w:p>
    <w:p>
      <w:pPr>
        <w:pStyle w:val="Normal"/>
        <w:spacing w:lineRule="auto" w:line="240" w:before="0" w:after="0"/>
        <w:rPr>
          <w:rFonts w:ascii="Times New Roman" w:hAnsi="Times New Roman"/>
          <w:b w:val="false"/>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spacing w:lineRule="auto" w:line="240" w:before="0" w:after="0"/>
        <w:jc w:val="center"/>
        <w:rPr>
          <w:rFonts w:ascii="Andale Mono" w:hAnsi="Andale Mono"/>
          <w:b w:val="false"/>
          <w:b w:val="false"/>
          <w:bCs w:val="false"/>
          <w:sz w:val="28"/>
          <w:szCs w:val="28"/>
          <w:lang w:val="ru-RU"/>
        </w:rPr>
      </w:pPr>
      <w:r>
        <w:rPr>
          <w:rFonts w:ascii="Times New Roman" w:hAnsi="Times New Roman"/>
          <w:b w:val="false"/>
          <w:bCs w:val="false"/>
          <w:i w:val="false"/>
          <w:iCs w:val="false"/>
          <w:sz w:val="28"/>
          <w:szCs w:val="28"/>
          <w:lang w:val="ru-RU"/>
        </w:rPr>
        <w:t>Рис.1 План выполнения работ.</w:t>
      </w:r>
    </w:p>
    <w:p>
      <w:pPr>
        <w:pStyle w:val="Normal"/>
        <w:spacing w:lineRule="auto" w:line="240" w:before="0" w:after="0"/>
        <w:rPr>
          <w:rFonts w:ascii="Times New Roman" w:hAnsi="Times New Roman"/>
          <w:b w:val="false"/>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val="false"/>
          <w:bCs w:val="false"/>
          <w:i w:val="false"/>
          <w:i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 Планируется, что на задачу 0 manager тратит 1 ч</w:t>
      </w:r>
      <w:r>
        <w:rPr>
          <w:rFonts w:ascii="Times New Roman" w:hAnsi="Times New Roman"/>
          <w:b w:val="false"/>
          <w:bCs w:val="false"/>
          <w:i w:val="false"/>
          <w:iCs w:val="false"/>
          <w:sz w:val="28"/>
          <w:szCs w:val="28"/>
          <w:lang w:val="ru-RU"/>
        </w:rPr>
        <w:t>а</w:t>
      </w:r>
      <w:r>
        <w:rPr>
          <w:rFonts w:ascii="Times New Roman" w:hAnsi="Times New Roman"/>
          <w:b w:val="false"/>
          <w:bCs w:val="false"/>
          <w:i w:val="false"/>
          <w:iCs w:val="false"/>
          <w:sz w:val="28"/>
          <w:szCs w:val="28"/>
          <w:lang w:val="ru-RU"/>
        </w:rPr>
        <w:t>с в рабочий день. В сумме имеем 5500 человеко-часов.</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Входные ресурсы</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Times New Roman" w:hAnsi="Times New Roman"/>
          <w:b/>
          <w:b/>
          <w:i w:val="false"/>
          <w:i w:val="false"/>
          <w:iCs w:val="false"/>
          <w:sz w:val="28"/>
          <w:szCs w:val="28"/>
          <w:lang w:val="ru-RU"/>
        </w:rPr>
      </w:pPr>
      <w:r>
        <w:rPr>
          <w:rFonts w:ascii="Times New Roman" w:hAnsi="Times New Roman"/>
          <w:b/>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Расходы на разработу</w:t>
      </w:r>
    </w:p>
    <w:tbl>
      <w:tblPr>
        <w:tblStyle w:val="style154"/>
        <w:tblW w:w="9577" w:type="dxa"/>
        <w:jc w:val="left"/>
        <w:tblInd w:w="-55" w:type="dxa"/>
        <w:tblCellMar>
          <w:top w:w="0" w:type="dxa"/>
          <w:left w:w="53"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b/>
                <w:i w:val="false"/>
                <w:iCs w:val="false"/>
                <w:sz w:val="28"/>
                <w:szCs w:val="28"/>
                <w:lang w:val="ru-RU"/>
              </w:rPr>
              <w:t>На что?</w:t>
            </w:r>
          </w:p>
        </w:tc>
        <w:tc>
          <w:tcPr>
            <w:tcW w:w="4788" w:type="dxa"/>
            <w:tcBorders/>
            <w:shd w:fill="auto" w:val="clear"/>
            <w:tcMar>
              <w:left w:w="53" w:type="dxa"/>
            </w:tcMar>
          </w:tcPr>
          <w:p>
            <w:pPr>
              <w:pStyle w:val="Normal"/>
              <w:spacing w:lineRule="auto" w:line="240" w:before="0" w:after="0"/>
              <w:jc w:val="center"/>
              <w:rPr>
                <w:rFonts w:ascii="Andale Mono" w:hAnsi="Andale Mono"/>
                <w:b/>
                <w:b/>
                <w:i/>
                <w:i/>
                <w:sz w:val="28"/>
                <w:szCs w:val="28"/>
                <w:lang w:val="ru-RU"/>
              </w:rPr>
            </w:pPr>
            <w:r>
              <w:rPr>
                <w:rFonts w:ascii="Times New Roman" w:hAnsi="Times New Roman"/>
                <w:b/>
                <w:i w:val="false"/>
                <w:iCs w:val="false"/>
                <w:sz w:val="28"/>
                <w:szCs w:val="28"/>
                <w:lang w:val="ru-RU"/>
              </w:rPr>
              <w:t>Сколько денег ($)</w:t>
            </w:r>
          </w:p>
        </w:tc>
      </w:tr>
      <w:tr>
        <w:trPr/>
        <w:tc>
          <w:tcPr>
            <w:tcW w:w="478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З.п. manager</w:t>
            </w:r>
          </w:p>
        </w:tc>
        <w:tc>
          <w:tcPr>
            <w:tcW w:w="4788"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(15/час)*(924*час)=13860</w:t>
            </w:r>
          </w:p>
        </w:tc>
      </w:tr>
      <w:tr>
        <w:trPr/>
        <w:tc>
          <w:tcPr>
            <w:tcW w:w="478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w:t>
            </w:r>
            <w:r>
              <w:rPr>
                <w:rFonts w:ascii="Times New Roman" w:hAnsi="Times New Roman"/>
                <w:i w:val="false"/>
                <w:iCs w:val="false"/>
                <w:sz w:val="28"/>
                <w:szCs w:val="28"/>
              </w:rPr>
              <w:t>.</w:t>
            </w:r>
            <w:r>
              <w:rPr>
                <w:rFonts w:ascii="Times New Roman" w:hAnsi="Times New Roman"/>
                <w:i w:val="false"/>
                <w:iCs w:val="false"/>
                <w:sz w:val="28"/>
                <w:szCs w:val="28"/>
                <w:lang w:val="ru-RU"/>
              </w:rPr>
              <w:t>п</w:t>
            </w:r>
            <w:r>
              <w:rPr>
                <w:rFonts w:ascii="Times New Roman" w:hAnsi="Times New Roman"/>
                <w:i w:val="false"/>
                <w:iCs w:val="false"/>
                <w:sz w:val="28"/>
                <w:szCs w:val="28"/>
              </w:rPr>
              <w:t>. developer 1</w:t>
            </w:r>
          </w:p>
        </w:tc>
        <w:tc>
          <w:tcPr>
            <w:tcW w:w="4788"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(10/час)*(2816*час)=28160</w:t>
            </w:r>
          </w:p>
        </w:tc>
      </w:tr>
      <w:tr>
        <w:trPr/>
        <w:tc>
          <w:tcPr>
            <w:tcW w:w="478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w:t>
            </w:r>
            <w:r>
              <w:rPr>
                <w:rFonts w:ascii="Times New Roman" w:hAnsi="Times New Roman"/>
                <w:i w:val="false"/>
                <w:iCs w:val="false"/>
                <w:sz w:val="28"/>
                <w:szCs w:val="28"/>
              </w:rPr>
              <w:t>.</w:t>
            </w:r>
            <w:r>
              <w:rPr>
                <w:rFonts w:ascii="Times New Roman" w:hAnsi="Times New Roman"/>
                <w:i w:val="false"/>
                <w:iCs w:val="false"/>
                <w:sz w:val="28"/>
                <w:szCs w:val="28"/>
                <w:lang w:val="ru-RU"/>
              </w:rPr>
              <w:t>п</w:t>
            </w:r>
            <w:r>
              <w:rPr>
                <w:rFonts w:ascii="Times New Roman" w:hAnsi="Times New Roman"/>
                <w:i w:val="false"/>
                <w:iCs w:val="false"/>
                <w:sz w:val="28"/>
                <w:szCs w:val="28"/>
              </w:rPr>
              <w:t>. UX/UI</w:t>
            </w:r>
          </w:p>
        </w:tc>
        <w:tc>
          <w:tcPr>
            <w:tcW w:w="4788" w:type="dxa"/>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(20/час)*(176*час)=3520</w:t>
            </w:r>
          </w:p>
        </w:tc>
      </w:tr>
      <w:tr>
        <w:trPr/>
        <w:tc>
          <w:tcPr>
            <w:tcW w:w="4788"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З.п. developer 2</w:t>
            </w:r>
          </w:p>
        </w:tc>
        <w:tc>
          <w:tcPr>
            <w:tcW w:w="4788" w:type="dxa"/>
            <w:tcBorders/>
            <w:shd w:fill="auto" w:val="clear"/>
            <w:tcMar>
              <w:left w:w="53" w:type="dxa"/>
            </w:tcMar>
          </w:tcPr>
          <w:p>
            <w:pPr>
              <w:pStyle w:val="Normal"/>
              <w:spacing w:lineRule="auto" w:line="240" w:before="0" w:after="0"/>
              <w:jc w:val="center"/>
              <w:rPr>
                <w:rFonts w:ascii="Andale Mono" w:hAnsi="Andale Mono"/>
                <w:i/>
                <w:i/>
                <w:sz w:val="28"/>
                <w:szCs w:val="28"/>
                <w:lang w:val="ru-RU"/>
              </w:rPr>
            </w:pPr>
            <w:r>
              <w:rPr>
                <w:rFonts w:ascii="Times New Roman" w:hAnsi="Times New Roman"/>
                <w:i w:val="false"/>
                <w:iCs w:val="false"/>
                <w:sz w:val="28"/>
                <w:szCs w:val="28"/>
                <w:lang w:val="ru-RU"/>
              </w:rPr>
              <w:t>(8/час)*(1584*час)=12672</w:t>
            </w:r>
          </w:p>
        </w:tc>
      </w:tr>
      <w:tr>
        <w:trPr/>
        <w:tc>
          <w:tcPr>
            <w:tcW w:w="4788"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Аренда сервера</w:t>
            </w:r>
          </w:p>
        </w:tc>
        <w:tc>
          <w:tcPr>
            <w:tcW w:w="4788" w:type="dxa"/>
            <w:tcBorders>
              <w:top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(50/мес)*((4*12)*мес)=2400</w:t>
            </w:r>
          </w:p>
        </w:tc>
      </w:tr>
      <w:tr>
        <w:trPr/>
        <w:tc>
          <w:tcPr>
            <w:tcW w:w="4788"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Продвижение (реклама в сети, аренда зала для конференции...)</w:t>
            </w:r>
          </w:p>
        </w:tc>
        <w:tc>
          <w:tcPr>
            <w:tcW w:w="4788" w:type="dxa"/>
            <w:tcBorders>
              <w:top w:val="nil"/>
            </w:tcBorders>
            <w:shd w:fill="auto" w:val="clear"/>
            <w:tcMar>
              <w:left w:w="53" w:type="dxa"/>
            </w:tcMar>
          </w:tcPr>
          <w:p>
            <w:pPr>
              <w:pStyle w:val="Normal"/>
              <w:spacing w:lineRule="auto" w:line="240" w:before="0" w:after="0"/>
              <w:jc w:val="center"/>
              <w:rPr>
                <w:rFonts w:ascii="Times New Roman" w:hAnsi="Times New Roman"/>
                <w:i w:val="false"/>
                <w:i w:val="false"/>
                <w:iCs w:val="false"/>
                <w:sz w:val="28"/>
                <w:szCs w:val="28"/>
              </w:rPr>
            </w:pPr>
            <w:r>
              <w:rPr>
                <w:rFonts w:ascii="Times New Roman" w:hAnsi="Times New Roman"/>
                <w:i w:val="false"/>
                <w:iCs w:val="false"/>
                <w:sz w:val="28"/>
                <w:szCs w:val="28"/>
                <w:lang w:val="ru-RU"/>
              </w:rPr>
              <w:t>Остаток денег</w:t>
            </w:r>
          </w:p>
        </w:tc>
      </w:tr>
    </w:tbl>
    <w:p>
      <w:pPr>
        <w:pStyle w:val="Normal"/>
        <w:spacing w:lineRule="auto" w:line="240" w:before="0" w:after="0"/>
        <w:rPr>
          <w:u w:val="single"/>
        </w:rPr>
      </w:pPr>
      <w:r>
        <w:rPr>
          <w:rFonts w:ascii="Times New Roman" w:hAnsi="Times New Roman"/>
          <w:i w:val="false"/>
          <w:iCs w:val="false"/>
          <w:sz w:val="28"/>
          <w:szCs w:val="28"/>
          <w:u w:val="single"/>
          <w:lang w:val="ru-RU"/>
        </w:rPr>
        <w:t>Итого: 60612$. Остаток: 70000-60612 = 9388$.</w:t>
      </w:r>
    </w:p>
    <w:p>
      <w:pPr>
        <w:pStyle w:val="Normal"/>
        <w:spacing w:lineRule="auto" w:line="240" w:before="0" w:after="0"/>
        <w:rPr>
          <w:rFonts w:ascii="Times New Roman" w:hAnsi="Times New Roman"/>
          <w:i w:val="false"/>
          <w:i w:val="false"/>
          <w:iCs w:val="false"/>
          <w:sz w:val="28"/>
          <w:szCs w:val="28"/>
          <w:u w:val="single"/>
          <w:lang w:val="ru-RU"/>
        </w:rPr>
      </w:pPr>
      <w:r>
        <w:rPr>
          <w:rFonts w:ascii="Times New Roman" w:hAnsi="Times New Roman"/>
          <w:i w:val="false"/>
          <w:iCs w:val="false"/>
          <w:sz w:val="28"/>
          <w:szCs w:val="28"/>
          <w:u w:val="single"/>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rPr>
        <w:t>План внедрения:</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Деплой программы на сервер;</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Запуск рекламной кампании;</w:t>
      </w:r>
    </w:p>
    <w:p>
      <w:pPr>
        <w:pStyle w:val="ListParagraph"/>
        <w:numPr>
          <w:ilvl w:val="0"/>
          <w:numId w:val="5"/>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Times New Roman" w:hAnsi="Times New Roman"/>
          <w:i w:val="false"/>
          <w:iCs w:val="false"/>
          <w:sz w:val="28"/>
          <w:szCs w:val="28"/>
        </w:rPr>
        <w:t>Привлечение клиентов.</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Ограничения:</w:t>
      </w:r>
    </w:p>
    <w:p>
      <w:pPr>
        <w:pStyle w:val="ListParagraph"/>
        <w:numPr>
          <w:ilvl w:val="0"/>
          <w:numId w:val="3"/>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 бюджету;</w:t>
      </w:r>
    </w:p>
    <w:p>
      <w:pPr>
        <w:pStyle w:val="ListParagraph"/>
        <w:numPr>
          <w:ilvl w:val="0"/>
          <w:numId w:val="3"/>
        </w:numPr>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 рабочей силе;</w:t>
      </w:r>
    </w:p>
    <w:p>
      <w:pPr>
        <w:pStyle w:val="ListParagraph"/>
        <w:numPr>
          <w:ilvl w:val="0"/>
          <w:numId w:val="3"/>
        </w:numPr>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По времени работы.</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Маркетинговое исследование</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i w:val="false"/>
          <w:iCs w:val="false"/>
          <w:sz w:val="28"/>
          <w:szCs w:val="28"/>
          <w:lang w:val="ru-RU"/>
        </w:rPr>
        <w:tab/>
      </w:r>
      <w:r>
        <w:rPr>
          <w:rFonts w:ascii="Times New Roman" w:hAnsi="Times New Roman"/>
          <w:b/>
          <w:i w:val="false"/>
          <w:iCs w:val="false"/>
          <w:sz w:val="28"/>
          <w:szCs w:val="28"/>
          <w:lang w:val="ru-RU"/>
        </w:rPr>
        <w:t>Основные конкуренты</w:t>
      </w:r>
    </w:p>
    <w:p>
      <w:pPr>
        <w:pStyle w:val="Normal"/>
        <w:spacing w:lineRule="auto" w:line="240" w:before="0" w:after="0"/>
        <w:rPr/>
      </w:pPr>
      <w:r>
        <w:rPr>
          <w:rFonts w:ascii="Times New Roman" w:hAnsi="Times New Roman"/>
          <w:i w:val="false"/>
          <w:iCs w:val="false"/>
          <w:sz w:val="28"/>
          <w:szCs w:val="28"/>
          <w:lang w:val="ru-RU"/>
        </w:rPr>
        <w:tab/>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Times New Roman" w:hAnsi="Times New Roman"/>
            <w:i w:val="false"/>
            <w:iCs w:val="false"/>
            <w:sz w:val="28"/>
            <w:szCs w:val="28"/>
            <w:lang w:val="ru-RU"/>
          </w:rPr>
          <w:t>тут</w:t>
        </w:r>
      </w:hyperlink>
      <w:r>
        <w:rPr>
          <w:rFonts w:ascii="Times New Roman" w:hAnsi="Times New Roman"/>
          <w:i w:val="false"/>
          <w:iCs w:val="false"/>
          <w:sz w:val="28"/>
          <w:szCs w:val="28"/>
          <w:lang w:val="ru-RU"/>
        </w:rPr>
        <w:t xml:space="preserve">: </w:t>
      </w:r>
      <w:hyperlink r:id="rId4">
        <w:r>
          <w:rPr>
            <w:rStyle w:val="InternetLink"/>
            <w:rFonts w:ascii="Times New Roman" w:hAnsi="Times New Roman"/>
            <w:i w:val="false"/>
            <w:iCs w:val="false"/>
            <w:sz w:val="28"/>
            <w:szCs w:val="28"/>
            <w:lang w:val="ru-RU"/>
          </w:rPr>
          <w:t>beehave-model.net</w:t>
        </w:r>
      </w:hyperlink>
      <w:r>
        <w:rPr>
          <w:rFonts w:ascii="Times New Roman" w:hAnsi="Times New Roman"/>
          <w:i w:val="false"/>
          <w:iCs w:val="false"/>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Times New Roman" w:hAnsi="Times New Roman"/>
          <w:i w:val="false"/>
          <w:iCs w:val="false"/>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Times New Roman" w:hAnsi="Times New Roman"/>
            <w:i w:val="false"/>
            <w:iCs w:val="false"/>
            <w:sz w:val="28"/>
            <w:szCs w:val="28"/>
            <w:lang w:val="ru-RU"/>
          </w:rPr>
          <w:t>тут</w:t>
        </w:r>
      </w:hyperlink>
      <w:r>
        <w:rPr>
          <w:rFonts w:ascii="Times New Roman" w:hAnsi="Times New Roman"/>
          <w:i w:val="false"/>
          <w:iCs w:val="false"/>
          <w:sz w:val="28"/>
          <w:szCs w:val="28"/>
          <w:lang w:val="ru-RU"/>
        </w:rPr>
        <w:t xml:space="preserve">: </w:t>
      </w:r>
      <w:hyperlink r:id="rId6">
        <w:r>
          <w:rPr>
            <w:rStyle w:val="InternetLink"/>
            <w:rFonts w:ascii="Times New Roman" w:hAnsi="Times New Roman"/>
            <w:i w:val="false"/>
            <w:iCs w:val="false"/>
            <w:sz w:val="28"/>
            <w:szCs w:val="28"/>
            <w:lang w:val="ru-RU"/>
          </w:rPr>
          <w:t>hivetracks.com</w:t>
        </w:r>
      </w:hyperlink>
      <w:r>
        <w:rPr>
          <w:rFonts w:ascii="Times New Roman" w:hAnsi="Times New Roman"/>
          <w:i w:val="false"/>
          <w:iCs w:val="false"/>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Times New Roman" w:hAnsi="Times New Roman"/>
          <w:i w:val="false"/>
          <w:iCs w:val="false"/>
          <w:sz w:val="28"/>
          <w:szCs w:val="28"/>
          <w:lang w:val="ru-RU"/>
        </w:rPr>
        <w:t>отрасль</w:t>
      </w:r>
      <w:bookmarkEnd w:id="0"/>
      <w:r>
        <w:rPr>
          <w:rFonts w:ascii="Times New Roman" w:hAnsi="Times New Roman"/>
          <w:i w:val="false"/>
          <w:iCs w:val="false"/>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tab/>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Возможные инвесторы</w:t>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ab/>
      </w:r>
      <w:r>
        <w:rPr>
          <w:rFonts w:ascii="Times New Roman" w:hAnsi="Times New Roman"/>
          <w:i w:val="false"/>
          <w:iCs w:val="false"/>
          <w:sz w:val="28"/>
          <w:szCs w:val="28"/>
          <w:lang w:val="ru-RU"/>
        </w:rPr>
        <w:t>Инвестиции могут поступать от научных и коммерческих сообществ заинтересованных в развитии пчеловодства (аграрные и сельскохозяйственные сообщества), также могут быть инвестиции от добровольцев.</w:t>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 xml:space="preserve"> </w:t>
      </w:r>
    </w:p>
    <w:p>
      <w:pPr>
        <w:pStyle w:val="Normal"/>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Расчет доходов</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Пессимистическая оценка:</w:t>
      </w:r>
    </w:p>
    <w:p>
      <w:pPr>
        <w:pStyle w:val="Normal"/>
        <w:spacing w:lineRule="auto" w:line="240" w:before="0" w:after="0"/>
        <w:ind w:firstLine="720"/>
        <w:rPr/>
      </w:pPr>
      <w:r>
        <w:rPr>
          <w:rFonts w:ascii="Times New Roman" w:hAnsi="Times New Roman"/>
          <w:i w:val="false"/>
          <w:iCs w:val="false"/>
          <w:sz w:val="28"/>
          <w:szCs w:val="28"/>
          <w:lang w:val="ru-RU"/>
        </w:rPr>
        <w:t xml:space="preserve">По данным с </w:t>
      </w:r>
      <w:hyperlink r:id="rId7">
        <w:r>
          <w:rPr>
            <w:rStyle w:val="InternetLink"/>
            <w:rFonts w:ascii="Times New Roman" w:hAnsi="Times New Roman"/>
            <w:i w:val="false"/>
            <w:iCs w:val="false"/>
            <w:sz w:val="28"/>
            <w:szCs w:val="28"/>
            <w:lang w:val="ru-RU"/>
          </w:rPr>
          <w:t>ru.wikipedia.org/wiki/Пчеловодство_на_Украине</w:t>
        </w:r>
      </w:hyperlink>
      <w:r>
        <w:rPr>
          <w:rFonts w:ascii="Times New Roman" w:hAnsi="Times New Roman"/>
          <w:i w:val="false"/>
          <w:iCs w:val="false"/>
          <w:sz w:val="28"/>
          <w:szCs w:val="28"/>
          <w:lang w:val="ru-RU"/>
        </w:rPr>
        <w:t xml:space="preserve"> известно, что на 2015 год в Украине есть </w:t>
      </w:r>
      <w:bookmarkStart w:id="1" w:name="__DdeLink__428_471600927"/>
      <w:r>
        <w:rPr>
          <w:rFonts w:ascii="Times New Roman" w:hAnsi="Times New Roman"/>
          <w:i w:val="false"/>
          <w:iCs w:val="false"/>
          <w:sz w:val="28"/>
          <w:szCs w:val="28"/>
          <w:lang w:val="ru-RU"/>
        </w:rPr>
        <w:t>400000 пчеловодов</w:t>
      </w:r>
      <w:bookmarkEnd w:id="1"/>
      <w:r>
        <w:rPr>
          <w:rFonts w:ascii="Times New Roman" w:hAnsi="Times New Roman"/>
          <w:i w:val="false"/>
          <w:iCs w:val="false"/>
          <w:sz w:val="28"/>
          <w:szCs w:val="28"/>
          <w:lang w:val="ru-RU"/>
        </w:rPr>
        <w:t>, Украина занимает 3 место по пр</w:t>
      </w:r>
      <w:r>
        <w:rPr>
          <w:rFonts w:ascii="Times New Roman" w:hAnsi="Times New Roman"/>
          <w:b w:val="false"/>
          <w:bCs w:val="false"/>
          <w:i w:val="false"/>
          <w:iCs w:val="false"/>
          <w:sz w:val="28"/>
          <w:szCs w:val="28"/>
          <w:lang w:val="ru-RU"/>
        </w:rPr>
        <w:t>оизводству меда в мире и 1-е в Европе и средний возраст украинского пасечника составляет 51 год.</w:t>
      </w:r>
      <w:r>
        <w:rPr>
          <w:rFonts w:ascii="Times New Roman" w:hAnsi="Times New Roman"/>
          <w:i w:val="false"/>
          <w:iCs w:val="false"/>
          <w:sz w:val="28"/>
          <w:szCs w:val="28"/>
          <w:lang w:val="ru-RU"/>
        </w:rPr>
        <w:t xml:space="preserve"> Оценка 400000 пчеловодов кажется завышенной, поделим ее в 2 раза. Исходя из того, что </w:t>
      </w:r>
      <w:r>
        <w:rPr>
          <w:rFonts w:ascii="Times New Roman" w:hAnsi="Times New Roman"/>
          <w:b w:val="false"/>
          <w:bCs w:val="false"/>
          <w:i w:val="false"/>
          <w:iCs w:val="false"/>
          <w:sz w:val="28"/>
          <w:szCs w:val="28"/>
          <w:lang w:val="ru-RU"/>
        </w:rPr>
        <w:t>средний возраст украинского пасечника составляет 51 год, п</w:t>
      </w:r>
      <w:r>
        <w:rPr>
          <w:rFonts w:ascii="Times New Roman" w:hAnsi="Times New Roman"/>
          <w:i w:val="false"/>
          <w:iCs w:val="false"/>
          <w:sz w:val="28"/>
          <w:szCs w:val="28"/>
          <w:lang w:val="ru-RU"/>
        </w:rPr>
        <w:t xml:space="preserve">римерно 15% пасечников младше 40 лет (пчеловоды, которые пользуются гаджетами (смартфонами) и готовы обучаться) и имеют больше 10 ульев; такие люди входят в нашу целевую аидиторию. Можно утверждать, что пчеловодов в СНГ без Украины в сумме не меньше, чем в Украине. Тогда пессимистическая оценка целевой аудитории (ЦА) это 400000 * 0.15. </w:t>
      </w:r>
      <w:r>
        <w:rPr>
          <w:rFonts w:ascii="Times New Roman" w:hAnsi="Times New Roman"/>
          <w:i w:val="false"/>
          <w:iCs w:val="false"/>
          <w:sz w:val="28"/>
          <w:szCs w:val="28"/>
          <w:u w:val="single"/>
          <w:lang w:val="ru-RU"/>
        </w:rPr>
        <w:t>ЦА = 60000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Предположим, что за первый год 40% ЦА узнает о существовании нашей программы, 50% от этого количства начали пользоваться ею, но только 30% пользователей использует платную (полную) версию программы. Получаем, что за первый год пользователей, которые приносят деньги, будет не больше 6% ЦА. Доход за первый год не считаем, так как во время первого года оценить количество платящих пользователей сложно. С начала второго года платящих пользователей будет столько, сколько накопилось за первый. Примем количество таких пользоватей за константу во время второго года работы программы.</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Людей во втором году — </w:t>
      </w:r>
      <w:r>
        <w:rPr>
          <w:rFonts w:ascii="Times New Roman" w:hAnsi="Times New Roman"/>
          <w:i w:val="false"/>
          <w:iCs w:val="false"/>
          <w:sz w:val="28"/>
          <w:szCs w:val="28"/>
          <w:u w:val="single"/>
          <w:lang w:val="ru-RU"/>
        </w:rPr>
        <w:t xml:space="preserve">Л2 = </w:t>
      </w:r>
      <w:bookmarkStart w:id="2" w:name="__DdeLink__1539_1721684884"/>
      <w:r>
        <w:rPr>
          <w:rFonts w:ascii="Times New Roman" w:hAnsi="Times New Roman"/>
          <w:i w:val="false"/>
          <w:iCs w:val="false"/>
          <w:sz w:val="28"/>
          <w:szCs w:val="28"/>
          <w:u w:val="single"/>
          <w:lang w:val="ru-RU"/>
        </w:rPr>
        <w:t>0.0</w:t>
      </w:r>
      <w:bookmarkEnd w:id="2"/>
      <w:r>
        <w:rPr>
          <w:rFonts w:ascii="Times New Roman" w:hAnsi="Times New Roman"/>
          <w:i w:val="false"/>
          <w:iCs w:val="false"/>
          <w:sz w:val="28"/>
          <w:szCs w:val="28"/>
          <w:u w:val="single"/>
          <w:lang w:val="ru-RU"/>
        </w:rPr>
        <w:t>6 * ЦА = 3600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Можно брать с людей за год использования программы 10$. Тогда за второй год пессимистическая оценка дохода это: Л2 * 10$ = </w:t>
      </w:r>
      <w:r>
        <w:rPr>
          <w:rFonts w:ascii="Times New Roman" w:hAnsi="Times New Roman"/>
          <w:i w:val="false"/>
          <w:iCs w:val="false"/>
          <w:sz w:val="28"/>
          <w:szCs w:val="28"/>
          <w:u w:val="single"/>
          <w:lang w:val="ru-RU"/>
        </w:rPr>
        <w:t>36000$</w:t>
      </w:r>
      <w:r>
        <w:rPr>
          <w:rFonts w:ascii="Times New Roman" w:hAnsi="Times New Roman"/>
          <w:i w:val="false"/>
          <w:iCs w:val="false"/>
          <w:sz w:val="28"/>
          <w:szCs w:val="28"/>
          <w:lang w:val="ru-RU"/>
        </w:rPr>
        <w:t>.</w:t>
      </w:r>
    </w:p>
    <w:p>
      <w:pPr>
        <w:pStyle w:val="Normal"/>
        <w:spacing w:lineRule="auto" w:line="240" w:before="0" w:after="0"/>
        <w:ind w:firstLine="72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ind w:firstLine="720"/>
        <w:rPr>
          <w:rFonts w:ascii="Andale Mono" w:hAnsi="Andale Mono"/>
          <w:sz w:val="28"/>
          <w:szCs w:val="28"/>
          <w:lang w:val="ru-RU"/>
        </w:rPr>
      </w:pPr>
      <w:r>
        <w:rPr>
          <w:rFonts w:ascii="Times New Roman" w:hAnsi="Times New Roman"/>
          <w:i w:val="false"/>
          <w:iCs w:val="false"/>
          <w:sz w:val="28"/>
          <w:szCs w:val="28"/>
          <w:lang w:val="ru-RU"/>
        </w:rPr>
        <w:t>Замечание:</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 xml:space="preserve">Планируется проводить локализацию для русскоязычных и англоязычных пользоателей. Это означает что начтоящее значение целефой аудитории значительно больше. Например прогрпаммой </w:t>
      </w:r>
      <w:r>
        <w:rPr>
          <w:rFonts w:ascii="Times New Roman" w:hAnsi="Times New Roman"/>
          <w:b w:val="false"/>
          <w:i w:val="false"/>
          <w:iCs w:val="false"/>
          <w:caps w:val="false"/>
          <w:smallCaps w:val="false"/>
          <w:color w:val="222222"/>
          <w:spacing w:val="0"/>
          <w:sz w:val="28"/>
          <w:szCs w:val="28"/>
          <w:lang w:val="ru-RU"/>
        </w:rPr>
        <w:t>hivetracks, которая имеет только англоязычную локализацию, пользуются уже 20000. Она считается лучшей из всех нотификаторов пчеловода, но наша программа в перспективе лучше, чем  hivetracks, поэтому количество англоязычных пользователей может быть выше чем у  hivetracks (возможно удастся переманить пользователей hivetracks).</w:t>
      </w:r>
    </w:p>
    <w:p>
      <w:pPr>
        <w:pStyle w:val="Normal"/>
        <w:spacing w:lineRule="auto" w:line="240" w:before="0" w:after="0"/>
        <w:ind w:hanging="0"/>
        <w:rPr>
          <w:b w:val="false"/>
          <w:b w:val="false"/>
          <w:caps w:val="false"/>
          <w:smallCaps w:val="false"/>
          <w:color w:val="222222"/>
          <w:spacing w:val="0"/>
          <w:lang w:val="ru-RU"/>
        </w:rPr>
      </w:pPr>
      <w:r>
        <w:rPr>
          <w:rFonts w:ascii="Times New Roman" w:hAnsi="Times New Roman"/>
          <w:i w:val="false"/>
          <w:iCs w:val="false"/>
          <w:sz w:val="28"/>
          <w:szCs w:val="28"/>
        </w:rPr>
      </w:r>
    </w:p>
    <w:p>
      <w:pPr>
        <w:pStyle w:val="Normal"/>
        <w:spacing w:lineRule="auto" w:line="240" w:before="0" w:after="0"/>
        <w:ind w:hanging="0"/>
        <w:rPr>
          <w:b w:val="false"/>
          <w:b w:val="false"/>
          <w:caps w:val="false"/>
          <w:smallCaps w:val="false"/>
          <w:color w:val="222222"/>
          <w:spacing w:val="0"/>
          <w:lang w:val="ru-RU"/>
        </w:rPr>
      </w:pPr>
      <w:r>
        <w:rPr>
          <w:rFonts w:ascii="Times New Roman" w:hAnsi="Times New Roman"/>
          <w:i w:val="false"/>
          <w:iCs w:val="false"/>
          <w:sz w:val="28"/>
          <w:szCs w:val="28"/>
        </w:rPr>
      </w:r>
    </w:p>
    <w:p>
      <w:pPr>
        <w:pStyle w:val="Normal"/>
        <w:spacing w:lineRule="auto" w:line="240" w:before="0" w:after="0"/>
        <w:ind w:hanging="0"/>
        <w:rPr>
          <w:b w:val="false"/>
          <w:b w:val="false"/>
          <w:caps w:val="false"/>
          <w:smallCaps w:val="false"/>
          <w:color w:val="222222"/>
          <w:spacing w:val="0"/>
          <w:lang w:val="ru-RU"/>
        </w:rPr>
      </w:pPr>
      <w:r>
        <w:rPr>
          <w:rFonts w:ascii="Times New Roman" w:hAnsi="Times New Roman"/>
          <w:i w:val="false"/>
          <w:iCs w:val="false"/>
          <w:sz w:val="28"/>
          <w:szCs w:val="28"/>
        </w:rPr>
      </w:r>
    </w:p>
    <w:p>
      <w:pPr>
        <w:pStyle w:val="Normal"/>
        <w:spacing w:lineRule="auto" w:line="240" w:before="0" w:after="0"/>
        <w:ind w:hanging="0"/>
        <w:rPr>
          <w:b w:val="false"/>
          <w:b w:val="false"/>
          <w:caps w:val="false"/>
          <w:smallCaps w:val="false"/>
          <w:color w:val="222222"/>
          <w:spacing w:val="0"/>
          <w:lang w:val="ru-RU"/>
        </w:rPr>
      </w:pPr>
      <w:r>
        <w:rPr>
          <w:rFonts w:ascii="Times New Roman" w:hAnsi="Times New Roman"/>
          <w:i w:val="false"/>
          <w:iCs w:val="false"/>
          <w:sz w:val="28"/>
          <w:szCs w:val="28"/>
        </w:rPr>
      </w:r>
    </w:p>
    <w:p>
      <w:pPr>
        <w:pStyle w:val="Normal"/>
        <w:spacing w:lineRule="auto" w:line="240" w:before="0" w:after="0"/>
        <w:rPr>
          <w:rFonts w:ascii="Andale Mono" w:hAnsi="Andale Mono"/>
          <w:b/>
          <w:b/>
          <w:sz w:val="28"/>
          <w:szCs w:val="28"/>
        </w:rPr>
      </w:pPr>
      <w:r>
        <w:rPr>
          <w:rFonts w:ascii="Times New Roman" w:hAnsi="Times New Roman"/>
          <w:b/>
          <w:i w:val="false"/>
          <w:iCs w:val="false"/>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Риски связанные с расходами</w:t>
      </w:r>
    </w:p>
    <w:tbl>
      <w:tblPr>
        <w:tblStyle w:val="style154"/>
        <w:tblW w:w="9570" w:type="dxa"/>
        <w:jc w:val="left"/>
        <w:tblInd w:w="-55" w:type="dxa"/>
        <w:tblCellMar>
          <w:top w:w="0" w:type="dxa"/>
          <w:left w:w="53" w:type="dxa"/>
          <w:bottom w:w="0" w:type="dxa"/>
          <w:right w:w="108" w:type="dxa"/>
        </w:tblCellMar>
        <w:tblLook w:val="04a0" w:noVBand="1" w:noHBand="0" w:lastColumn="0" w:firstColumn="1" w:lastRow="0" w:firstRow="1"/>
      </w:tblPr>
      <w:tblGrid>
        <w:gridCol w:w="2790"/>
        <w:gridCol w:w="3307"/>
        <w:gridCol w:w="3473"/>
      </w:tblGrid>
      <w:tr>
        <w:trPr>
          <w:trHeight w:val="710" w:hRule="atLeast"/>
        </w:trPr>
        <w:tc>
          <w:tcPr>
            <w:tcW w:w="2790" w:type="dxa"/>
            <w:tcBorders/>
            <w:shd w:fill="auto" w:val="clear"/>
            <w:tcMar>
              <w:left w:w="53" w:type="dxa"/>
            </w:tcMar>
          </w:tcPr>
          <w:p>
            <w:pPr>
              <w:pStyle w:val="Normal"/>
              <w:spacing w:lineRule="auto" w:line="240" w:before="0" w:after="0"/>
              <w:rPr>
                <w:rFonts w:ascii="Andale Mono" w:hAnsi="Andale Mono"/>
                <w:b/>
                <w:b/>
                <w:i/>
                <w:i/>
                <w:sz w:val="28"/>
                <w:szCs w:val="28"/>
                <w:lang w:val="ru-RU"/>
              </w:rPr>
            </w:pPr>
            <w:r>
              <w:rPr>
                <w:rFonts w:ascii="Times New Roman" w:hAnsi="Times New Roman"/>
                <w:b/>
                <w:i w:val="false"/>
                <w:iCs w:val="false"/>
                <w:sz w:val="28"/>
                <w:szCs w:val="28"/>
                <w:lang w:val="ru-RU"/>
              </w:rPr>
              <w:t>Риск</w:t>
            </w:r>
          </w:p>
        </w:tc>
        <w:tc>
          <w:tcPr>
            <w:tcW w:w="3307" w:type="dxa"/>
            <w:tcBorders/>
            <w:shd w:fill="auto" w:val="clear"/>
            <w:tcMar>
              <w:left w:w="53" w:type="dxa"/>
            </w:tcMar>
          </w:tcPr>
          <w:p>
            <w:pPr>
              <w:pStyle w:val="Normal"/>
              <w:spacing w:lineRule="auto" w:line="240" w:before="0" w:after="0"/>
              <w:rPr>
                <w:rFonts w:ascii="Andale Mono" w:hAnsi="Andale Mono"/>
                <w:b/>
                <w:b/>
                <w:i/>
                <w:i/>
                <w:sz w:val="28"/>
                <w:szCs w:val="28"/>
              </w:rPr>
            </w:pPr>
            <w:r>
              <w:rPr>
                <w:rFonts w:ascii="Times New Roman" w:hAnsi="Times New Roman"/>
                <w:b/>
                <w:i w:val="false"/>
                <w:iCs w:val="false"/>
                <w:sz w:val="28"/>
                <w:szCs w:val="28"/>
                <w:lang w:val="ru-RU"/>
              </w:rPr>
              <w:t>Что влечет за собой</w:t>
            </w:r>
            <w:r>
              <w:rPr>
                <w:rFonts w:ascii="Times New Roman" w:hAnsi="Times New Roman"/>
                <w:b/>
                <w:i w:val="false"/>
                <w:iCs w:val="false"/>
                <w:sz w:val="28"/>
                <w:szCs w:val="28"/>
              </w:rPr>
              <w:t>?</w:t>
            </w:r>
          </w:p>
        </w:tc>
        <w:tc>
          <w:tcPr>
            <w:tcW w:w="3473" w:type="dxa"/>
            <w:tcBorders/>
            <w:shd w:fill="auto" w:val="clear"/>
            <w:tcMar>
              <w:left w:w="53" w:type="dxa"/>
            </w:tcMar>
          </w:tcPr>
          <w:p>
            <w:pPr>
              <w:pStyle w:val="Normal"/>
              <w:spacing w:lineRule="auto" w:line="240" w:before="0" w:after="0"/>
              <w:rPr>
                <w:rFonts w:ascii="Andale Mono" w:hAnsi="Andale Mono"/>
                <w:b/>
                <w:b/>
                <w:i/>
                <w:i/>
                <w:sz w:val="28"/>
                <w:szCs w:val="28"/>
                <w:lang w:val="ru-RU"/>
              </w:rPr>
            </w:pPr>
            <w:r>
              <w:rPr>
                <w:rFonts w:ascii="Times New Roman" w:hAnsi="Times New Roman"/>
                <w:b/>
                <w:i w:val="false"/>
                <w:iCs w:val="false"/>
                <w:sz w:val="28"/>
                <w:szCs w:val="28"/>
                <w:lang w:val="ru-RU"/>
              </w:rPr>
              <w:t>Что можн</w:t>
            </w:r>
            <w:r>
              <w:rPr>
                <w:rFonts w:ascii="Times New Roman" w:hAnsi="Times New Roman"/>
                <w:b/>
                <w:i w:val="false"/>
                <w:iCs w:val="false"/>
                <w:sz w:val="28"/>
                <w:szCs w:val="28"/>
              </w:rPr>
              <w:t>о</w:t>
            </w:r>
            <w:r>
              <w:rPr>
                <w:rFonts w:ascii="Times New Roman" w:hAnsi="Times New Roman"/>
                <w:b/>
                <w:i w:val="false"/>
                <w:iCs w:val="false"/>
                <w:sz w:val="28"/>
                <w:szCs w:val="28"/>
                <w:lang w:val="ru-RU"/>
              </w:rPr>
              <w:t xml:space="preserve"> предпринять?</w:t>
            </w:r>
          </w:p>
        </w:tc>
      </w:tr>
      <w:tr>
        <w:trPr>
          <w:trHeight w:val="1540" w:hRule="atLeast"/>
        </w:trPr>
        <w:tc>
          <w:tcPr>
            <w:tcW w:w="2790"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Падение доллара</w:t>
            </w:r>
            <w:r>
              <w:rPr>
                <w:rFonts w:ascii="Andale Mono" w:hAnsi="Andale Mono"/>
                <w:i w:val="false"/>
                <w:iCs w:val="false"/>
                <w:sz w:val="28"/>
                <w:szCs w:val="28"/>
                <w:lang w:val="ru-RU"/>
              </w:rPr>
              <w:t>.</w:t>
            </w:r>
          </w:p>
        </w:tc>
        <w:tc>
          <w:tcPr>
            <w:tcW w:w="3307" w:type="dxa"/>
            <w:tcBorders/>
            <w:shd w:fill="auto" w:val="clear"/>
            <w:tcMar>
              <w:left w:w="53" w:type="dxa"/>
            </w:tcMar>
          </w:tcPr>
          <w:p>
            <w:pPr>
              <w:pStyle w:val="Normal"/>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Повыешение цен в долларах, возможен недостаток вложенной в проект суммы.</w:t>
            </w:r>
          </w:p>
        </w:tc>
        <w:tc>
          <w:tcPr>
            <w:tcW w:w="3473"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Переход на национальную валюту, так как в гривнах цены упадут.</w:t>
            </w:r>
          </w:p>
        </w:tc>
      </w:tr>
      <w:tr>
        <w:trPr/>
        <w:tc>
          <w:tcPr>
            <w:tcW w:w="2790"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Повышение цен на аренду сервера.</w:t>
            </w:r>
          </w:p>
        </w:tc>
        <w:tc>
          <w:tcPr>
            <w:tcW w:w="3307"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r>
          </w:p>
        </w:tc>
        <w:tc>
          <w:tcPr>
            <w:tcW w:w="3473" w:type="dxa"/>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более дешового сервера или сокращение расходов на другие цели.</w:t>
            </w:r>
          </w:p>
        </w:tc>
      </w:tr>
      <w:tr>
        <w:trPr/>
        <w:tc>
          <w:tcPr>
            <w:tcW w:w="2790" w:type="dxa"/>
            <w:tcBorders>
              <w:top w:val="nil"/>
            </w:tcBorders>
            <w:shd w:fill="auto" w:val="clear"/>
            <w:tcMar>
              <w:left w:w="5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 xml:space="preserve">Неудовлетворенность </w:t>
            </w:r>
            <w:bookmarkStart w:id="3" w:name="__DdeLink__1181_297102600"/>
            <w:r>
              <w:rPr>
                <w:rFonts w:ascii="Times New Roman" w:hAnsi="Times New Roman"/>
                <w:i w:val="false"/>
                <w:iCs w:val="false"/>
                <w:sz w:val="28"/>
                <w:szCs w:val="28"/>
              </w:rPr>
              <w:t>исполнителей</w:t>
            </w:r>
            <w:bookmarkEnd w:id="3"/>
            <w:r>
              <w:rPr>
                <w:rFonts w:ascii="Times New Roman" w:hAnsi="Times New Roman"/>
                <w:i w:val="false"/>
                <w:iCs w:val="false"/>
                <w:sz w:val="28"/>
                <w:szCs w:val="28"/>
              </w:rPr>
              <w:t xml:space="preserve"> по зарплате.</w:t>
            </w:r>
          </w:p>
        </w:tc>
        <w:tc>
          <w:tcPr>
            <w:tcW w:w="3307" w:type="dxa"/>
            <w:tcBorders>
              <w:top w:val="nil"/>
            </w:tcBorders>
            <w:shd w:fill="auto" w:val="clear"/>
            <w:tcMar>
              <w:left w:w="5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Смена исполнитетей. Изменение плана работ. Новые исполнители могут долго входть в курс дела.</w:t>
            </w:r>
          </w:p>
        </w:tc>
        <w:tc>
          <w:tcPr>
            <w:tcW w:w="3473" w:type="dxa"/>
            <w:tcBorders>
              <w:top w:val="nil"/>
            </w:tcBorders>
            <w:shd w:fill="auto" w:val="clear"/>
            <w:tcMar>
              <w:left w:w="53" w:type="dxa"/>
            </w:tcMar>
          </w:tcPr>
          <w:p>
            <w:pPr>
              <w:pStyle w:val="Normal"/>
              <w:spacing w:lineRule="auto" w:line="240" w:before="0" w:after="0"/>
              <w:rPr>
                <w:rFonts w:ascii="Andale Mono" w:hAnsi="Andale Mono"/>
                <w:sz w:val="28"/>
                <w:szCs w:val="28"/>
              </w:rPr>
            </w:pPr>
            <w:r>
              <w:rPr>
                <w:rFonts w:ascii="Times New Roman" w:hAnsi="Times New Roman"/>
                <w:i w:val="false"/>
                <w:iCs w:val="false"/>
                <w:sz w:val="28"/>
                <w:szCs w:val="28"/>
              </w:rPr>
              <w:t>Заклюить договор с исполнителями.</w:t>
            </w:r>
          </w:p>
        </w:tc>
      </w:tr>
      <w:tr>
        <w:trPr/>
        <w:tc>
          <w:tcPr>
            <w:tcW w:w="2790"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Повышение цен на рекламу.</w:t>
            </w:r>
          </w:p>
        </w:tc>
        <w:tc>
          <w:tcPr>
            <w:tcW w:w="3307"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rPr>
            </w:r>
          </w:p>
        </w:tc>
        <w:tc>
          <w:tcPr>
            <w:tcW w:w="3473"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Поиск более лояльных рекламодателей. Или сокращение расходов на другие цели.</w:t>
            </w:r>
          </w:p>
        </w:tc>
      </w:tr>
      <w:tr>
        <w:trPr/>
        <w:tc>
          <w:tcPr>
            <w:tcW w:w="2790"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Взлет доллара.</w:t>
            </w:r>
          </w:p>
        </w:tc>
        <w:tc>
          <w:tcPr>
            <w:tcW w:w="3307" w:type="dxa"/>
            <w:tcBorders>
              <w:top w:val="nil"/>
            </w:tcBorders>
            <w:shd w:fill="auto" w:val="clear"/>
            <w:tcMar>
              <w:left w:w="53" w:type="dxa"/>
            </w:tcMar>
          </w:tcPr>
          <w:p>
            <w:pPr>
              <w:pStyle w:val="Normal"/>
              <w:spacing w:lineRule="auto" w:line="240" w:before="0" w:after="0"/>
              <w:rPr>
                <w:rFonts w:ascii="Times New Roman" w:hAnsi="Times New Roman"/>
                <w:i w:val="false"/>
                <w:i w:val="false"/>
                <w:iCs w:val="false"/>
                <w:sz w:val="28"/>
                <w:szCs w:val="28"/>
              </w:rPr>
            </w:pPr>
            <w:r>
              <w:rPr>
                <w:rFonts w:ascii="Times New Roman" w:hAnsi="Times New Roman"/>
                <w:i w:val="false"/>
                <w:iCs w:val="false"/>
                <w:sz w:val="28"/>
                <w:szCs w:val="28"/>
                <w:lang w:val="ru-RU"/>
              </w:rPr>
              <w:t>Цены в гривнах поднимутся, а в долларах цена продукта может выглядеть завышенной. Возможен отток клиентов.</w:t>
            </w:r>
          </w:p>
        </w:tc>
        <w:tc>
          <w:tcPr>
            <w:tcW w:w="3473" w:type="dxa"/>
            <w:tcBorders>
              <w:top w:val="nil"/>
            </w:tcBorders>
            <w:shd w:fill="auto" w:val="clear"/>
            <w:tcMar>
              <w:left w:w="53" w:type="dxa"/>
            </w:tcMar>
          </w:tcPr>
          <w:p>
            <w:pPr>
              <w:pStyle w:val="Normal"/>
              <w:spacing w:lineRule="auto" w:line="240" w:before="0" w:after="0"/>
              <w:rPr>
                <w:rFonts w:ascii="Andale Mono" w:hAnsi="Andale Mono"/>
                <w:sz w:val="28"/>
                <w:szCs w:val="28"/>
                <w:lang w:val="ru-RU"/>
              </w:rPr>
            </w:pPr>
            <w:r>
              <w:rPr>
                <w:rFonts w:ascii="Times New Roman" w:hAnsi="Times New Roman"/>
                <w:i w:val="false"/>
                <w:iCs w:val="false"/>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hanging="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ind w:hanging="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ListParagraph"/>
        <w:numPr>
          <w:ilvl w:val="0"/>
          <w:numId w:val="4"/>
        </w:numPr>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Риски связанные с доходами</w:t>
      </w:r>
    </w:p>
    <w:tbl>
      <w:tblPr>
        <w:tblStyle w:val="style154"/>
        <w:tblW w:w="9585" w:type="dxa"/>
        <w:jc w:val="left"/>
        <w:tblInd w:w="-77" w:type="dxa"/>
        <w:tblCellMar>
          <w:top w:w="0" w:type="dxa"/>
          <w:left w:w="53" w:type="dxa"/>
          <w:bottom w:w="0" w:type="dxa"/>
          <w:right w:w="108" w:type="dxa"/>
        </w:tblCellMar>
        <w:tblLook w:val="04a0" w:noVBand="1" w:noHBand="0" w:lastColumn="0" w:firstColumn="1" w:lastRow="0" w:firstRow="1"/>
      </w:tblPr>
      <w:tblGrid>
        <w:gridCol w:w="2700"/>
        <w:gridCol w:w="3420"/>
        <w:gridCol w:w="3465"/>
      </w:tblGrid>
      <w:tr>
        <w:trPr/>
        <w:tc>
          <w:tcPr>
            <w:tcW w:w="2700" w:type="dxa"/>
            <w:tcBorders/>
            <w:shd w:fill="auto" w:val="clear"/>
            <w:tcMar>
              <w:left w:w="5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Риск</w:t>
            </w:r>
          </w:p>
        </w:tc>
        <w:tc>
          <w:tcPr>
            <w:tcW w:w="3420" w:type="dxa"/>
            <w:tcBorders/>
            <w:shd w:fill="auto" w:val="clear"/>
            <w:tcMar>
              <w:left w:w="5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Что влечет за собой?</w:t>
            </w:r>
          </w:p>
        </w:tc>
        <w:tc>
          <w:tcPr>
            <w:tcW w:w="3465" w:type="dxa"/>
            <w:tcBorders/>
            <w:shd w:fill="auto" w:val="clear"/>
            <w:tcMar>
              <w:left w:w="5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Times New Roman" w:hAnsi="Times New Roman"/>
                <w:b/>
                <w:i w:val="false"/>
                <w:iCs w:val="false"/>
                <w:sz w:val="28"/>
                <w:szCs w:val="28"/>
                <w:lang w:val="ru-RU"/>
              </w:rPr>
              <w:t>Что можн</w:t>
            </w:r>
            <w:r>
              <w:rPr>
                <w:rFonts w:ascii="Times New Roman" w:hAnsi="Times New Roman"/>
                <w:b/>
                <w:i w:val="false"/>
                <w:iCs w:val="false"/>
                <w:sz w:val="28"/>
                <w:szCs w:val="28"/>
              </w:rPr>
              <w:t>о</w:t>
            </w:r>
            <w:r>
              <w:rPr>
                <w:rFonts w:ascii="Times New Roman" w:hAnsi="Times New Roman"/>
                <w:b/>
                <w:i w:val="false"/>
                <w:iCs w:val="false"/>
                <w:sz w:val="28"/>
                <w:szCs w:val="28"/>
                <w:lang w:val="ru-RU"/>
              </w:rPr>
              <w:t xml:space="preserve"> предпринять?</w:t>
            </w:r>
          </w:p>
        </w:tc>
      </w:tr>
      <w:tr>
        <w:trPr/>
        <w:tc>
          <w:tcPr>
            <w:tcW w:w="2700"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Низкий поток клиентов приложения</w:t>
            </w:r>
          </w:p>
        </w:tc>
        <w:tc>
          <w:tcPr>
            <w:tcW w:w="3420"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Низкий уровень дохода, выход в минус или в ноль по итогу нескольких лет работы приложения.</w:t>
            </w:r>
          </w:p>
        </w:tc>
        <w:tc>
          <w:tcPr>
            <w:tcW w:w="3465"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700"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Падение доллара</w:t>
            </w:r>
          </w:p>
        </w:tc>
        <w:tc>
          <w:tcPr>
            <w:tcW w:w="3420"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Соответсвенно падение себестоимости продукта, низкий уровень дохода по итогу нескольких лет.</w:t>
            </w:r>
          </w:p>
        </w:tc>
        <w:tc>
          <w:tcPr>
            <w:tcW w:w="3465"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700" w:type="dxa"/>
            <w:tcBorders/>
            <w:shd w:fill="auto" w:val="clear"/>
            <w:tcMar>
              <w:left w:w="53" w:type="dxa"/>
            </w:tcMar>
          </w:tcPr>
          <w:p>
            <w:pPr>
              <w:pStyle w:val="ListParagraph"/>
              <w:spacing w:lineRule="auto" w:line="240" w:before="0" w:after="0"/>
              <w:ind w:left="0" w:hanging="0"/>
              <w:contextualSpacing/>
              <w:rPr>
                <w:rFonts w:ascii="Andale Mono" w:hAnsi="Andale Mono"/>
                <w:sz w:val="24"/>
                <w:szCs w:val="28"/>
                <w:lang w:val="ru-RU"/>
              </w:rPr>
            </w:pPr>
            <w:r>
              <w:rPr>
                <w:rFonts w:ascii="Times New Roman" w:hAnsi="Times New Roman"/>
                <w:i w:val="false"/>
                <w:iCs w:val="false"/>
                <w:sz w:val="28"/>
                <w:szCs w:val="28"/>
                <w:lang w:val="ru-RU"/>
              </w:rPr>
              <w:t>Отсутсвие инвестиций</w:t>
            </w:r>
          </w:p>
        </w:tc>
        <w:tc>
          <w:tcPr>
            <w:tcW w:w="3420" w:type="dxa"/>
            <w:tcBorders/>
            <w:shd w:fill="auto" w:val="clear"/>
            <w:tcMar>
              <w:left w:w="53" w:type="dxa"/>
            </w:tcMar>
          </w:tcPr>
          <w:p>
            <w:pPr>
              <w:pStyle w:val="ListParagraph"/>
              <w:spacing w:lineRule="auto" w:line="240" w:before="0" w:after="0"/>
              <w:ind w:left="0" w:hanging="0"/>
              <w:contextualSpacing/>
              <w:rPr>
                <w:sz w:val="28"/>
                <w:szCs w:val="28"/>
              </w:rPr>
            </w:pPr>
            <w:r>
              <w:rPr>
                <w:rFonts w:ascii="Times New Roman" w:hAnsi="Times New Roman"/>
                <w:i w:val="false"/>
                <w:iCs w:val="false"/>
                <w:sz w:val="28"/>
                <w:szCs w:val="28"/>
                <w:lang w:val="ru-RU"/>
              </w:rPr>
              <w:t>Невозможность расширения и улучшения приложения. Потеря клиентов, если продукт конкурента станут лучше нашего.</w:t>
            </w:r>
          </w:p>
        </w:tc>
        <w:tc>
          <w:tcPr>
            <w:tcW w:w="3465" w:type="dxa"/>
            <w:tcBorders/>
            <w:shd w:fill="auto" w:val="clear"/>
            <w:tcMar>
              <w:left w:w="53" w:type="dxa"/>
            </w:tcMar>
          </w:tcPr>
          <w:p>
            <w:pPr>
              <w:pStyle w:val="ListParagraph"/>
              <w:spacing w:lineRule="auto" w:line="240" w:before="0" w:after="0"/>
              <w:ind w:left="0" w:hanging="0"/>
              <w:contextualSpacing/>
              <w:rPr>
                <w:rFonts w:ascii="Times New Roman" w:hAnsi="Times New Roman"/>
                <w:i w:val="false"/>
                <w:i w:val="false"/>
                <w:iCs w:val="false"/>
                <w:sz w:val="28"/>
                <w:szCs w:val="28"/>
              </w:rPr>
            </w:pPr>
            <w:r>
              <w:rPr>
                <w:rFonts w:ascii="Times New Roman" w:hAnsi="Times New Roman"/>
                <w:i w:val="false"/>
                <w:iCs w:val="false"/>
                <w:sz w:val="28"/>
                <w:szCs w:val="28"/>
                <w:lang w:val="ru-RU"/>
              </w:rPr>
              <w:t>Сделать все, чтоб проект самостоятельно мог покрывать расходы и приносить доход. 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hanging="0"/>
        <w:rPr>
          <w:lang w:val="ru-RU"/>
        </w:rPr>
      </w:pPr>
      <w:r>
        <w:rPr>
          <w:rFonts w:ascii="Times New Roman" w:hAnsi="Times New Roman"/>
          <w:b w:val="false"/>
          <w:bCs w:val="false"/>
          <w:i w:val="false"/>
          <w:iCs w:val="false"/>
          <w:sz w:val="28"/>
          <w:szCs w:val="28"/>
        </w:rPr>
      </w:r>
    </w:p>
    <w:p>
      <w:pPr>
        <w:pStyle w:val="ListParagraph"/>
        <w:numPr>
          <w:ilvl w:val="0"/>
          <w:numId w:val="4"/>
        </w:numPr>
        <w:spacing w:lineRule="auto" w:line="240" w:before="0" w:after="0"/>
        <w:rPr>
          <w:rFonts w:ascii="Times New Roman" w:hAnsi="Times New Roman"/>
          <w:i w:val="false"/>
          <w:i w:val="false"/>
          <w:iCs w:val="false"/>
          <w:sz w:val="28"/>
          <w:szCs w:val="28"/>
        </w:rPr>
      </w:pPr>
      <w:r>
        <w:rPr>
          <w:rFonts w:ascii="Times New Roman" w:hAnsi="Times New Roman"/>
          <w:b/>
          <w:i w:val="false"/>
          <w:iCs w:val="false"/>
          <w:sz w:val="28"/>
          <w:szCs w:val="28"/>
          <w:lang w:val="ru-RU"/>
        </w:rPr>
        <w:t>Риски связанные с человеческими ресурсами</w:t>
      </w:r>
    </w:p>
    <w:p>
      <w:pPr>
        <w:pStyle w:val="ListParagraph"/>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w:t>
      </w:r>
    </w:p>
    <w:p>
      <w:pPr>
        <w:pStyle w:val="ListParagraph"/>
        <w:spacing w:lineRule="auto" w:line="240" w:before="0" w:after="0"/>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Риски связанные с техникой</w:t>
      </w:r>
    </w:p>
    <w:p>
      <w:pPr>
        <w:pStyle w:val="ListParagraph"/>
        <w:spacing w:lineRule="auto" w:line="240" w:before="0" w:after="0"/>
        <w:ind w:left="720"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w:t>
      </w:r>
    </w:p>
    <w:p>
      <w:pPr>
        <w:pStyle w:val="Normal"/>
        <w:spacing w:lineRule="auto" w:line="240" w:before="0" w:after="0"/>
        <w:rPr>
          <w:rFonts w:ascii="Times New Roman" w:hAnsi="Times New Roman"/>
          <w:i w:val="false"/>
          <w:i w:val="false"/>
          <w:iCs w:val="false"/>
          <w:sz w:val="28"/>
          <w:szCs w:val="28"/>
          <w:lang w:val="ru-RU"/>
        </w:rPr>
      </w:pPr>
      <w:r>
        <w:rPr>
          <w:rFonts w:ascii="Times New Roman" w:hAnsi="Times New Roman"/>
          <w:i w:val="false"/>
          <w:iCs w:val="false"/>
          <w:sz w:val="28"/>
          <w:szCs w:val="28"/>
          <w:lang w:val="ru-RU"/>
        </w:rPr>
      </w:r>
    </w:p>
    <w:p>
      <w:pPr>
        <w:pStyle w:val="Normal"/>
        <w:spacing w:lineRule="auto" w:line="240" w:before="0" w:after="0"/>
        <w:rPr>
          <w:rFonts w:ascii="Andale Mono" w:hAnsi="Andale Mono"/>
          <w:b/>
          <w:b/>
          <w:sz w:val="28"/>
          <w:szCs w:val="28"/>
          <w:lang w:val="ru-RU"/>
        </w:rPr>
      </w:pPr>
      <w:r>
        <w:rPr>
          <w:rFonts w:ascii="Times New Roman" w:hAnsi="Times New Roman"/>
          <w:b/>
          <w:i w:val="false"/>
          <w:iCs w:val="false"/>
          <w:sz w:val="28"/>
          <w:szCs w:val="28"/>
          <w:lang w:val="ru-RU"/>
        </w:rPr>
        <w:t>Выводы (обоснование эффективности)</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за 2 года.</w:t>
      </w:r>
    </w:p>
    <w:p>
      <w:pPr>
        <w:pStyle w:val="Normal"/>
        <w:spacing w:lineRule="auto" w:line="240" w:before="0" w:after="0"/>
        <w:ind w:firstLine="720"/>
        <w:rPr>
          <w:rFonts w:ascii="Times New Roman" w:hAnsi="Times New Roman"/>
          <w:i w:val="false"/>
          <w:i w:val="false"/>
          <w:iCs w:val="false"/>
          <w:sz w:val="28"/>
          <w:szCs w:val="28"/>
        </w:rPr>
      </w:pPr>
      <w:r>
        <w:rPr>
          <w:rFonts w:ascii="Times New Roman" w:hAnsi="Times New Roman"/>
          <w:i w:val="false"/>
          <w:iCs w:val="false"/>
          <w:sz w:val="28"/>
          <w:szCs w:val="28"/>
          <w:lang w:val="ru-RU"/>
        </w:rPr>
        <w:t>Однако при большем вложении средств в качество программы, есть возможность привлечения большего количества клиентов и возможность получать большой доход начиная с 3-го года после релиза программы.</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Times New Roman">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character" w:styleId="ListLabel46">
    <w:name w:val="ListLabel 46"/>
    <w:qFormat/>
    <w:rPr>
      <w:rFonts w:ascii="Andale Mono" w:hAnsi="Andale Mono" w:c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ndale Mono" w:hAnsi="Andale Mono"/>
      <w:sz w:val="28"/>
      <w:u w:val="none"/>
    </w:rPr>
  </w:style>
  <w:style w:type="character" w:styleId="VisitedInternetLink">
    <w:name w:val="Visited Internet Link"/>
    <w:rPr>
      <w:color w:val="800000"/>
      <w:u w:val="single"/>
      <w:lang w:val="zxx" w:eastAsia="zxx" w:bidi="zxx"/>
    </w:rPr>
  </w:style>
  <w:style w:type="character" w:styleId="ListLabel56">
    <w:name w:val="ListLabel 56"/>
    <w:qFormat/>
    <w:rPr>
      <w:rFonts w:ascii="Andale Mono" w:hAnsi="Andale Mono" w:c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ndale Mono" w:hAnsi="Andale Mono"/>
      <w:sz w:val="28"/>
      <w:u w:val="none"/>
    </w:rPr>
  </w:style>
  <w:style w:type="character" w:styleId="ListLabel66">
    <w:name w:val="ListLabel 66"/>
    <w:qFormat/>
    <w:rPr>
      <w:rFonts w:ascii="Andale Mono" w:hAnsi="Andale Mono" w:cs=""/>
      <w:b/>
      <w:sz w:val="28"/>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ndale Mono" w:hAnsi="Andale Mono"/>
      <w:sz w:val="28"/>
      <w:u w:val="none"/>
    </w:rPr>
  </w:style>
  <w:style w:type="character" w:styleId="ListLabel76">
    <w:name w:val="ListLabel 76"/>
    <w:qFormat/>
    <w:rPr>
      <w:rFonts w:ascii="Andale Mono" w:hAnsi="Andale Mono" w:cs=""/>
      <w:b/>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ndale Mono" w:hAnsi="Andale Mono"/>
      <w:sz w:val="28"/>
      <w:u w:val="none"/>
    </w:rPr>
  </w:style>
  <w:style w:type="character" w:styleId="ListLabel86">
    <w:name w:val="ListLabel 86"/>
    <w:qFormat/>
    <w:rPr>
      <w:rFonts w:ascii="Andale Mono" w:hAnsi="Andale Mono" w:cs=""/>
      <w:b/>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ndale Mono" w:hAnsi="Andale Mono"/>
      <w:sz w:val="28"/>
      <w:u w:val="none"/>
    </w:rPr>
  </w:style>
  <w:style w:type="character" w:styleId="ListLabel96">
    <w:name w:val="ListLabel 96"/>
    <w:qFormat/>
    <w:rPr>
      <w:rFonts w:ascii="Andale Mono" w:hAnsi="Andale Mono" w:cs=""/>
      <w:b/>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ndale Mono" w:hAnsi="Andale Mono"/>
      <w:sz w:val="28"/>
      <w:u w:val="none"/>
    </w:rPr>
  </w:style>
  <w:style w:type="character" w:styleId="ListLabel106">
    <w:name w:val="ListLabel 106"/>
    <w:qFormat/>
    <w:rPr>
      <w:rFonts w:ascii="Andale Mono" w:hAnsi="Andale Mono" w:cs=""/>
      <w:b/>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2850</TotalTime>
  <Application>LibreOffice/5.1.6.2$Linux_X86_64 LibreOffice_project/10m0$Build-2</Application>
  <Pages>8</Pages>
  <Words>1532</Words>
  <Characters>9699</Characters>
  <CharactersWithSpaces>11062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2017-12-06T06:56:28Z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