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EC" w:rsidRPr="009C31EC" w:rsidRDefault="009C31EC" w:rsidP="009C31EC">
      <w:pPr>
        <w:shd w:val="clear" w:color="auto" w:fill="FFFFFF"/>
        <w:spacing w:before="375" w:after="188" w:line="240" w:lineRule="auto"/>
        <w:outlineLvl w:val="2"/>
        <w:rPr>
          <w:rFonts w:ascii="Helvetica" w:eastAsia="Times New Roman" w:hAnsi="Helvetica" w:cs="Times New Roman"/>
          <w:color w:val="333333"/>
          <w:sz w:val="42"/>
          <w:szCs w:val="42"/>
          <w:lang w:bidi="mr-IN"/>
        </w:rPr>
      </w:pPr>
      <w:r w:rsidRPr="009C31EC">
        <w:rPr>
          <w:rFonts w:ascii="Helvetica" w:eastAsia="Times New Roman" w:hAnsi="Helvetica" w:cs="Times New Roman"/>
          <w:color w:val="333333"/>
          <w:sz w:val="42"/>
          <w:szCs w:val="42"/>
          <w:lang w:bidi="mr-IN"/>
        </w:rPr>
        <w:t>DMN</w:t>
      </w:r>
    </w:p>
    <w:p w:rsidR="004E1FD5" w:rsidRDefault="009C31EC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Decision Model and Notation (DMN) is an industry standard for modeling and executing decisions that are determined by business rules.</w:t>
      </w:r>
    </w:p>
    <w:p w:rsidR="009C31EC" w:rsidRDefault="009C31EC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 Part of the DMN standard is the </w:t>
      </w:r>
      <w:r>
        <w:rPr>
          <w:rStyle w:val="Strong"/>
          <w:rFonts w:ascii="Helvetica" w:hAnsi="Helvetica"/>
          <w:color w:val="333333"/>
          <w:shd w:val="clear" w:color="auto" w:fill="FFFFFF"/>
        </w:rPr>
        <w:t>Friendly Enough Expression Language (FEEL)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9C31EC" w:rsidRDefault="009C31EC" w:rsidP="009C31EC">
      <w:pPr>
        <w:pStyle w:val="Heading3"/>
      </w:pPr>
    </w:p>
    <w:p w:rsidR="009C31EC" w:rsidRDefault="009C31EC" w:rsidP="009C31EC">
      <w:pPr>
        <w:pStyle w:val="Heading3"/>
      </w:pPr>
    </w:p>
    <w:p w:rsidR="009C31EC" w:rsidRPr="009C31EC" w:rsidRDefault="009C31EC" w:rsidP="009C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mr-IN"/>
        </w:rPr>
      </w:pPr>
      <w:r w:rsidRPr="009C31E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bidi="mr-IN"/>
        </w:rPr>
        <w:drawing>
          <wp:inline distT="0" distB="0" distL="0" distR="0">
            <wp:extent cx="6572250" cy="4629150"/>
            <wp:effectExtent l="0" t="0" r="0" b="0"/>
            <wp:docPr id="2" name="Picture 2" descr="https://docs.camunda.org/manual/develop/reference/dmn11/decision-table/img/dis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camunda.org/manual/develop/reference/dmn11/decision-table/img/dish-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EC" w:rsidRP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r w:rsidRPr="009C31EC"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  <w:t>A decision table represents decision logic which can be depicted as a table in DMN 1.1. It consists of inputs, outputs and rules.</w:t>
      </w:r>
    </w:p>
    <w:p w:rsidR="00C07E24" w:rsidRDefault="00C07E24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C07E24" w:rsidRDefault="00C07E24" w:rsidP="00C07E24">
      <w:pPr>
        <w:pStyle w:val="Heading3"/>
      </w:pPr>
      <w:proofErr w:type="gramStart"/>
      <w:r w:rsidRPr="009C31EC">
        <w:lastRenderedPageBreak/>
        <w:t>why</w:t>
      </w:r>
      <w:proofErr w:type="gramEnd"/>
      <w:r w:rsidRPr="009C31EC">
        <w:t xml:space="preserve"> should I use DMN anyway, I can express those rules with BPMN gateways!</w:t>
      </w:r>
    </w:p>
    <w:p w:rsidR="00C07E24" w:rsidRDefault="00C07E24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bookmarkStart w:id="0" w:name="_GoBack"/>
      <w:bookmarkEnd w:id="0"/>
    </w:p>
    <w:p w:rsidR="00C07E24" w:rsidRDefault="00C07E24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C07E24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r>
        <w:rPr>
          <w:noProof/>
        </w:rPr>
        <w:drawing>
          <wp:inline distT="0" distB="0" distL="0" distR="0" wp14:anchorId="03ACEFCC" wp14:editId="1C780A0D">
            <wp:extent cx="5753100" cy="6000750"/>
            <wp:effectExtent l="0" t="0" r="0" b="0"/>
            <wp:docPr id="1" name="Picture 1" descr="https://camunda.com/img/dmn/tutorial/dmn-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unda.com/img/dmn/tutorial/dmn-bpm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P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r w:rsidRPr="009C31EC"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  <w:t>The following mappings are available: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537"/>
        <w:gridCol w:w="6416"/>
      </w:tblGrid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  <w:t>Mapper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  <w:t>Is suitable for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proofErr w:type="spellStart"/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singleEntry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proofErr w:type="spellStart"/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TypedValue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decision literal expressions and</w:t>
            </w: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br/>
              <w:t>decision tables with no more than one matching rule and only one output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proofErr w:type="spellStart"/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singleResult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Map&lt;String, Object&gt;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decision tables with no more than one matching rule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proofErr w:type="spellStart"/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collectEntries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List&lt;Object&gt;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decision tables with multiple matching rules and only one output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proofErr w:type="spellStart"/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resultList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List&lt;Map&lt;String, Object&gt;&gt;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decision tables with multiple matching rules and multiple outputs</w:t>
            </w:r>
          </w:p>
        </w:tc>
      </w:tr>
    </w:tbl>
    <w:p w:rsidR="009C31EC" w:rsidRP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r w:rsidRPr="009C31EC"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  <w:t xml:space="preserve">The following hit policies are supported by the </w:t>
      </w:r>
      <w:proofErr w:type="spellStart"/>
      <w:r w:rsidRPr="009C31EC"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  <w:t>Camunda</w:t>
      </w:r>
      <w:proofErr w:type="spellEnd"/>
      <w:r w:rsidRPr="009C31EC"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  <w:t xml:space="preserve"> DMN engine: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4981"/>
      </w:tblGrid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  <w:t>Visual representation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b/>
                <w:bCs/>
                <w:color w:val="555555"/>
                <w:sz w:val="18"/>
                <w:szCs w:val="18"/>
                <w:lang w:bidi="mr-IN"/>
              </w:rPr>
              <w:t>XML representation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UNIQUE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ANY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FIRST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RULE ORDER</w:t>
            </w:r>
          </w:p>
        </w:tc>
      </w:tr>
      <w:tr w:rsidR="009C31EC" w:rsidRPr="009C31EC" w:rsidTr="009C31E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31EC" w:rsidRPr="009C31EC" w:rsidRDefault="009C31EC" w:rsidP="009C31EC">
            <w:pPr>
              <w:spacing w:after="375" w:line="240" w:lineRule="auto"/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</w:pPr>
            <w:r w:rsidRPr="009C31EC">
              <w:rPr>
                <w:rFonts w:ascii="Helvetica" w:eastAsia="Times New Roman" w:hAnsi="Helvetica" w:cs="Times New Roman"/>
                <w:color w:val="555555"/>
                <w:sz w:val="18"/>
                <w:szCs w:val="18"/>
                <w:lang w:bidi="mr-IN"/>
              </w:rPr>
              <w:t>COLLECT</w:t>
            </w:r>
          </w:p>
        </w:tc>
      </w:tr>
    </w:tbl>
    <w:p w:rsidR="00665735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665735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665735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665735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665735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</w:p>
    <w:p w:rsidR="009C31EC" w:rsidRDefault="009C31EC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r w:rsidRPr="009C31EC"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  <w:t xml:space="preserve">Querying the Decision </w:t>
      </w:r>
    </w:p>
    <w:p w:rsidR="00665735" w:rsidRPr="009C31EC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proofErr w:type="gramStart"/>
      <w:r>
        <w:rPr>
          <w:rFonts w:ascii="Helvetica" w:hAnsi="Helvetica"/>
          <w:color w:val="555555"/>
          <w:shd w:val="clear" w:color="auto" w:fill="FFFFFF"/>
        </w:rPr>
        <w:t>repository</w:t>
      </w:r>
      <w:proofErr w:type="gramEnd"/>
      <w:r>
        <w:rPr>
          <w:rFonts w:ascii="Helvetica" w:hAnsi="Helvetica"/>
          <w:color w:val="555555"/>
          <w:shd w:val="clear" w:color="auto" w:fill="FFFFFF"/>
        </w:rPr>
        <w:t xml:space="preserve"> service API</w:t>
      </w:r>
    </w:p>
    <w:p w:rsidR="00665735" w:rsidRPr="00665735" w:rsidRDefault="00665735" w:rsidP="0066573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bidi="mr-IN"/>
        </w:rPr>
      </w:pPr>
      <w:r w:rsidRPr="00665735">
        <w:rPr>
          <w:rFonts w:ascii="Courier New" w:eastAsia="Times New Roman" w:hAnsi="Courier New" w:cs="Courier New"/>
          <w:color w:val="333333"/>
          <w:sz w:val="20"/>
          <w:szCs w:val="20"/>
          <w:lang w:bidi="mr-IN"/>
        </w:rPr>
        <w:t>DecisionDefinition decisionDefinition = processEngine</w:t>
      </w:r>
    </w:p>
    <w:p w:rsidR="00665735" w:rsidRPr="00665735" w:rsidRDefault="00665735" w:rsidP="0066573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bidi="mr-IN"/>
        </w:rPr>
      </w:pPr>
      <w:r w:rsidRPr="00665735">
        <w:rPr>
          <w:rFonts w:ascii="Courier New" w:eastAsia="Times New Roman" w:hAnsi="Courier New" w:cs="Courier New"/>
          <w:color w:val="333333"/>
          <w:sz w:val="20"/>
          <w:szCs w:val="20"/>
          <w:lang w:bidi="mr-IN"/>
        </w:rPr>
        <w:t xml:space="preserve">  </w:t>
      </w:r>
      <w:r w:rsidRPr="00665735">
        <w:rPr>
          <w:rFonts w:ascii="Courier New" w:eastAsia="Times New Roman" w:hAnsi="Courier New" w:cs="Courier New"/>
          <w:color w:val="555555"/>
          <w:sz w:val="20"/>
          <w:szCs w:val="20"/>
          <w:lang w:bidi="mr-IN"/>
        </w:rPr>
        <w:t>.</w:t>
      </w:r>
      <w:r w:rsidRPr="00665735">
        <w:rPr>
          <w:rFonts w:ascii="Courier New" w:eastAsia="Times New Roman" w:hAnsi="Courier New" w:cs="Courier New"/>
          <w:color w:val="6A986A"/>
          <w:sz w:val="20"/>
          <w:szCs w:val="20"/>
          <w:lang w:bidi="mr-IN"/>
        </w:rPr>
        <w:t>getRepositoryService</w:t>
      </w:r>
      <w:r w:rsidRPr="00665735">
        <w:rPr>
          <w:rFonts w:ascii="Courier New" w:eastAsia="Times New Roman" w:hAnsi="Courier New" w:cs="Courier New"/>
          <w:color w:val="555555"/>
          <w:sz w:val="20"/>
          <w:szCs w:val="20"/>
          <w:lang w:bidi="mr-IN"/>
        </w:rPr>
        <w:t>()</w:t>
      </w:r>
    </w:p>
    <w:p w:rsidR="00665735" w:rsidRPr="00665735" w:rsidRDefault="00665735" w:rsidP="0066573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bidi="mr-IN"/>
        </w:rPr>
      </w:pPr>
      <w:r w:rsidRPr="00665735">
        <w:rPr>
          <w:rFonts w:ascii="Courier New" w:eastAsia="Times New Roman" w:hAnsi="Courier New" w:cs="Courier New"/>
          <w:color w:val="333333"/>
          <w:sz w:val="20"/>
          <w:szCs w:val="20"/>
          <w:lang w:bidi="mr-IN"/>
        </w:rPr>
        <w:t xml:space="preserve">  </w:t>
      </w:r>
      <w:r w:rsidRPr="00665735">
        <w:rPr>
          <w:rFonts w:ascii="Courier New" w:eastAsia="Times New Roman" w:hAnsi="Courier New" w:cs="Courier New"/>
          <w:color w:val="555555"/>
          <w:sz w:val="20"/>
          <w:szCs w:val="20"/>
          <w:lang w:bidi="mr-IN"/>
        </w:rPr>
        <w:t>.</w:t>
      </w:r>
      <w:r w:rsidRPr="00665735">
        <w:rPr>
          <w:rFonts w:ascii="Courier New" w:eastAsia="Times New Roman" w:hAnsi="Courier New" w:cs="Courier New"/>
          <w:color w:val="6A986A"/>
          <w:sz w:val="20"/>
          <w:szCs w:val="20"/>
          <w:lang w:bidi="mr-IN"/>
        </w:rPr>
        <w:t>getDecisionDefinition</w:t>
      </w:r>
      <w:r w:rsidRPr="00665735">
        <w:rPr>
          <w:rFonts w:ascii="Courier New" w:eastAsia="Times New Roman" w:hAnsi="Courier New" w:cs="Courier New"/>
          <w:color w:val="555555"/>
          <w:sz w:val="20"/>
          <w:szCs w:val="20"/>
          <w:lang w:bidi="mr-IN"/>
        </w:rPr>
        <w:t>(</w:t>
      </w:r>
      <w:r w:rsidRPr="00665735">
        <w:rPr>
          <w:rFonts w:ascii="Courier New" w:eastAsia="Times New Roman" w:hAnsi="Courier New" w:cs="Courier New"/>
          <w:color w:val="2B65AA"/>
          <w:sz w:val="20"/>
          <w:szCs w:val="20"/>
          <w:lang w:bidi="mr-IN"/>
        </w:rPr>
        <w:t>"decisionDefinitionId"</w:t>
      </w:r>
      <w:r w:rsidRPr="00665735">
        <w:rPr>
          <w:rFonts w:ascii="Courier New" w:eastAsia="Times New Roman" w:hAnsi="Courier New" w:cs="Courier New"/>
          <w:color w:val="555555"/>
          <w:sz w:val="20"/>
          <w:szCs w:val="20"/>
          <w:lang w:bidi="mr-IN"/>
        </w:rPr>
        <w:t>);</w:t>
      </w:r>
    </w:p>
    <w:p w:rsidR="009C31EC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r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  <w:t>Decision service</w:t>
      </w:r>
    </w:p>
    <w:p w:rsidR="00665735" w:rsidRDefault="00665735" w:rsidP="009C31EC">
      <w:pPr>
        <w:shd w:val="clear" w:color="auto" w:fill="FFFFFF"/>
        <w:spacing w:before="180" w:after="18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DecisionService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mr-IN"/>
        </w:rPr>
        <w:t>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mr-IN"/>
        </w:rPr>
        <w:t>execution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.getProcessEngineServices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getDecisionService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();</w:t>
      </w:r>
    </w:p>
    <w:p w:rsidR="00665735" w:rsidRPr="009C31EC" w:rsidRDefault="00665735" w:rsidP="009C31E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bidi="mr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DmnDecisionTableResult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mr-IN"/>
        </w:rPr>
        <w:t>deb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mr-IN"/>
        </w:rPr>
        <w:t>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.evaluateDecisionTableByKey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mr-IN"/>
        </w:rPr>
        <w:t>"complementary"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mr-IN"/>
        </w:rPr>
        <w:t>variables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r-IN"/>
        </w:rPr>
        <w:t>);</w:t>
      </w:r>
    </w:p>
    <w:p w:rsidR="009C31EC" w:rsidRDefault="009C31EC" w:rsidP="009C31EC">
      <w:pPr>
        <w:pStyle w:val="Heading3"/>
      </w:pPr>
    </w:p>
    <w:sectPr w:rsidR="009C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EC"/>
    <w:rsid w:val="004E1FD5"/>
    <w:rsid w:val="00665735"/>
    <w:rsid w:val="009C31EC"/>
    <w:rsid w:val="00C0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A36BB-E0E1-4B02-A73E-B9DA38C7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C3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1EC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9C31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1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9C31E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3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735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token">
    <w:name w:val="token"/>
    <w:basedOn w:val="DefaultParagraphFont"/>
    <w:rsid w:val="0066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2</cp:revision>
  <dcterms:created xsi:type="dcterms:W3CDTF">2020-04-30T02:17:00Z</dcterms:created>
  <dcterms:modified xsi:type="dcterms:W3CDTF">2020-04-30T02:37:00Z</dcterms:modified>
</cp:coreProperties>
</file>