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664B" w14:textId="77777777" w:rsidR="001D2C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E3447D" w14:textId="77777777" w:rsidR="004120AE" w:rsidRPr="004120AE" w:rsidRDefault="004120AE" w:rsidP="004120AE">
      <w:pPr>
        <w:spacing w:after="0"/>
        <w:jc w:val="center"/>
        <w:rPr>
          <w:b/>
          <w:bCs/>
          <w:sz w:val="28"/>
          <w:szCs w:val="28"/>
        </w:rPr>
      </w:pPr>
      <w:r w:rsidRPr="004120AE">
        <w:rPr>
          <w:b/>
          <w:bCs/>
          <w:sz w:val="28"/>
          <w:szCs w:val="28"/>
        </w:rPr>
        <w:t>Heritage Treasures: An In-Depth Analysis of UNESCO World Heritage Sites in Tableau</w:t>
      </w:r>
    </w:p>
    <w:p w14:paraId="66E6B923" w14:textId="77777777" w:rsidR="001D2C52" w:rsidRDefault="001D2C5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D2C52" w14:paraId="583E4AC5" w14:textId="77777777">
        <w:tc>
          <w:tcPr>
            <w:tcW w:w="4508" w:type="dxa"/>
          </w:tcPr>
          <w:p w14:paraId="3C596801" w14:textId="77777777" w:rsidR="001D2C52" w:rsidRDefault="00000000">
            <w:r>
              <w:t>Date</w:t>
            </w:r>
          </w:p>
        </w:tc>
        <w:tc>
          <w:tcPr>
            <w:tcW w:w="4508" w:type="dxa"/>
          </w:tcPr>
          <w:p w14:paraId="4CF7C49B" w14:textId="6F9EF17D" w:rsidR="001D2C52" w:rsidRDefault="00403273">
            <w:r>
              <w:t>27 J</w:t>
            </w:r>
            <w:r>
              <w:t>une</w:t>
            </w:r>
            <w:r>
              <w:t xml:space="preserve"> </w:t>
            </w:r>
            <w:r w:rsidR="00000000">
              <w:t>2025</w:t>
            </w:r>
          </w:p>
        </w:tc>
      </w:tr>
      <w:tr w:rsidR="001D2C52" w14:paraId="6A834B70" w14:textId="77777777">
        <w:tc>
          <w:tcPr>
            <w:tcW w:w="4508" w:type="dxa"/>
          </w:tcPr>
          <w:p w14:paraId="68C746F3" w14:textId="77777777" w:rsidR="001D2C52" w:rsidRDefault="00000000">
            <w:r>
              <w:t>Team ID</w:t>
            </w:r>
          </w:p>
        </w:tc>
        <w:tc>
          <w:tcPr>
            <w:tcW w:w="4508" w:type="dxa"/>
          </w:tcPr>
          <w:p w14:paraId="3FF9BAE2" w14:textId="2E85F15A" w:rsidR="001D2C52" w:rsidRDefault="004120AE">
            <w:r>
              <w:t>LTVIP2025TMID52055</w:t>
            </w:r>
          </w:p>
        </w:tc>
      </w:tr>
      <w:tr w:rsidR="001D2C52" w14:paraId="7C1B395C" w14:textId="77777777">
        <w:tc>
          <w:tcPr>
            <w:tcW w:w="4508" w:type="dxa"/>
          </w:tcPr>
          <w:p w14:paraId="49F1F1A3" w14:textId="77777777" w:rsidR="001D2C52" w:rsidRDefault="00000000">
            <w:r>
              <w:t>Project Name</w:t>
            </w:r>
          </w:p>
        </w:tc>
        <w:tc>
          <w:tcPr>
            <w:tcW w:w="4508" w:type="dxa"/>
          </w:tcPr>
          <w:p w14:paraId="61CFCDE8" w14:textId="4927D45C" w:rsidR="001D2C52" w:rsidRDefault="004120AE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</w:t>
            </w:r>
            <w:r w:rsidR="007E7CCA">
              <w:t>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proofErr w:type="gramStart"/>
            <w:r>
              <w:t>I</w:t>
            </w:r>
            <w:r w:rsidRPr="004120AE">
              <w:t>n</w:t>
            </w:r>
            <w:proofErr w:type="gramEnd"/>
            <w:r w:rsidRPr="004120AE">
              <w:t xml:space="preserve">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1D2C52" w14:paraId="528FF3BD" w14:textId="77777777">
        <w:tc>
          <w:tcPr>
            <w:tcW w:w="4508" w:type="dxa"/>
          </w:tcPr>
          <w:p w14:paraId="3B7476D5" w14:textId="77777777" w:rsidR="001D2C52" w:rsidRDefault="00000000">
            <w:r>
              <w:t>Maximum Marks</w:t>
            </w:r>
          </w:p>
        </w:tc>
        <w:tc>
          <w:tcPr>
            <w:tcW w:w="4508" w:type="dxa"/>
          </w:tcPr>
          <w:p w14:paraId="7DFF9F51" w14:textId="77777777" w:rsidR="001D2C52" w:rsidRDefault="00000000">
            <w:r>
              <w:t>2 Marks</w:t>
            </w:r>
          </w:p>
        </w:tc>
      </w:tr>
    </w:tbl>
    <w:p w14:paraId="778689AD" w14:textId="77777777" w:rsidR="001D2C52" w:rsidRDefault="001D2C52">
      <w:pPr>
        <w:rPr>
          <w:b/>
          <w:sz w:val="24"/>
          <w:szCs w:val="24"/>
        </w:rPr>
      </w:pPr>
    </w:p>
    <w:p w14:paraId="7F5CA0E3" w14:textId="558DFE89" w:rsidR="001D2C52" w:rsidRDefault="00412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Heritage Treasures Problem Statement Template:</w:t>
      </w:r>
    </w:p>
    <w:p w14:paraId="45CABE59" w14:textId="77777777" w:rsidR="004120AE" w:rsidRDefault="004120AE">
      <w:pPr>
        <w:jc w:val="both"/>
        <w:rPr>
          <w:sz w:val="24"/>
          <w:szCs w:val="24"/>
        </w:rPr>
      </w:pPr>
      <w:r w:rsidRPr="004120AE">
        <w:rPr>
          <w:sz w:val="24"/>
          <w:szCs w:val="24"/>
        </w:rPr>
        <w:t>"Heritage Treasures: An In-Depth Analysis of UNESCO World Heritage Sites (2019)" is a comprehensive project aimed at exploring the rich dataset of UNESCO World Heritage Sites using Tableau.</w:t>
      </w:r>
    </w:p>
    <w:p w14:paraId="6741AE3A" w14:textId="77777777" w:rsidR="00C74675" w:rsidRDefault="004120AE">
      <w:pPr>
        <w:rPr>
          <w:sz w:val="24"/>
          <w:szCs w:val="24"/>
        </w:rPr>
      </w:pPr>
      <w:r w:rsidRPr="004120AE">
        <w:rPr>
          <w:sz w:val="24"/>
          <w:szCs w:val="24"/>
        </w:rPr>
        <w:t>This project focuses on visualizing the distribution, trends, and key attributes of these sites to provide valuable insights. By leveraging the power of data visualization, stakeholders can gain a deeper understanding of the global heritage landscape, identify patterns, and make informed decisions to enhance the preservation and promotion of these sites.</w:t>
      </w:r>
    </w:p>
    <w:p w14:paraId="0A0A33D7" w14:textId="77777777" w:rsidR="00C74675" w:rsidRDefault="00C74675">
      <w:pPr>
        <w:rPr>
          <w:sz w:val="24"/>
          <w:szCs w:val="24"/>
        </w:rPr>
      </w:pPr>
    </w:p>
    <w:p w14:paraId="4CE86D1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b/>
          <w:bCs/>
          <w:sz w:val="24"/>
          <w:szCs w:val="24"/>
        </w:rPr>
        <w:t>Visualization Scenario Template</w:t>
      </w:r>
    </w:p>
    <w:p w14:paraId="0BAE28C9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6F456822">
          <v:rect id="_x0000_i1025" style="width:0;height:1.5pt" o:hralign="center" o:hrstd="t" o:hr="t" fillcolor="#a0a0a0" stroked="f"/>
        </w:pict>
      </w:r>
    </w:p>
    <w:p w14:paraId="335F4C2F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69FA8482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by Country</w:t>
      </w:r>
    </w:p>
    <w:p w14:paraId="4ABA5C7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6A7A615A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visualize the distribution of UNESCO World Heritage Sites by country to identify which nations possess the largest number of heritage sites.</w:t>
      </w:r>
    </w:p>
    <w:p w14:paraId="73F599E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301E1573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Tree Map / Packed Bubble Chart / Bar Chart (choose based on readability)</w:t>
      </w:r>
    </w:p>
    <w:p w14:paraId="0D29B13A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1380A663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r w:rsidRPr="00C74675">
        <w:rPr>
          <w:sz w:val="24"/>
          <w:szCs w:val="24"/>
        </w:rPr>
        <w:t>Country</w:t>
      </w:r>
    </w:p>
    <w:p w14:paraId="497BCCCD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Name_en</w:t>
      </w:r>
      <w:proofErr w:type="spellEnd"/>
      <w:r w:rsidRPr="00C74675">
        <w:rPr>
          <w:sz w:val="24"/>
          <w:szCs w:val="24"/>
        </w:rPr>
        <w:t xml:space="preserve"> (for count aggregation)</w:t>
      </w:r>
    </w:p>
    <w:p w14:paraId="2D6CAE1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D5F651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Countries with the highest number of World Heritage Sites</w:t>
      </w:r>
    </w:p>
    <w:p w14:paraId="0FB73C05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Comparative analysis of site density per country</w:t>
      </w:r>
    </w:p>
    <w:p w14:paraId="0386328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Potential correlation with cultural richness or preservation policies</w:t>
      </w:r>
    </w:p>
    <w:p w14:paraId="4E4E47E7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4B8C32E">
          <v:rect id="_x0000_i1026" style="width:0;height:1.5pt" o:hralign="center" o:hrstd="t" o:hr="t" fillcolor="#a0a0a0" stroked="f"/>
        </w:pict>
      </w:r>
    </w:p>
    <w:p w14:paraId="2C294C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4762CD9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at Risk</w:t>
      </w:r>
    </w:p>
    <w:p w14:paraId="3476233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3331335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highlight the proportion of heritage sites that are currently classified as 'In Danger' compared to those that are not.</w:t>
      </w:r>
    </w:p>
    <w:p w14:paraId="018B8C51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6192AEA1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Pie Chart / Donut Chart / Stacked Bar Chart</w:t>
      </w:r>
    </w:p>
    <w:p w14:paraId="534240F6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C306F1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r w:rsidRPr="00C74675">
        <w:rPr>
          <w:sz w:val="24"/>
          <w:szCs w:val="24"/>
        </w:rPr>
        <w:t>Danger</w:t>
      </w:r>
    </w:p>
    <w:p w14:paraId="67EE22C4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Name_en</w:t>
      </w:r>
      <w:proofErr w:type="spellEnd"/>
      <w:r w:rsidRPr="00C74675">
        <w:rPr>
          <w:sz w:val="24"/>
          <w:szCs w:val="24"/>
        </w:rPr>
        <w:t xml:space="preserve"> (for count aggregation)</w:t>
      </w:r>
    </w:p>
    <w:p w14:paraId="35B8A38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07664238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Overall percentage of sites at risk</w:t>
      </w:r>
    </w:p>
    <w:p w14:paraId="79071F74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Awareness of global conservation urgency</w:t>
      </w:r>
    </w:p>
    <w:p w14:paraId="214E9F6D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Clear segmentation of vulnerable vs. stable heritage sites</w:t>
      </w:r>
    </w:p>
    <w:p w14:paraId="6046DCDB" w14:textId="77777777" w:rsidR="00C74675" w:rsidRPr="00C74675" w:rsidRDefault="0000000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4F24AC07">
          <v:rect id="_x0000_i1027" style="width:0;height:1.5pt" o:hralign="center" o:hrstd="t" o:hr="t" fillcolor="#a0a0a0" stroked="f"/>
        </w:pict>
      </w:r>
    </w:p>
    <w:p w14:paraId="1993A99C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50DE764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Regional Inscription Trends</w:t>
      </w:r>
    </w:p>
    <w:p w14:paraId="016D3D65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56D901D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display the temporal trends in UNESCO site inscriptions, segmented by region, to understand conservation efforts and site recognition over time.</w:t>
      </w:r>
    </w:p>
    <w:p w14:paraId="5E2961A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74939429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Line Chart / Area Chart</w:t>
      </w:r>
    </w:p>
    <w:p w14:paraId="5CA7E2F4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BA806F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Date_inscribed</w:t>
      </w:r>
      <w:proofErr w:type="spellEnd"/>
    </w:p>
    <w:p w14:paraId="20DDFB57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r w:rsidRPr="00C74675">
        <w:rPr>
          <w:sz w:val="24"/>
          <w:szCs w:val="24"/>
        </w:rPr>
        <w:t>Region</w:t>
      </w:r>
    </w:p>
    <w:p w14:paraId="7F000A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F99FF0E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Growth trends of heritage site inscriptions across regions</w:t>
      </w:r>
    </w:p>
    <w:p w14:paraId="11DA8658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Identification of historical peaks in site registrations</w:t>
      </w:r>
    </w:p>
    <w:p w14:paraId="076091AC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Region-specific efforts and shifts in heritage recognition over time</w:t>
      </w:r>
    </w:p>
    <w:p w14:paraId="0419D314" w14:textId="4FE7ABD9" w:rsidR="001D2C52" w:rsidRDefault="001D2C52">
      <w:pPr>
        <w:rPr>
          <w:sz w:val="24"/>
          <w:szCs w:val="24"/>
        </w:rPr>
      </w:pPr>
    </w:p>
    <w:p w14:paraId="6EF1050A" w14:textId="77777777" w:rsidR="001D2C52" w:rsidRDefault="001D2C52">
      <w:pPr>
        <w:rPr>
          <w:sz w:val="24"/>
          <w:szCs w:val="24"/>
        </w:rPr>
      </w:pPr>
    </w:p>
    <w:sectPr w:rsidR="001D2C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E41"/>
    <w:multiLevelType w:val="multilevel"/>
    <w:tmpl w:val="924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5F25"/>
    <w:multiLevelType w:val="multilevel"/>
    <w:tmpl w:val="B01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35C7"/>
    <w:multiLevelType w:val="multilevel"/>
    <w:tmpl w:val="865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A4929"/>
    <w:multiLevelType w:val="multilevel"/>
    <w:tmpl w:val="B9C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5A00"/>
    <w:multiLevelType w:val="multilevel"/>
    <w:tmpl w:val="EBA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02291"/>
    <w:multiLevelType w:val="multilevel"/>
    <w:tmpl w:val="972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113">
    <w:abstractNumId w:val="1"/>
  </w:num>
  <w:num w:numId="2" w16cid:durableId="1146094618">
    <w:abstractNumId w:val="2"/>
  </w:num>
  <w:num w:numId="3" w16cid:durableId="1466043597">
    <w:abstractNumId w:val="5"/>
  </w:num>
  <w:num w:numId="4" w16cid:durableId="865484899">
    <w:abstractNumId w:val="3"/>
  </w:num>
  <w:num w:numId="5" w16cid:durableId="1126896230">
    <w:abstractNumId w:val="4"/>
  </w:num>
  <w:num w:numId="6" w16cid:durableId="186509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52"/>
    <w:rsid w:val="001D2C52"/>
    <w:rsid w:val="00322EC3"/>
    <w:rsid w:val="003618FB"/>
    <w:rsid w:val="00403273"/>
    <w:rsid w:val="004120AE"/>
    <w:rsid w:val="007E7CCA"/>
    <w:rsid w:val="00C74675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E91E"/>
  <w15:docId w15:val="{F2EC33F9-D63B-4290-A3CA-9302FAE1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sagarla sairam</cp:lastModifiedBy>
  <cp:revision>4</cp:revision>
  <dcterms:created xsi:type="dcterms:W3CDTF">2022-09-18T16:51:00Z</dcterms:created>
  <dcterms:modified xsi:type="dcterms:W3CDTF">2025-06-27T07:59:00Z</dcterms:modified>
</cp:coreProperties>
</file>