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335"/>
      </w:tblGrid>
      <w:tr w:rsidR="001C39F5" w:rsidTr="001C3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1C39F5" w:rsidRDefault="001C39F5">
            <w:r>
              <w:t>Library</w:t>
            </w:r>
          </w:p>
        </w:tc>
        <w:tc>
          <w:tcPr>
            <w:tcW w:w="2410" w:type="dxa"/>
          </w:tcPr>
          <w:p w:rsidR="001C39F5" w:rsidRDefault="001C39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5335" w:type="dxa"/>
          </w:tcPr>
          <w:p w:rsidR="001C39F5" w:rsidRDefault="001C39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functions</w:t>
            </w:r>
          </w:p>
        </w:tc>
      </w:tr>
      <w:tr w:rsidR="001C39F5" w:rsidTr="001C3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1C39F5" w:rsidRDefault="001C39F5">
            <w:r>
              <w:t>Numpy</w:t>
            </w:r>
          </w:p>
        </w:tc>
        <w:tc>
          <w:tcPr>
            <w:tcW w:w="2410" w:type="dxa"/>
          </w:tcPr>
          <w:p w:rsidR="001C39F5" w:rsidRDefault="001C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Numerical computing</w:t>
            </w:r>
          </w:p>
        </w:tc>
        <w:tc>
          <w:tcPr>
            <w:tcW w:w="5335" w:type="dxa"/>
          </w:tcPr>
          <w:p w:rsidR="001C39F5" w:rsidRDefault="001C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 array operations, linear algebra, broadcasting…</w:t>
            </w:r>
          </w:p>
          <w:p w:rsidR="001C39F5" w:rsidRDefault="001C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pre-processing, matrix ops, …</w:t>
            </w:r>
          </w:p>
        </w:tc>
      </w:tr>
      <w:tr w:rsidR="001C39F5" w:rsidTr="001C3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1C39F5" w:rsidRDefault="001C39F5">
            <w:r>
              <w:t>Matplotlib</w:t>
            </w:r>
          </w:p>
        </w:tc>
        <w:tc>
          <w:tcPr>
            <w:tcW w:w="2410" w:type="dxa"/>
          </w:tcPr>
          <w:p w:rsidR="001C39F5" w:rsidRDefault="001C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visualization (low-level)</w:t>
            </w:r>
          </w:p>
        </w:tc>
        <w:tc>
          <w:tcPr>
            <w:tcW w:w="5335" w:type="dxa"/>
          </w:tcPr>
          <w:p w:rsidR="001C39F5" w:rsidRDefault="001C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customizable, support many plot types, basic plots</w:t>
            </w:r>
          </w:p>
        </w:tc>
      </w:tr>
      <w:tr w:rsidR="001C39F5" w:rsidTr="001C3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1C39F5" w:rsidRDefault="001C39F5">
            <w:r>
              <w:t>Seaborn</w:t>
            </w:r>
          </w:p>
        </w:tc>
        <w:tc>
          <w:tcPr>
            <w:tcW w:w="2410" w:type="dxa"/>
          </w:tcPr>
          <w:p w:rsidR="001C39F5" w:rsidRDefault="001C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Statistical visualization (high-level)</w:t>
            </w:r>
          </w:p>
        </w:tc>
        <w:tc>
          <w:tcPr>
            <w:tcW w:w="5335" w:type="dxa"/>
          </w:tcPr>
          <w:p w:rsidR="001C39F5" w:rsidRDefault="001C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Built on top of Matplotlib, easy integrate with Pandas.</w:t>
            </w:r>
          </w:p>
          <w:p w:rsidR="001C39F5" w:rsidRDefault="001C3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EDA (Exploratory data analysis) </w:t>
            </w:r>
          </w:p>
        </w:tc>
      </w:tr>
      <w:tr w:rsidR="001C39F5" w:rsidTr="001C3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1C39F5" w:rsidRDefault="001C39F5"/>
        </w:tc>
        <w:tc>
          <w:tcPr>
            <w:tcW w:w="2410" w:type="dxa"/>
          </w:tcPr>
          <w:p w:rsidR="001C39F5" w:rsidRDefault="001C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35" w:type="dxa"/>
          </w:tcPr>
          <w:p w:rsidR="001C39F5" w:rsidRDefault="001C3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941FC" w:rsidRDefault="00D941FC"/>
    <w:p w:rsidR="001C39F5" w:rsidRDefault="001C39F5"/>
    <w:p w:rsidR="001C39F5" w:rsidRDefault="001C39F5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C39F5" w:rsidRDefault="001C39F5">
      <w:r>
        <w:t xml:space="preserve">a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[1,2,3])</w:t>
      </w:r>
    </w:p>
    <w:p w:rsidR="001C39F5" w:rsidRDefault="001C39F5">
      <w:r>
        <w:t>b=</w:t>
      </w:r>
      <w:proofErr w:type="gramStart"/>
      <w:r>
        <w:t>np.array9[</w:t>
      </w:r>
      <w:proofErr w:type="gramEnd"/>
      <w:r>
        <w:t>4,5,6])</w:t>
      </w:r>
    </w:p>
    <w:p w:rsidR="001C39F5" w:rsidRDefault="001C39F5">
      <w:proofErr w:type="gramStart"/>
      <w:r>
        <w:t>np.dot(</w:t>
      </w:r>
      <w:proofErr w:type="spellStart"/>
      <w:proofErr w:type="gramEnd"/>
      <w:r>
        <w:t>a,b</w:t>
      </w:r>
      <w:proofErr w:type="spellEnd"/>
      <w:r>
        <w:t>) # matrix dot product</w:t>
      </w:r>
    </w:p>
    <w:p w:rsidR="001C39F5" w:rsidRDefault="001C39F5"/>
    <w:p w:rsidR="001C39F5" w:rsidRDefault="001C39F5">
      <w:r>
        <w:t xml:space="preserve">Matplotlib </w:t>
      </w:r>
      <w:r>
        <w:sym w:font="Wingdings" w:char="F0E0"/>
      </w:r>
    </w:p>
    <w:p w:rsidR="001C39F5" w:rsidRDefault="001C39F5">
      <w:r>
        <w:t>Foundational plotting library</w:t>
      </w:r>
    </w:p>
    <w:p w:rsidR="001C39F5" w:rsidRDefault="001C39F5">
      <w:r>
        <w:t>Offers granular control over plot elements (axes, ticks, labels…)</w:t>
      </w:r>
    </w:p>
    <w:p w:rsidR="001C39F5" w:rsidRDefault="001C39F5">
      <w:r>
        <w:t>For complex plots – need little more coding but this is very flexible</w:t>
      </w:r>
    </w:p>
    <w:p w:rsidR="001C39F5" w:rsidRDefault="001C39F5"/>
    <w:p w:rsidR="001C39F5" w:rsidRDefault="001C39F5">
      <w:r>
        <w:t xml:space="preserve">Import </w:t>
      </w:r>
      <w:proofErr w:type="spellStart"/>
      <w:r>
        <w:t>marplotlib.pyplot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C39F5" w:rsidRDefault="001C39F5">
      <w:proofErr w:type="spellStart"/>
      <w:proofErr w:type="gramStart"/>
      <w:r>
        <w:t>Plt.plot</w:t>
      </w:r>
      <w:proofErr w:type="spellEnd"/>
      <w:r>
        <w:t>(</w:t>
      </w:r>
      <w:proofErr w:type="gramEnd"/>
      <w:r w:rsidR="007537BF">
        <w:t>[1,2,3], [10,20,30])</w:t>
      </w:r>
    </w:p>
    <w:p w:rsidR="007537BF" w:rsidRDefault="007537BF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“Simple line plot”)</w:t>
      </w:r>
    </w:p>
    <w:p w:rsidR="007537BF" w:rsidRDefault="007537BF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7537BF" w:rsidRDefault="007537BF">
      <w:pPr>
        <w:pBdr>
          <w:bottom w:val="single" w:sz="6" w:space="1" w:color="auto"/>
        </w:pBdr>
      </w:pPr>
    </w:p>
    <w:p w:rsidR="007537BF" w:rsidRDefault="007537BF"/>
    <w:p w:rsidR="007537BF" w:rsidRDefault="0065085B">
      <w:r w:rsidRPr="0065085B">
        <w:rPr>
          <w:highlight w:val="yellow"/>
        </w:rPr>
        <w:t xml:space="preserve">Seaborn </w:t>
      </w:r>
      <w:r w:rsidRPr="0065085B">
        <w:rPr>
          <w:highlight w:val="yellow"/>
        </w:rPr>
        <w:sym w:font="Wingdings" w:char="F0E0"/>
      </w:r>
    </w:p>
    <w:p w:rsidR="007537BF" w:rsidRDefault="0065085B" w:rsidP="0065085B">
      <w:pPr>
        <w:pStyle w:val="ListParagraph"/>
        <w:numPr>
          <w:ilvl w:val="0"/>
          <w:numId w:val="1"/>
        </w:numPr>
      </w:pPr>
      <w:r>
        <w:t xml:space="preserve">Built on top of </w:t>
      </w:r>
      <w:proofErr w:type="spellStart"/>
      <w:r>
        <w:t>matplotlib</w:t>
      </w:r>
      <w:proofErr w:type="spellEnd"/>
    </w:p>
    <w:p w:rsidR="0065085B" w:rsidRDefault="0065085B" w:rsidP="0065085B">
      <w:pPr>
        <w:pStyle w:val="ListParagraph"/>
        <w:numPr>
          <w:ilvl w:val="0"/>
          <w:numId w:val="1"/>
        </w:numPr>
      </w:pPr>
      <w:r>
        <w:t xml:space="preserve">Designed for statistical plots – box plots, violin plots, </w:t>
      </w:r>
      <w:proofErr w:type="spellStart"/>
      <w:r>
        <w:t>heatmaps</w:t>
      </w:r>
      <w:proofErr w:type="spellEnd"/>
      <w:r>
        <w:t>, pair plots</w:t>
      </w:r>
    </w:p>
    <w:p w:rsidR="0065085B" w:rsidRDefault="0065085B" w:rsidP="0065085B">
      <w:pPr>
        <w:pStyle w:val="ListParagraph"/>
        <w:numPr>
          <w:ilvl w:val="0"/>
          <w:numId w:val="1"/>
        </w:numPr>
      </w:pPr>
      <w:r>
        <w:t>Automatically handles certain insights</w:t>
      </w:r>
    </w:p>
    <w:p w:rsidR="0065085B" w:rsidRDefault="0065085B" w:rsidP="0065085B">
      <w:pPr>
        <w:pStyle w:val="ListParagraph"/>
        <w:numPr>
          <w:ilvl w:val="0"/>
          <w:numId w:val="1"/>
        </w:numPr>
      </w:pPr>
      <w:r>
        <w:t>Integrates well with Pandas</w:t>
      </w:r>
    </w:p>
    <w:p w:rsidR="0065085B" w:rsidRDefault="0065085B" w:rsidP="0065085B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65085B" w:rsidRDefault="0065085B" w:rsidP="0065085B">
      <w:r>
        <w:t xml:space="preserve">Import pandas as </w:t>
      </w:r>
      <w:proofErr w:type="spellStart"/>
      <w:proofErr w:type="gramStart"/>
      <w:r>
        <w:t>pd</w:t>
      </w:r>
      <w:proofErr w:type="spellEnd"/>
      <w:proofErr w:type="gramEnd"/>
    </w:p>
    <w:p w:rsidR="0065085B" w:rsidRDefault="0065085B" w:rsidP="0065085B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(“your_dataset.csv”)</w:t>
      </w:r>
    </w:p>
    <w:p w:rsidR="0065085B" w:rsidRDefault="0065085B" w:rsidP="0065085B">
      <w:proofErr w:type="spellStart"/>
      <w:proofErr w:type="gramStart"/>
      <w:r>
        <w:t>sns.boxplot</w:t>
      </w:r>
      <w:proofErr w:type="spellEnd"/>
      <w:r>
        <w:t>(</w:t>
      </w:r>
      <w:proofErr w:type="gramEnd"/>
      <w:r>
        <w:t xml:space="preserve"> x=’Category’,  y=’Rating’, data=df)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80"/>
        <w:gridCol w:w="1626"/>
        <w:gridCol w:w="1803"/>
        <w:gridCol w:w="1803"/>
        <w:gridCol w:w="1804"/>
      </w:tblGrid>
      <w:tr w:rsidR="0065085B" w:rsidTr="00650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65085B" w:rsidRDefault="0065085B" w:rsidP="0065085B">
            <w:r>
              <w:lastRenderedPageBreak/>
              <w:t>Task Type</w:t>
            </w:r>
          </w:p>
        </w:tc>
        <w:tc>
          <w:tcPr>
            <w:tcW w:w="1626" w:type="dxa"/>
          </w:tcPr>
          <w:p w:rsidR="0065085B" w:rsidRDefault="0065085B" w:rsidP="00650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Numpy?</w:t>
            </w:r>
          </w:p>
        </w:tc>
        <w:tc>
          <w:tcPr>
            <w:tcW w:w="1803" w:type="dxa"/>
          </w:tcPr>
          <w:p w:rsidR="0065085B" w:rsidRDefault="0065085B" w:rsidP="00650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Matplotlib?</w:t>
            </w:r>
          </w:p>
        </w:tc>
        <w:tc>
          <w:tcPr>
            <w:tcW w:w="1803" w:type="dxa"/>
          </w:tcPr>
          <w:p w:rsidR="0065085B" w:rsidRDefault="0065085B" w:rsidP="00650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Seaborn?</w:t>
            </w:r>
          </w:p>
        </w:tc>
        <w:tc>
          <w:tcPr>
            <w:tcW w:w="1804" w:type="dxa"/>
          </w:tcPr>
          <w:p w:rsidR="0065085B" w:rsidRDefault="00BE770D" w:rsidP="00650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*Limited</w:t>
            </w:r>
          </w:p>
        </w:tc>
      </w:tr>
      <w:tr w:rsidR="0065085B" w:rsidTr="00650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65085B" w:rsidRDefault="0065085B" w:rsidP="0065085B">
            <w:r>
              <w:t>Matrix match / ML internals</w:t>
            </w:r>
          </w:p>
        </w:tc>
        <w:tc>
          <w:tcPr>
            <w:tcW w:w="1626" w:type="dxa"/>
          </w:tcPr>
          <w:p w:rsidR="0065085B" w:rsidRDefault="0065085B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3" w:type="dxa"/>
          </w:tcPr>
          <w:p w:rsidR="0065085B" w:rsidRDefault="0065085B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:rsidR="0065085B" w:rsidRDefault="0065085B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4" w:type="dxa"/>
          </w:tcPr>
          <w:p w:rsidR="0065085B" w:rsidRDefault="0065085B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085B" w:rsidTr="00650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65085B" w:rsidRDefault="0065085B" w:rsidP="0065085B">
            <w:r>
              <w:t>Custom plot styling</w:t>
            </w:r>
          </w:p>
        </w:tc>
        <w:tc>
          <w:tcPr>
            <w:tcW w:w="1626" w:type="dxa"/>
          </w:tcPr>
          <w:p w:rsidR="0065085B" w:rsidRDefault="0065085B" w:rsidP="00650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:rsidR="0065085B" w:rsidRDefault="0065085B" w:rsidP="00650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3" w:type="dxa"/>
          </w:tcPr>
          <w:p w:rsidR="0065085B" w:rsidRDefault="0065085B" w:rsidP="00650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4" w:type="dxa"/>
          </w:tcPr>
          <w:p w:rsidR="0065085B" w:rsidRDefault="0065085B" w:rsidP="00650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085B" w:rsidTr="00650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65085B" w:rsidRDefault="0065085B" w:rsidP="0065085B">
            <w:r>
              <w:t>Statistical plots</w:t>
            </w:r>
          </w:p>
        </w:tc>
        <w:tc>
          <w:tcPr>
            <w:tcW w:w="1626" w:type="dxa"/>
          </w:tcPr>
          <w:p w:rsidR="0065085B" w:rsidRDefault="0065085B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:rsidR="0065085B" w:rsidRDefault="0065085B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*manual coding</w:t>
            </w:r>
          </w:p>
        </w:tc>
        <w:tc>
          <w:tcPr>
            <w:tcW w:w="1803" w:type="dxa"/>
          </w:tcPr>
          <w:p w:rsidR="0065085B" w:rsidRDefault="0065085B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4" w:type="dxa"/>
          </w:tcPr>
          <w:p w:rsidR="0065085B" w:rsidRDefault="0065085B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085B" w:rsidTr="00650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65085B" w:rsidRDefault="0065085B" w:rsidP="0065085B">
            <w:r>
              <w:t>EDA</w:t>
            </w:r>
          </w:p>
        </w:tc>
        <w:tc>
          <w:tcPr>
            <w:tcW w:w="1626" w:type="dxa"/>
          </w:tcPr>
          <w:p w:rsidR="0065085B" w:rsidRDefault="0065085B" w:rsidP="00650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:rsidR="0065085B" w:rsidRDefault="0065085B" w:rsidP="00650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*Yes</w:t>
            </w:r>
          </w:p>
        </w:tc>
        <w:tc>
          <w:tcPr>
            <w:tcW w:w="1803" w:type="dxa"/>
          </w:tcPr>
          <w:p w:rsidR="0065085B" w:rsidRDefault="0065085B" w:rsidP="00650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4" w:type="dxa"/>
          </w:tcPr>
          <w:p w:rsidR="0065085B" w:rsidRDefault="0065085B" w:rsidP="00650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085B" w:rsidTr="00650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65085B" w:rsidRDefault="0065085B" w:rsidP="0065085B">
            <w:r>
              <w:t>Subplots</w:t>
            </w:r>
          </w:p>
        </w:tc>
        <w:tc>
          <w:tcPr>
            <w:tcW w:w="1626" w:type="dxa"/>
          </w:tcPr>
          <w:p w:rsidR="0065085B" w:rsidRDefault="0065085B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:rsidR="0065085B" w:rsidRDefault="00BE770D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803" w:type="dxa"/>
          </w:tcPr>
          <w:p w:rsidR="0065085B" w:rsidRDefault="00BE770D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*Yes</w:t>
            </w:r>
          </w:p>
        </w:tc>
        <w:tc>
          <w:tcPr>
            <w:tcW w:w="1804" w:type="dxa"/>
          </w:tcPr>
          <w:p w:rsidR="0065085B" w:rsidRDefault="0065085B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65085B" w:rsidRDefault="0065085B" w:rsidP="0065085B"/>
    <w:p w:rsidR="0065085B" w:rsidRDefault="004D57F5" w:rsidP="0065085B">
      <w:r w:rsidRPr="004D57F5">
        <w:rPr>
          <w:highlight w:val="yellow"/>
        </w:rPr>
        <w:t xml:space="preserve">Methods </w:t>
      </w:r>
      <w:r w:rsidRPr="004D57F5">
        <w:rPr>
          <w:highlight w:val="yellow"/>
        </w:rPr>
        <w:sym w:font="Wingdings" w:char="F0E0"/>
      </w:r>
      <w:r>
        <w:t xml:space="preserve"> </w:t>
      </w:r>
    </w:p>
    <w:p w:rsidR="004D57F5" w:rsidRDefault="004D57F5" w:rsidP="0065085B"/>
    <w:p w:rsidR="004D57F5" w:rsidRDefault="0052463C" w:rsidP="0065085B">
      <w:r>
        <w:t xml:space="preserve">Relational plots </w:t>
      </w:r>
      <w:r>
        <w:sym w:font="Wingdings" w:char="F0E0"/>
      </w:r>
    </w:p>
    <w:p w:rsidR="0052463C" w:rsidRDefault="0052463C" w:rsidP="0052463C">
      <w:pPr>
        <w:pStyle w:val="ListParagraph"/>
        <w:numPr>
          <w:ilvl w:val="0"/>
          <w:numId w:val="2"/>
        </w:numPr>
      </w:pPr>
      <w:r>
        <w:t>Show relationship between variables</w:t>
      </w:r>
      <w:r>
        <w:tab/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463C" w:rsidTr="00524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65085B">
            <w:r>
              <w:t>Method</w:t>
            </w:r>
          </w:p>
        </w:tc>
        <w:tc>
          <w:tcPr>
            <w:tcW w:w="4508" w:type="dxa"/>
          </w:tcPr>
          <w:p w:rsidR="0052463C" w:rsidRDefault="0052463C" w:rsidP="006508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2463C" w:rsidTr="00524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65085B">
            <w:proofErr w:type="spellStart"/>
            <w:r>
              <w:t>sns.scatterplot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52463C" w:rsidP="00650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Scatter plot for two numeric variables</w:t>
            </w:r>
          </w:p>
        </w:tc>
      </w:tr>
      <w:tr w:rsidR="0052463C" w:rsidTr="00524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65085B">
            <w:proofErr w:type="spellStart"/>
            <w:r>
              <w:t>sns.lineplot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52463C" w:rsidP="00650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 plot for time series or trends</w:t>
            </w:r>
          </w:p>
        </w:tc>
      </w:tr>
    </w:tbl>
    <w:p w:rsidR="0052463C" w:rsidRDefault="0052463C" w:rsidP="0065085B"/>
    <w:p w:rsidR="0065085B" w:rsidRDefault="0065085B" w:rsidP="0065085B">
      <w:r>
        <w:t xml:space="preserve"> </w:t>
      </w:r>
      <w:r w:rsidR="0052463C">
        <w:t xml:space="preserve">Distribution plots </w:t>
      </w:r>
      <w:r w:rsidR="0052463C">
        <w:sym w:font="Wingdings" w:char="F0E0"/>
      </w:r>
    </w:p>
    <w:p w:rsidR="0052463C" w:rsidRDefault="0052463C" w:rsidP="0052463C">
      <w:pPr>
        <w:pStyle w:val="ListParagraph"/>
        <w:numPr>
          <w:ilvl w:val="0"/>
          <w:numId w:val="2"/>
        </w:numPr>
      </w:pPr>
      <w:r>
        <w:t xml:space="preserve">Show the distribution of a variable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463C" w:rsidTr="00524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>
            <w:r>
              <w:t>Method</w:t>
            </w:r>
          </w:p>
        </w:tc>
        <w:tc>
          <w:tcPr>
            <w:tcW w:w="4508" w:type="dxa"/>
          </w:tcPr>
          <w:p w:rsidR="0052463C" w:rsidRDefault="0052463C" w:rsidP="005246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2463C" w:rsidTr="00524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>
            <w:proofErr w:type="spellStart"/>
            <w:r>
              <w:t>sns.histplot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52463C" w:rsidP="00524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Histogram (KDE)</w:t>
            </w:r>
          </w:p>
        </w:tc>
      </w:tr>
      <w:tr w:rsidR="0052463C" w:rsidTr="00524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>
            <w:proofErr w:type="spellStart"/>
            <w:r>
              <w:t>sns.kdeplot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52463C" w:rsidP="00524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Kernel density estimate plot</w:t>
            </w:r>
          </w:p>
        </w:tc>
      </w:tr>
      <w:tr w:rsidR="0052463C" w:rsidTr="00524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>
            <w:proofErr w:type="spellStart"/>
            <w:r>
              <w:t>sns.ecdfplot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52463C" w:rsidP="00524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Empirical cumulative distribution</w:t>
            </w:r>
          </w:p>
        </w:tc>
      </w:tr>
      <w:tr w:rsidR="0052463C" w:rsidTr="00524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>
            <w:proofErr w:type="spellStart"/>
            <w:r>
              <w:t>sns.displot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52463C" w:rsidP="00524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Figure level histogram or KDE</w:t>
            </w:r>
          </w:p>
        </w:tc>
      </w:tr>
      <w:tr w:rsidR="0052463C" w:rsidTr="00524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/>
        </w:tc>
        <w:tc>
          <w:tcPr>
            <w:tcW w:w="4508" w:type="dxa"/>
          </w:tcPr>
          <w:p w:rsidR="0052463C" w:rsidRDefault="0052463C" w:rsidP="00524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52463C" w:rsidRDefault="0052463C" w:rsidP="0052463C"/>
    <w:p w:rsidR="0052463C" w:rsidRDefault="0052463C" w:rsidP="0052463C">
      <w:r>
        <w:t xml:space="preserve">Categorical Plots </w:t>
      </w:r>
      <w:r>
        <w:sym w:font="Wingdings" w:char="F0E0"/>
      </w:r>
    </w:p>
    <w:p w:rsidR="0052463C" w:rsidRDefault="0052463C" w:rsidP="0052463C">
      <w:pPr>
        <w:pStyle w:val="ListParagraph"/>
        <w:numPr>
          <w:ilvl w:val="0"/>
          <w:numId w:val="2"/>
        </w:numPr>
      </w:pPr>
      <w:r>
        <w:t>Used to compare categories with numeric values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463C" w:rsidTr="00524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/>
        </w:tc>
        <w:tc>
          <w:tcPr>
            <w:tcW w:w="4508" w:type="dxa"/>
          </w:tcPr>
          <w:p w:rsidR="0052463C" w:rsidRDefault="0052463C" w:rsidP="005246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463C" w:rsidTr="00524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>
            <w:proofErr w:type="spellStart"/>
            <w:r>
              <w:t>sns.boxplot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52463C" w:rsidP="00524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Box and whisker plot</w:t>
            </w:r>
          </w:p>
        </w:tc>
      </w:tr>
      <w:tr w:rsidR="0052463C" w:rsidTr="00524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>
            <w:proofErr w:type="spellStart"/>
            <w:r>
              <w:t>Sns.violinplot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52463C" w:rsidP="00524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Combines boxplot with KDE</w:t>
            </w:r>
          </w:p>
        </w:tc>
      </w:tr>
      <w:tr w:rsidR="0052463C" w:rsidTr="00524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>
            <w:proofErr w:type="spellStart"/>
            <w:r>
              <w:t>Sns.barplot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52463C" w:rsidP="00524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Aggregated bar chart (mean by default)</w:t>
            </w:r>
          </w:p>
        </w:tc>
      </w:tr>
      <w:tr w:rsidR="0052463C" w:rsidTr="00524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52463C" w:rsidP="0052463C">
            <w:proofErr w:type="spellStart"/>
            <w:r>
              <w:t>Sns.countplot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52463C" w:rsidP="00524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Frequency </w:t>
            </w:r>
            <w:r w:rsidR="000310FD">
              <w:t>bar chart for categories</w:t>
            </w:r>
          </w:p>
        </w:tc>
      </w:tr>
      <w:tr w:rsidR="0052463C" w:rsidTr="00524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0310FD" w:rsidP="0052463C">
            <w:proofErr w:type="spellStart"/>
            <w:r>
              <w:t>Sns.stripplot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0310FD" w:rsidP="00524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Scatter plot for categorical data</w:t>
            </w:r>
          </w:p>
        </w:tc>
      </w:tr>
      <w:tr w:rsidR="0052463C" w:rsidTr="00524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52463C" w:rsidRDefault="000310FD" w:rsidP="0052463C">
            <w:proofErr w:type="spellStart"/>
            <w:r>
              <w:t>Sns.swarmplot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52463C" w:rsidRDefault="000310FD" w:rsidP="005246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Non-overlapping scatter for categories</w:t>
            </w:r>
          </w:p>
        </w:tc>
      </w:tr>
    </w:tbl>
    <w:p w:rsidR="0052463C" w:rsidRDefault="0052463C" w:rsidP="0052463C"/>
    <w:p w:rsidR="007537BF" w:rsidRDefault="000310FD">
      <w:r>
        <w:t xml:space="preserve">Matrix Plots </w:t>
      </w:r>
      <w:r>
        <w:sym w:font="Wingdings" w:char="F0E0"/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10FD" w:rsidTr="00031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0310FD" w:rsidRDefault="000310FD"/>
        </w:tc>
        <w:tc>
          <w:tcPr>
            <w:tcW w:w="4508" w:type="dxa"/>
          </w:tcPr>
          <w:p w:rsidR="000310FD" w:rsidRDefault="000310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10FD" w:rsidTr="00031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0310FD" w:rsidRDefault="000310FD">
            <w:proofErr w:type="spellStart"/>
            <w:r>
              <w:t>sns.heatmap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0310FD" w:rsidRDefault="00031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Color</w:t>
            </w:r>
            <w:proofErr w:type="spellEnd"/>
            <w:r>
              <w:t xml:space="preserve"> coded matrix (ex: correlation)</w:t>
            </w:r>
          </w:p>
        </w:tc>
      </w:tr>
      <w:tr w:rsidR="000310FD" w:rsidTr="000310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0310FD" w:rsidRDefault="000310FD">
            <w:proofErr w:type="spellStart"/>
            <w:r>
              <w:t>sns.clustermap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:rsidR="000310FD" w:rsidRDefault="000310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Heatmap</w:t>
            </w:r>
            <w:proofErr w:type="spellEnd"/>
            <w:r>
              <w:t xml:space="preserve"> with hierarchical clustering</w:t>
            </w:r>
          </w:p>
        </w:tc>
      </w:tr>
      <w:tr w:rsidR="000310FD" w:rsidTr="00031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0310FD" w:rsidRDefault="000310FD"/>
        </w:tc>
        <w:tc>
          <w:tcPr>
            <w:tcW w:w="4508" w:type="dxa"/>
          </w:tcPr>
          <w:p w:rsidR="000310FD" w:rsidRDefault="00031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10FD" w:rsidTr="000310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0310FD" w:rsidRDefault="000310FD"/>
        </w:tc>
        <w:tc>
          <w:tcPr>
            <w:tcW w:w="4508" w:type="dxa"/>
          </w:tcPr>
          <w:p w:rsidR="000310FD" w:rsidRDefault="000310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537BF" w:rsidRDefault="000310FD">
      <w:r>
        <w:lastRenderedPageBreak/>
        <w:t xml:space="preserve">Multi plot grids </w:t>
      </w:r>
      <w:r>
        <w:sym w:font="Wingdings" w:char="F0E0"/>
      </w:r>
    </w:p>
    <w:p w:rsidR="000310FD" w:rsidRDefault="000310FD">
      <w:proofErr w:type="spellStart"/>
      <w:proofErr w:type="gramStart"/>
      <w:r>
        <w:t>Sns.pairplot</w:t>
      </w:r>
      <w:proofErr w:type="spellEnd"/>
      <w:r>
        <w:t>(</w:t>
      </w:r>
      <w:proofErr w:type="gramEnd"/>
      <w:r>
        <w:t xml:space="preserve">) </w:t>
      </w:r>
      <w:r>
        <w:sym w:font="Wingdings" w:char="F0E0"/>
      </w:r>
      <w:r>
        <w:t xml:space="preserve"> pairwise scatter plots for multiple variables</w:t>
      </w:r>
    </w:p>
    <w:p w:rsidR="000310FD" w:rsidRDefault="000310FD">
      <w:proofErr w:type="spellStart"/>
      <w:proofErr w:type="gramStart"/>
      <w:r>
        <w:t>Sns.jointplot</w:t>
      </w:r>
      <w:proofErr w:type="spellEnd"/>
      <w:r>
        <w:t>(</w:t>
      </w:r>
      <w:proofErr w:type="gramEnd"/>
      <w:r>
        <w:t xml:space="preserve">) </w:t>
      </w:r>
      <w:r>
        <w:sym w:font="Wingdings" w:char="F0E0"/>
      </w:r>
      <w:r>
        <w:t xml:space="preserve"> scatter + marginal histograms or KDE</w:t>
      </w:r>
    </w:p>
    <w:p w:rsidR="000310FD" w:rsidRDefault="000310FD">
      <w:proofErr w:type="spellStart"/>
      <w:r>
        <w:t>Sns.FacetGrid</w:t>
      </w:r>
      <w:proofErr w:type="spellEnd"/>
      <w:r>
        <w:t xml:space="preserve">() </w:t>
      </w:r>
      <w:r>
        <w:sym w:font="Wingdings" w:char="F0E0"/>
      </w:r>
      <w:r>
        <w:t xml:space="preserve"> custom grid of plots by category</w:t>
      </w:r>
      <w:bookmarkStart w:id="0" w:name="_GoBack"/>
      <w:bookmarkEnd w:id="0"/>
    </w:p>
    <w:sectPr w:rsidR="00031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17003F"/>
    <w:multiLevelType w:val="hybridMultilevel"/>
    <w:tmpl w:val="9D541720"/>
    <w:lvl w:ilvl="0" w:tplc="420637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5B4A95"/>
    <w:multiLevelType w:val="hybridMultilevel"/>
    <w:tmpl w:val="6540BBCA"/>
    <w:lvl w:ilvl="0" w:tplc="5540E7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011"/>
    <w:rsid w:val="000310FD"/>
    <w:rsid w:val="001C39F5"/>
    <w:rsid w:val="00261011"/>
    <w:rsid w:val="004D57F5"/>
    <w:rsid w:val="0052463C"/>
    <w:rsid w:val="0065085B"/>
    <w:rsid w:val="007537BF"/>
    <w:rsid w:val="00BE770D"/>
    <w:rsid w:val="00D9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9DCD52-A236-4841-8FCC-077FF8B3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9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1C39F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650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2025-08-07T13:01:00Z</dcterms:created>
  <dcterms:modified xsi:type="dcterms:W3CDTF">2025-08-07T13:37:00Z</dcterms:modified>
</cp:coreProperties>
</file>