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Construction RFP Response</w:t>
      </w:r>
    </w:p>
    <w:p>
      <w:r>
        <w:t>Provide pricing and methodology.</w:t>
      </w:r>
    </w:p>
    <w:p>
      <w:pPr>
        <w:pStyle w:val="ListNumber"/>
      </w:pPr>
      <w:r>
        <w:t>Site preparation</w:t>
      </w:r>
    </w:p>
    <w:p>
      <w:pPr>
        <w:pStyle w:val="ListNumber2"/>
      </w:pPr>
      <w:r>
        <w:t>a) Mobilization plan</w:t>
      </w:r>
    </w:p>
    <w:p/>
    <w:p>
      <w:pPr>
        <w:pStyle w:val="ListNumber2"/>
      </w:pPr>
      <w:r>
        <w:t>b) Disposal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Concrete pour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Steel erection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Describe your safety record for the last five years in detail.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