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Medical History Update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0"/>
            <w:gridSpan w:val="2"/>
          </w:tcPr>
          <w:p>
            <w:r>
              <w:t>Condition history</w:t>
            </w:r>
          </w:p>
        </w:tc>
        <w:tc>
          <w:tcPr>
            <w:tcW w:type="dxa" w:w="2160"/>
          </w:tcPr>
          <w:p>
            <w:r>
              <w:t>Year diagnosed</w:t>
            </w:r>
          </w:p>
        </w:tc>
        <w:tc>
          <w:tcPr>
            <w:tcW w:type="dxa" w:w="2160"/>
          </w:tcPr>
          <w:p>
            <w:r>
              <w:t>Treating physician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  <w:shd w:fill="E2EFDA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 xml:space="preserve">Answer for Hypertension</w:t>
            </w:r>
          </w:p>
        </w:tc>
      </w:tr>
      <w:tr>
        <w:tc>
          <w:tcPr>
            <w:tcW w:type="dxa" w:w="2160"/>
          </w:tcPr>
          <w:p>
            <w:r>
              <w:t>Asthma</w:t>
            </w:r>
          </w:p>
        </w:tc>
        <w:tc>
          <w:tcPr>
            <w:tcW w:type="dxa" w:w="2160"/>
            <w:shd w:fill="E2EFDA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 xml:space="preserve">Answer for Asthma</w:t>
            </w:r>
          </w:p>
        </w:tc>
      </w:tr>
    </w:tbl>
    <w:p>
      <w:r>
        <w:t>List current allergies and reactions</w:t>
      </w:r>
    </w:p>
    <w:p>
      <w:r>
        <w:t xml:space="preserve">Answer:
Stress single edited answer.</w:t>
      </w:r>
    </w:p>
    <w:p/>
    <w:p>
      <w:r>
        <w:t>Describe family history of cardiac disease</w:t>
      </w:r>
    </w:p>
    <w:p>
      <w:r>
        <w:t xml:space="preserve">Answer:
Stress multi edited answer.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