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Review Checklist</w:t>
      </w:r>
    </w:p>
    <w:p>
      <w:r>
        <w:t>Standard body text question: What is the primary color palette?</w:t>
      </w:r>
    </w:p>
    <w:p/>
    <w:p>
      <w:r>
        <w:rPr>
          <w:b/>
        </w:rPr>
        <w:t>Bold question: Does the layout meet WCAG AA contrast requirements?</w:t>
      </w:r>
    </w:p>
    <w:p/>
    <w:p>
      <w:r>
        <w:rPr>
          <w:i/>
        </w:rPr>
        <w:t>Italic question: Are font sizes consistent across breakpoints?</w:t>
      </w:r>
    </w:p>
    <w:p/>
    <w:p>
      <w:r>
        <w:rPr>
          <w:color w:val="1A56DB"/>
          <w:sz w:val="32"/>
        </w:rPr>
        <w:t>Large heading-style question: Is the navigation intuitive?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