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9133A" w14:textId="51F916E1" w:rsidR="00565DD9" w:rsidRPr="00565DD9" w:rsidRDefault="00565DD9" w:rsidP="00565DD9">
      <w:pPr>
        <w:jc w:val="center"/>
        <w:rPr>
          <w:rFonts w:ascii="Georgia" w:hAnsi="Georgia"/>
          <w:b/>
          <w:bCs/>
          <w:sz w:val="36"/>
          <w:szCs w:val="36"/>
          <w:u w:val="single"/>
        </w:rPr>
      </w:pPr>
      <w:r w:rsidRPr="00565DD9">
        <w:rPr>
          <w:rFonts w:ascii="Georgia" w:hAnsi="Georgia"/>
          <w:b/>
          <w:bCs/>
          <w:sz w:val="36"/>
          <w:szCs w:val="36"/>
          <w:u w:val="single"/>
        </w:rPr>
        <w:t xml:space="preserve">Project Part-2 </w:t>
      </w:r>
    </w:p>
    <w:p w14:paraId="2F5A18AB" w14:textId="77777777" w:rsidR="008A41BC" w:rsidRPr="008A41BC" w:rsidRDefault="00AC056F" w:rsidP="00AC056F">
      <w:pPr>
        <w:rPr>
          <w:rFonts w:ascii="Georgia" w:hAnsi="Georgia"/>
          <w:b/>
          <w:bCs/>
          <w:sz w:val="28"/>
          <w:szCs w:val="28"/>
        </w:rPr>
      </w:pPr>
      <w:r w:rsidRPr="008A41BC">
        <w:rPr>
          <w:rFonts w:ascii="Georgia" w:hAnsi="Georgia"/>
          <w:b/>
          <w:bCs/>
          <w:sz w:val="28"/>
          <w:szCs w:val="28"/>
        </w:rPr>
        <w:t>Introduction and Background:</w:t>
      </w:r>
      <w:r w:rsidR="008A41BC" w:rsidRPr="008A41BC">
        <w:rPr>
          <w:rFonts w:ascii="Georgia" w:hAnsi="Georgia"/>
          <w:b/>
          <w:bCs/>
          <w:sz w:val="28"/>
          <w:szCs w:val="28"/>
        </w:rPr>
        <w:t xml:space="preserve"> </w:t>
      </w:r>
    </w:p>
    <w:p w14:paraId="0EDD19C9" w14:textId="54ED5170" w:rsidR="00AC056F" w:rsidRDefault="008A41BC" w:rsidP="00AC056F">
      <w:r w:rsidRPr="008A41BC">
        <w:t>The COVID-19 pandemic has severely impacted the global economy, leading to a surge in unemployment, business shutdowns, and financial hardship. With the imposition of lockdowns and other measures by governments worldwide to curb the virus's spread, several industries and individuals have faced significant disruptions. It is crucial to understand the pandemic's impact on different sectors of the economy and how individuals can navigate through these tough times to mitigate its effects.</w:t>
      </w:r>
    </w:p>
    <w:p w14:paraId="2A17C5A1" w14:textId="77777777" w:rsidR="008A41BC" w:rsidRPr="008A41BC" w:rsidRDefault="00AC056F" w:rsidP="00AC056F">
      <w:pPr>
        <w:rPr>
          <w:rFonts w:ascii="Georgia" w:hAnsi="Georgia"/>
          <w:b/>
          <w:bCs/>
          <w:sz w:val="28"/>
          <w:szCs w:val="28"/>
        </w:rPr>
      </w:pPr>
      <w:r w:rsidRPr="008A41BC">
        <w:rPr>
          <w:rFonts w:ascii="Georgia" w:hAnsi="Georgia"/>
          <w:b/>
          <w:bCs/>
          <w:sz w:val="28"/>
          <w:szCs w:val="28"/>
        </w:rPr>
        <w:t>Goals and Objectives:</w:t>
      </w:r>
      <w:r w:rsidR="008A41BC" w:rsidRPr="008A41BC">
        <w:rPr>
          <w:rFonts w:ascii="Georgia" w:hAnsi="Georgia"/>
          <w:b/>
          <w:bCs/>
          <w:sz w:val="28"/>
          <w:szCs w:val="28"/>
        </w:rPr>
        <w:t xml:space="preserve"> </w:t>
      </w:r>
    </w:p>
    <w:p w14:paraId="7A36C11E" w14:textId="04AE5602" w:rsidR="00AC056F" w:rsidRDefault="008A41BC" w:rsidP="00AC056F">
      <w:r w:rsidRPr="008A41BC">
        <w:t>The objective of this visualization project is to create a comprehensive survival guide for individuals and businesses adversely affected by the COVID-19 pandemic. To achieve this objective, we will conduct an in-depth analysis of a dataset obtained from Kaggle. The dataset includes data on various economic indicators such as GDP, employment rates, and consumer spending, among others, in different countries. By visualizing this data, we aim to provide valuable insights into the pandemic's economic impact and offer guidance on how individuals and businesses can adapt and flourish in this challenging environment. Our goal is to equip our audience with the knowledge and tools necessary to overcome the pandemic's economic consequences and thrive in the post-pandemic world.</w:t>
      </w:r>
    </w:p>
    <w:p w14:paraId="00CE5AA5" w14:textId="5E325C9D" w:rsidR="00AC056F" w:rsidRPr="008A41BC" w:rsidRDefault="00AC056F" w:rsidP="00AC056F">
      <w:pPr>
        <w:rPr>
          <w:rFonts w:ascii="Georgia" w:hAnsi="Georgia"/>
          <w:b/>
          <w:bCs/>
          <w:sz w:val="28"/>
          <w:szCs w:val="28"/>
        </w:rPr>
      </w:pPr>
      <w:r w:rsidRPr="008A41BC">
        <w:rPr>
          <w:rFonts w:ascii="Georgia" w:hAnsi="Georgia"/>
          <w:b/>
          <w:bCs/>
          <w:sz w:val="28"/>
          <w:szCs w:val="28"/>
        </w:rPr>
        <w:t>About the Dataset:</w:t>
      </w:r>
    </w:p>
    <w:p w14:paraId="07782F4E" w14:textId="77777777" w:rsidR="00AC056F" w:rsidRPr="006F36FD" w:rsidRDefault="00AC056F" w:rsidP="00AC056F">
      <w:pPr>
        <w:rPr>
          <w:sz w:val="20"/>
          <w:szCs w:val="20"/>
        </w:rPr>
      </w:pPr>
      <w:r w:rsidRPr="006F36FD">
        <w:rPr>
          <w:sz w:val="20"/>
          <w:szCs w:val="20"/>
        </w:rPr>
        <w:t>The dataset we found on Kaggle includes data on various economic indicators in different countries from January 2020 to December 2021. It includes information on GDP, employment rates, consumer spending, stock market performance, and other economic metrics. The data is organized by country and includes both developed and developing countries.</w:t>
      </w:r>
    </w:p>
    <w:p w14:paraId="28BB8221" w14:textId="77777777" w:rsidR="00AC056F" w:rsidRDefault="00AC056F" w:rsidP="00AC056F"/>
    <w:p w14:paraId="227EA9AB" w14:textId="0493EC32" w:rsidR="00485B32" w:rsidRDefault="00AC056F" w:rsidP="00AC056F">
      <w:r>
        <w:t xml:space="preserve">By </w:t>
      </w:r>
      <w:r w:rsidR="006F36FD">
        <w:t>analysing</w:t>
      </w:r>
      <w:r>
        <w:t xml:space="preserve"> this dataset and visualizing the data, we can gain insights into the pandemic's economic impact and understand how different countries and sectors have been affected. This information can be valuable for individuals and businesses looking to adapt to the current economic environment and navigate the challenges posed by the pandemic.</w:t>
      </w:r>
    </w:p>
    <w:p w14:paraId="5517147B" w14:textId="7179A89E" w:rsidR="008D2C4F" w:rsidRDefault="008D2C4F" w:rsidP="00AC056F"/>
    <w:p w14:paraId="7AB4C0E0" w14:textId="77777777" w:rsidR="008D2C4F" w:rsidRPr="00480A63" w:rsidRDefault="008D2C4F" w:rsidP="008D2C4F">
      <w:pPr>
        <w:spacing w:line="480" w:lineRule="auto"/>
        <w:rPr>
          <w:rFonts w:ascii="Georgia" w:eastAsia="Times New Roman" w:hAnsi="Georgia" w:cstheme="minorHAnsi"/>
          <w:b/>
          <w:bCs/>
          <w:color w:val="374151"/>
          <w:sz w:val="28"/>
          <w:szCs w:val="28"/>
        </w:rPr>
      </w:pPr>
      <w:r w:rsidRPr="00480A63">
        <w:rPr>
          <w:rFonts w:ascii="Georgia" w:eastAsia="Times New Roman" w:hAnsi="Georgia" w:cstheme="minorHAnsi"/>
          <w:b/>
          <w:bCs/>
          <w:color w:val="374151"/>
          <w:sz w:val="28"/>
          <w:szCs w:val="28"/>
        </w:rPr>
        <w:t>Publication Papers:</w:t>
      </w:r>
    </w:p>
    <w:p w14:paraId="5350C003" w14:textId="12F80828" w:rsidR="008D2C4F" w:rsidRDefault="008D2C4F" w:rsidP="008D2C4F">
      <w:r>
        <w:t xml:space="preserve">The Economic Impact of the COVID-19 Pandemic on Developing Countries" by Anil </w:t>
      </w:r>
      <w:proofErr w:type="spellStart"/>
      <w:r>
        <w:t>Markandya</w:t>
      </w:r>
      <w:proofErr w:type="spellEnd"/>
      <w:r>
        <w:t xml:space="preserve"> et al.: </w:t>
      </w:r>
      <w:hyperlink r:id="rId5" w:history="1">
        <w:r w:rsidRPr="00C80922">
          <w:rPr>
            <w:rStyle w:val="Hyperlink"/>
          </w:rPr>
          <w:t>https://www.mdpi.com/2071-1050/13/4/1783/pdf</w:t>
        </w:r>
      </w:hyperlink>
    </w:p>
    <w:p w14:paraId="5BE30E6D" w14:textId="72703F74" w:rsidR="008D2C4F" w:rsidRDefault="008D2C4F" w:rsidP="008D2C4F">
      <w:r>
        <w:t xml:space="preserve">"The Economic Impact of the COVID-19 Pandemic on Developing Countries" by Anil </w:t>
      </w:r>
      <w:proofErr w:type="spellStart"/>
      <w:r>
        <w:t>Markandya</w:t>
      </w:r>
      <w:proofErr w:type="spellEnd"/>
      <w:r>
        <w:t xml:space="preserve"> et al. This paper </w:t>
      </w:r>
      <w:r w:rsidR="000B0349">
        <w:t>analyses</w:t>
      </w:r>
      <w:r>
        <w:t xml:space="preserve"> the economic impact of the pandemic on developing countries, including the effects on poverty, unemployment, and food security.</w:t>
      </w:r>
    </w:p>
    <w:p w14:paraId="30AD558C" w14:textId="77777777" w:rsidR="008D2C4F" w:rsidRDefault="008D2C4F" w:rsidP="008D2C4F"/>
    <w:p w14:paraId="04B7AF8F" w14:textId="074238AA" w:rsidR="008D2C4F" w:rsidRDefault="008D2C4F" w:rsidP="008D2C4F">
      <w:r>
        <w:t xml:space="preserve">"The Unequal Effects of COVID-19 on Economies and People" by Kristalina Georgieva: </w:t>
      </w:r>
      <w:hyperlink r:id="rId6" w:history="1">
        <w:r w:rsidRPr="00C80922">
          <w:rPr>
            <w:rStyle w:val="Hyperlink"/>
          </w:rPr>
          <w:t>https://www.imf.org/en/News/Articles/2020/09/03/sp090320-the-unequal-effects-of-covid-19-on-economies-and-people</w:t>
        </w:r>
      </w:hyperlink>
    </w:p>
    <w:p w14:paraId="15D6B04F" w14:textId="77777777" w:rsidR="008D2C4F" w:rsidRDefault="008D2C4F" w:rsidP="008D2C4F">
      <w:r>
        <w:lastRenderedPageBreak/>
        <w:t>"The Unequal Effects of COVID-19 on Economies and People" by Kristalina Georgieva. This paper discusses the unequal impact of the pandemic on different countries and individuals, highlighting the need for policies that address these disparities.</w:t>
      </w:r>
    </w:p>
    <w:p w14:paraId="68367261" w14:textId="77777777" w:rsidR="008D2C4F" w:rsidRDefault="008D2C4F" w:rsidP="008D2C4F"/>
    <w:p w14:paraId="0BCEEF79" w14:textId="1066DF53" w:rsidR="008D2C4F" w:rsidRDefault="008D2C4F" w:rsidP="008D2C4F">
      <w:r>
        <w:t xml:space="preserve">"COVID-19 and the Economy: A Review of the Literature" by Nuno Palma et al.: </w:t>
      </w:r>
      <w:hyperlink r:id="rId7" w:history="1">
        <w:r w:rsidRPr="00C80922">
          <w:rPr>
            <w:rStyle w:val="Hyperlink"/>
          </w:rPr>
          <w:t>https://www.sciencedirect.com/science/article/pii/S221256712030278X?via%3Dihub</w:t>
        </w:r>
      </w:hyperlink>
    </w:p>
    <w:p w14:paraId="6346B1DA" w14:textId="678EEE65" w:rsidR="008D2C4F" w:rsidRDefault="008D2C4F" w:rsidP="008D2C4F">
      <w:r>
        <w:t>"COVID-19 and the Economy: A Review of the Literature" by Nuno Palma et al. This paper provides a comprehensive review of the literature on the economic impact of the pandemic, including studies on GDP, employment, and other economic indicators.</w:t>
      </w:r>
    </w:p>
    <w:p w14:paraId="715C7694" w14:textId="033DED1A" w:rsidR="008D2C4F" w:rsidRDefault="008D2C4F" w:rsidP="008D2C4F"/>
    <w:p w14:paraId="79BDB01F" w14:textId="7D1A7F82" w:rsidR="008D2C4F" w:rsidRDefault="008D2C4F" w:rsidP="008D2C4F"/>
    <w:p w14:paraId="53B3E896" w14:textId="126ECE1A" w:rsidR="008D2C4F" w:rsidRDefault="008D2C4F" w:rsidP="008D2C4F">
      <w:pPr>
        <w:spacing w:line="480" w:lineRule="auto"/>
        <w:jc w:val="both"/>
        <w:rPr>
          <w:rFonts w:ascii="Georgia" w:eastAsia="Times New Roman" w:hAnsi="Georgia" w:cstheme="minorHAnsi"/>
          <w:b/>
          <w:bCs/>
          <w:color w:val="374151"/>
          <w:sz w:val="28"/>
          <w:szCs w:val="28"/>
        </w:rPr>
      </w:pPr>
      <w:r w:rsidRPr="00480A63">
        <w:rPr>
          <w:rFonts w:ascii="Georgia" w:eastAsia="Times New Roman" w:hAnsi="Georgia" w:cstheme="minorHAnsi"/>
          <w:b/>
          <w:bCs/>
          <w:color w:val="374151"/>
          <w:sz w:val="28"/>
          <w:szCs w:val="28"/>
        </w:rPr>
        <w:t xml:space="preserve">Visualization Plan: </w:t>
      </w:r>
    </w:p>
    <w:p w14:paraId="3FE582ED" w14:textId="4D29F5B1" w:rsidR="00704CAE" w:rsidRPr="00704CAE" w:rsidRDefault="00704CAE" w:rsidP="00704CAE">
      <w:pPr>
        <w:pStyle w:val="ListParagraph"/>
        <w:numPr>
          <w:ilvl w:val="0"/>
          <w:numId w:val="1"/>
        </w:numPr>
        <w:spacing w:line="480" w:lineRule="auto"/>
        <w:rPr>
          <w:rFonts w:eastAsia="Times New Roman" w:cstheme="minorHAnsi"/>
          <w:b/>
          <w:bCs/>
          <w:color w:val="374151"/>
          <w:sz w:val="20"/>
          <w:szCs w:val="20"/>
        </w:rPr>
      </w:pPr>
      <w:r>
        <w:rPr>
          <w:rFonts w:eastAsia="Times New Roman" w:cstheme="minorHAnsi"/>
          <w:color w:val="374151"/>
          <w:sz w:val="20"/>
          <w:szCs w:val="20"/>
        </w:rPr>
        <w:t>Here we have used the variables Percentage of GDP and Total Cases based on Country to get the visualization. Country was dropped in the Size to get Bubble chart.</w:t>
      </w:r>
    </w:p>
    <w:p w14:paraId="7C9AA4DF" w14:textId="07C59F4D" w:rsidR="008D2C4F" w:rsidRDefault="008D2C4F" w:rsidP="008D2C4F">
      <w:r w:rsidRPr="008D2C4F">
        <w:rPr>
          <w:noProof/>
        </w:rPr>
        <w:drawing>
          <wp:inline distT="0" distB="0" distL="0" distR="0" wp14:anchorId="769C0936" wp14:editId="17F40738">
            <wp:extent cx="5731510" cy="2854960"/>
            <wp:effectExtent l="0" t="0" r="2540" b="254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5731510" cy="2854960"/>
                    </a:xfrm>
                    <a:prstGeom prst="rect">
                      <a:avLst/>
                    </a:prstGeom>
                  </pic:spPr>
                </pic:pic>
              </a:graphicData>
            </a:graphic>
          </wp:inline>
        </w:drawing>
      </w:r>
    </w:p>
    <w:p w14:paraId="437D0A0A" w14:textId="38E92FCD" w:rsidR="008D2C4F" w:rsidRDefault="008D2C4F" w:rsidP="008D2C4F"/>
    <w:p w14:paraId="64DBA0D0" w14:textId="000B5AB3" w:rsidR="008D2C4F" w:rsidRDefault="008D2C4F" w:rsidP="008D2C4F"/>
    <w:p w14:paraId="4EA32C84" w14:textId="64EF933A" w:rsidR="00A379C3" w:rsidRDefault="00A379C3" w:rsidP="008D2C4F"/>
    <w:p w14:paraId="55F0064A" w14:textId="06D8D29D" w:rsidR="00A379C3" w:rsidRDefault="00A379C3" w:rsidP="008D2C4F"/>
    <w:p w14:paraId="47147454" w14:textId="76BF8331" w:rsidR="00A379C3" w:rsidRDefault="00A379C3" w:rsidP="008D2C4F"/>
    <w:p w14:paraId="2C18F659" w14:textId="54AF7E6F" w:rsidR="00A379C3" w:rsidRDefault="00A379C3" w:rsidP="008D2C4F"/>
    <w:p w14:paraId="6B925AD0" w14:textId="68B2CC61" w:rsidR="00A379C3" w:rsidRDefault="00A379C3" w:rsidP="008D2C4F"/>
    <w:p w14:paraId="2E5797F4" w14:textId="716D4900" w:rsidR="00A379C3" w:rsidRDefault="00A379C3" w:rsidP="008D2C4F"/>
    <w:p w14:paraId="08966B48" w14:textId="0D9E5A63" w:rsidR="00A379C3" w:rsidRDefault="00A379C3" w:rsidP="008D2C4F"/>
    <w:p w14:paraId="0EFE4868" w14:textId="4C2C7959" w:rsidR="00A379C3" w:rsidRDefault="00A379C3" w:rsidP="008D2C4F"/>
    <w:p w14:paraId="613834AE" w14:textId="4449DFE3" w:rsidR="00A379C3" w:rsidRDefault="00A379C3" w:rsidP="008D2C4F"/>
    <w:p w14:paraId="611ED7C9" w14:textId="4D4252C2" w:rsidR="00A379C3" w:rsidRDefault="00EF6AE2" w:rsidP="00A379C3">
      <w:pPr>
        <w:pStyle w:val="ListParagraph"/>
        <w:numPr>
          <w:ilvl w:val="0"/>
          <w:numId w:val="1"/>
        </w:numPr>
      </w:pPr>
      <w:r>
        <w:rPr>
          <w:rFonts w:eastAsia="Times New Roman" w:cstheme="minorHAnsi"/>
          <w:color w:val="374151"/>
          <w:sz w:val="20"/>
          <w:szCs w:val="20"/>
        </w:rPr>
        <w:t xml:space="preserve">Here we have used the variables Unemployment and </w:t>
      </w:r>
      <w:r w:rsidR="00F4569D">
        <w:rPr>
          <w:rFonts w:eastAsia="Times New Roman" w:cstheme="minorHAnsi"/>
          <w:color w:val="374151"/>
          <w:sz w:val="20"/>
          <w:szCs w:val="20"/>
        </w:rPr>
        <w:t>Country</w:t>
      </w:r>
      <w:r>
        <w:rPr>
          <w:rFonts w:eastAsia="Times New Roman" w:cstheme="minorHAnsi"/>
          <w:color w:val="374151"/>
          <w:sz w:val="20"/>
          <w:szCs w:val="20"/>
        </w:rPr>
        <w:t xml:space="preserve"> to get the </w:t>
      </w:r>
      <w:r w:rsidR="00A65277">
        <w:rPr>
          <w:rFonts w:eastAsia="Times New Roman" w:cstheme="minorHAnsi"/>
          <w:color w:val="374151"/>
          <w:sz w:val="20"/>
          <w:szCs w:val="20"/>
        </w:rPr>
        <w:t>visualization in the form of bar chart</w:t>
      </w:r>
      <w:r w:rsidR="00AF1127">
        <w:rPr>
          <w:rFonts w:eastAsia="Times New Roman" w:cstheme="minorHAnsi"/>
          <w:color w:val="374151"/>
          <w:sz w:val="20"/>
          <w:szCs w:val="20"/>
        </w:rPr>
        <w:t xml:space="preserve"> based on covid cases. Total cases </w:t>
      </w:r>
      <w:proofErr w:type="gramStart"/>
      <w:r w:rsidR="00AF1127">
        <w:rPr>
          <w:rFonts w:eastAsia="Times New Roman" w:cstheme="minorHAnsi"/>
          <w:color w:val="374151"/>
          <w:sz w:val="20"/>
          <w:szCs w:val="20"/>
        </w:rPr>
        <w:t>was</w:t>
      </w:r>
      <w:proofErr w:type="gramEnd"/>
      <w:r w:rsidR="00AF1127">
        <w:rPr>
          <w:rFonts w:eastAsia="Times New Roman" w:cstheme="minorHAnsi"/>
          <w:color w:val="374151"/>
          <w:sz w:val="20"/>
          <w:szCs w:val="20"/>
        </w:rPr>
        <w:t xml:space="preserve"> dropped on Label. </w:t>
      </w:r>
    </w:p>
    <w:p w14:paraId="227BDBD7" w14:textId="77777777" w:rsidR="00A379C3" w:rsidRDefault="00A379C3" w:rsidP="008D2C4F"/>
    <w:p w14:paraId="3D84973F" w14:textId="59766B04" w:rsidR="008D2C4F" w:rsidRDefault="008D2C4F" w:rsidP="008D2C4F">
      <w:r w:rsidRPr="008D2C4F">
        <w:rPr>
          <w:noProof/>
        </w:rPr>
        <w:drawing>
          <wp:inline distT="0" distB="0" distL="0" distR="0" wp14:anchorId="0A84B799" wp14:editId="498D83F7">
            <wp:extent cx="5731510" cy="2840355"/>
            <wp:effectExtent l="0" t="0" r="254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9"/>
                    <a:stretch>
                      <a:fillRect/>
                    </a:stretch>
                  </pic:blipFill>
                  <pic:spPr>
                    <a:xfrm>
                      <a:off x="0" y="0"/>
                      <a:ext cx="5731510" cy="2840355"/>
                    </a:xfrm>
                    <a:prstGeom prst="rect">
                      <a:avLst/>
                    </a:prstGeom>
                  </pic:spPr>
                </pic:pic>
              </a:graphicData>
            </a:graphic>
          </wp:inline>
        </w:drawing>
      </w:r>
    </w:p>
    <w:p w14:paraId="2EF44F12" w14:textId="771CCA3A" w:rsidR="00C84820" w:rsidRDefault="00C84820" w:rsidP="008D2C4F"/>
    <w:p w14:paraId="26871A78" w14:textId="3044AFD7" w:rsidR="00565DD9" w:rsidRDefault="00565DD9" w:rsidP="00565DD9">
      <w:pPr>
        <w:pStyle w:val="ListParagraph"/>
        <w:numPr>
          <w:ilvl w:val="0"/>
          <w:numId w:val="1"/>
        </w:numPr>
      </w:pPr>
      <w:r>
        <w:t>We would like to try working on Unemployment rate/ corruption rate for different countries which got impacted based on the covid cases report in that country. Will try to plot the visualization using Line graph.</w:t>
      </w:r>
    </w:p>
    <w:p w14:paraId="68C1F235" w14:textId="7375C952" w:rsidR="00565DD9" w:rsidRDefault="00565DD9" w:rsidP="008D2C4F"/>
    <w:p w14:paraId="08B9487A" w14:textId="2BECF4EC" w:rsidR="00565DD9" w:rsidRDefault="00565DD9" w:rsidP="008D2C4F"/>
    <w:p w14:paraId="3C7CCCF7" w14:textId="1ACFE14C" w:rsidR="00565DD9" w:rsidRDefault="00565DD9" w:rsidP="008D2C4F"/>
    <w:p w14:paraId="3402D19D" w14:textId="6B3045EE" w:rsidR="00565DD9" w:rsidRDefault="00565DD9" w:rsidP="008D2C4F"/>
    <w:p w14:paraId="35F7A9C2" w14:textId="79383956" w:rsidR="00565DD9" w:rsidRDefault="00565DD9" w:rsidP="008D2C4F"/>
    <w:p w14:paraId="7CFC8B7B" w14:textId="7F7FD59B" w:rsidR="00565DD9" w:rsidRDefault="00565DD9" w:rsidP="008D2C4F"/>
    <w:p w14:paraId="6632991C" w14:textId="3E28C67A" w:rsidR="00565DD9" w:rsidRDefault="00565DD9" w:rsidP="008D2C4F"/>
    <w:p w14:paraId="3D530119" w14:textId="345E0090" w:rsidR="00565DD9" w:rsidRDefault="00565DD9" w:rsidP="008D2C4F"/>
    <w:p w14:paraId="15485E0B" w14:textId="144C9BA6" w:rsidR="00565DD9" w:rsidRDefault="00565DD9" w:rsidP="008D2C4F"/>
    <w:p w14:paraId="59FBE600" w14:textId="2FB37EC5" w:rsidR="00565DD9" w:rsidRDefault="00565DD9" w:rsidP="008D2C4F"/>
    <w:p w14:paraId="4B3A631A" w14:textId="77777777" w:rsidR="00565DD9" w:rsidRDefault="00565DD9" w:rsidP="008D2C4F"/>
    <w:p w14:paraId="6B8BBF76" w14:textId="71FE7E26" w:rsidR="00C84820" w:rsidRPr="008A41BC" w:rsidRDefault="00C84820" w:rsidP="008D2C4F">
      <w:pPr>
        <w:rPr>
          <w:rFonts w:ascii="Georgia" w:hAnsi="Georgia"/>
          <w:b/>
          <w:bCs/>
          <w:sz w:val="28"/>
          <w:szCs w:val="28"/>
        </w:rPr>
      </w:pPr>
      <w:r w:rsidRPr="008A41BC">
        <w:rPr>
          <w:rFonts w:ascii="Georgia" w:hAnsi="Georgia"/>
          <w:b/>
          <w:bCs/>
          <w:sz w:val="28"/>
          <w:szCs w:val="28"/>
        </w:rPr>
        <w:lastRenderedPageBreak/>
        <w:t xml:space="preserve">References: </w:t>
      </w:r>
    </w:p>
    <w:p w14:paraId="0DBDB54A" w14:textId="77777777" w:rsidR="00565DD9" w:rsidRDefault="00565DD9" w:rsidP="00565DD9">
      <w:r>
        <w:t xml:space="preserve">"The Economic Impact of the COVID-19 Pandemic on Developing Countries" by Anil </w:t>
      </w:r>
      <w:proofErr w:type="spellStart"/>
      <w:r>
        <w:t>Markandya</w:t>
      </w:r>
      <w:proofErr w:type="spellEnd"/>
      <w:r>
        <w:t xml:space="preserve"> et al.: https://www.mdpi.com/2071-1050/13/4/1783/pdf</w:t>
      </w:r>
    </w:p>
    <w:p w14:paraId="41E09CF8" w14:textId="77777777" w:rsidR="00565DD9" w:rsidRDefault="00565DD9" w:rsidP="00565DD9"/>
    <w:p w14:paraId="60F29BB3" w14:textId="77777777" w:rsidR="00565DD9" w:rsidRDefault="00565DD9" w:rsidP="00565DD9">
      <w:r>
        <w:t>"The Unequal Effects of COVID-19 on Economies and People" by Kristalina Georgieva: https://www.imf.org/en/News/Articles/2020/09/03/sp090320-the-unequal-effects-of-covid-19-on-economies-and-people</w:t>
      </w:r>
    </w:p>
    <w:p w14:paraId="564C186A" w14:textId="77777777" w:rsidR="00565DD9" w:rsidRDefault="00565DD9" w:rsidP="00565DD9"/>
    <w:p w14:paraId="4051740C" w14:textId="77777777" w:rsidR="00565DD9" w:rsidRDefault="00565DD9" w:rsidP="00565DD9">
      <w:r>
        <w:t>"COVID-19 and the Economy: A Review of the Literature" by Nuno Palma et al.: https://www.sciencedirect.com/science/article/pii/S221256712030278X?via%3Dihub</w:t>
      </w:r>
    </w:p>
    <w:p w14:paraId="0FDDCC86" w14:textId="77777777" w:rsidR="00565DD9" w:rsidRDefault="00565DD9" w:rsidP="00565DD9"/>
    <w:p w14:paraId="4AFBF431" w14:textId="77777777" w:rsidR="00565DD9" w:rsidRDefault="00565DD9" w:rsidP="00565DD9">
      <w:r>
        <w:t>"Consumer Spending during the COVID-19 Pandemic: Evidence from Bank Transactions" by Scott R. Baker et al.: https://www.journals.uchicago.edu/doi/pdf/10.1086/711821</w:t>
      </w:r>
    </w:p>
    <w:p w14:paraId="3ED3C887" w14:textId="77777777" w:rsidR="00565DD9" w:rsidRDefault="00565DD9" w:rsidP="00565DD9"/>
    <w:p w14:paraId="1A3F6023" w14:textId="5DC0BCE1" w:rsidR="00565DD9" w:rsidRDefault="00565DD9" w:rsidP="00565DD9">
      <w:r>
        <w:t xml:space="preserve">"The Impact of COVID-19 on Stock Markets" by Andrea </w:t>
      </w:r>
      <w:proofErr w:type="spellStart"/>
      <w:r>
        <w:t>Roncoroni</w:t>
      </w:r>
      <w:proofErr w:type="spellEnd"/>
      <w:r>
        <w:t>: https://www.mdpi.com/2078-1547/11/2/49/pdf</w:t>
      </w:r>
    </w:p>
    <w:p w14:paraId="222AF0EB" w14:textId="646928DB" w:rsidR="00C84820" w:rsidRDefault="00C84820" w:rsidP="008D2C4F"/>
    <w:p w14:paraId="31515052" w14:textId="17832FCF" w:rsidR="00C84820" w:rsidRDefault="00C84820" w:rsidP="008D2C4F"/>
    <w:p w14:paraId="55209FD8" w14:textId="77777777" w:rsidR="00C84820" w:rsidRPr="008A41BC" w:rsidRDefault="00C84820" w:rsidP="00C84820">
      <w:pPr>
        <w:pStyle w:val="NormalWeb"/>
        <w:rPr>
          <w:rFonts w:ascii="Georgia" w:hAnsi="Georgia"/>
          <w:b/>
          <w:bCs/>
          <w:sz w:val="28"/>
          <w:szCs w:val="28"/>
        </w:rPr>
      </w:pPr>
      <w:r w:rsidRPr="008A41BC">
        <w:rPr>
          <w:rFonts w:ascii="Georgia" w:hAnsi="Georgia"/>
          <w:b/>
          <w:bCs/>
          <w:sz w:val="28"/>
          <w:szCs w:val="28"/>
        </w:rPr>
        <w:t>Contributors:</w:t>
      </w:r>
    </w:p>
    <w:p w14:paraId="5FA11349" w14:textId="77777777" w:rsidR="00C84820" w:rsidRPr="001966DC" w:rsidRDefault="00C84820" w:rsidP="00C84820">
      <w:pPr>
        <w:pStyle w:val="NormalWeb"/>
        <w:rPr>
          <w:sz w:val="22"/>
          <w:szCs w:val="22"/>
        </w:rPr>
      </w:pPr>
      <w:r w:rsidRPr="001966DC">
        <w:rPr>
          <w:sz w:val="22"/>
          <w:szCs w:val="22"/>
        </w:rPr>
        <w:t>Sasank Chaganti</w:t>
      </w:r>
    </w:p>
    <w:p w14:paraId="416DADFD" w14:textId="77777777" w:rsidR="00C84820" w:rsidRPr="001966DC" w:rsidRDefault="00C84820" w:rsidP="00C84820">
      <w:pPr>
        <w:pStyle w:val="NormalWeb"/>
        <w:rPr>
          <w:sz w:val="22"/>
          <w:szCs w:val="22"/>
        </w:rPr>
      </w:pPr>
      <w:r w:rsidRPr="001966DC">
        <w:rPr>
          <w:sz w:val="22"/>
          <w:szCs w:val="22"/>
        </w:rPr>
        <w:t>Rajeev Koneru</w:t>
      </w:r>
    </w:p>
    <w:p w14:paraId="27B88DEA" w14:textId="77777777" w:rsidR="00C84820" w:rsidRPr="001966DC" w:rsidRDefault="00C84820" w:rsidP="00C84820">
      <w:pPr>
        <w:pStyle w:val="NormalWeb"/>
        <w:rPr>
          <w:sz w:val="22"/>
          <w:szCs w:val="22"/>
        </w:rPr>
      </w:pPr>
      <w:r w:rsidRPr="001966DC">
        <w:rPr>
          <w:sz w:val="22"/>
          <w:szCs w:val="22"/>
        </w:rPr>
        <w:t>Sai Narayana Murthy Dontukurti</w:t>
      </w:r>
    </w:p>
    <w:p w14:paraId="6E291D07" w14:textId="77777777" w:rsidR="00C84820" w:rsidRPr="001966DC" w:rsidRDefault="00C84820" w:rsidP="00C84820">
      <w:pPr>
        <w:pStyle w:val="NormalWeb"/>
        <w:rPr>
          <w:sz w:val="22"/>
          <w:szCs w:val="22"/>
        </w:rPr>
      </w:pPr>
      <w:r w:rsidRPr="001966DC">
        <w:rPr>
          <w:sz w:val="22"/>
          <w:szCs w:val="22"/>
        </w:rPr>
        <w:t>Purvi Jain</w:t>
      </w:r>
    </w:p>
    <w:p w14:paraId="3A4B7946" w14:textId="77777777" w:rsidR="00C84820" w:rsidRPr="001966DC" w:rsidRDefault="00C84820" w:rsidP="00C84820">
      <w:pPr>
        <w:pStyle w:val="NormalWeb"/>
        <w:rPr>
          <w:sz w:val="22"/>
          <w:szCs w:val="22"/>
        </w:rPr>
      </w:pPr>
      <w:r w:rsidRPr="001966DC">
        <w:rPr>
          <w:sz w:val="22"/>
          <w:szCs w:val="22"/>
        </w:rPr>
        <w:t>Sravya Chalapathi</w:t>
      </w:r>
    </w:p>
    <w:p w14:paraId="7C784346" w14:textId="77777777" w:rsidR="00C84820" w:rsidRPr="001966DC" w:rsidRDefault="00C84820" w:rsidP="00C84820">
      <w:pPr>
        <w:pStyle w:val="NormalWeb"/>
        <w:rPr>
          <w:b/>
          <w:bCs/>
          <w:sz w:val="22"/>
          <w:szCs w:val="22"/>
        </w:rPr>
      </w:pPr>
      <w:r w:rsidRPr="001966DC">
        <w:rPr>
          <w:sz w:val="22"/>
          <w:szCs w:val="22"/>
        </w:rPr>
        <w:t>We all of us discussed and</w:t>
      </w:r>
      <w:r w:rsidRPr="001966DC">
        <w:rPr>
          <w:b/>
          <w:bCs/>
          <w:sz w:val="22"/>
          <w:szCs w:val="22"/>
        </w:rPr>
        <w:t xml:space="preserve"> </w:t>
      </w:r>
      <w:r w:rsidRPr="001966DC">
        <w:rPr>
          <w:sz w:val="22"/>
          <w:szCs w:val="22"/>
        </w:rPr>
        <w:t>collaborated each person contribution and integrated as a unique work.</w:t>
      </w:r>
    </w:p>
    <w:p w14:paraId="35125957" w14:textId="6E051C6E" w:rsidR="00C84820" w:rsidRDefault="00C84820" w:rsidP="008D2C4F"/>
    <w:sectPr w:rsidR="00C84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90B52"/>
    <w:multiLevelType w:val="hybridMultilevel"/>
    <w:tmpl w:val="EE305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3936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6F"/>
    <w:rsid w:val="000B0349"/>
    <w:rsid w:val="001966DC"/>
    <w:rsid w:val="001A5071"/>
    <w:rsid w:val="00485B32"/>
    <w:rsid w:val="00565DD9"/>
    <w:rsid w:val="006B0714"/>
    <w:rsid w:val="006F36FD"/>
    <w:rsid w:val="00704CAE"/>
    <w:rsid w:val="008A41BC"/>
    <w:rsid w:val="008D2C4F"/>
    <w:rsid w:val="00A379C3"/>
    <w:rsid w:val="00A65277"/>
    <w:rsid w:val="00AC056F"/>
    <w:rsid w:val="00AF1127"/>
    <w:rsid w:val="00C80922"/>
    <w:rsid w:val="00C84820"/>
    <w:rsid w:val="00EF6AE2"/>
    <w:rsid w:val="00F456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1D571"/>
  <w15:chartTrackingRefBased/>
  <w15:docId w15:val="{95799312-DA9A-430F-A2EA-03369C377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0922"/>
    <w:rPr>
      <w:color w:val="0563C1" w:themeColor="hyperlink"/>
      <w:u w:val="single"/>
    </w:rPr>
  </w:style>
  <w:style w:type="character" w:styleId="UnresolvedMention">
    <w:name w:val="Unresolved Mention"/>
    <w:basedOn w:val="DefaultParagraphFont"/>
    <w:uiPriority w:val="99"/>
    <w:semiHidden/>
    <w:unhideWhenUsed/>
    <w:rsid w:val="00C80922"/>
    <w:rPr>
      <w:color w:val="605E5C"/>
      <w:shd w:val="clear" w:color="auto" w:fill="E1DFDD"/>
    </w:rPr>
  </w:style>
  <w:style w:type="paragraph" w:styleId="ListParagraph">
    <w:name w:val="List Paragraph"/>
    <w:basedOn w:val="Normal"/>
    <w:uiPriority w:val="34"/>
    <w:qFormat/>
    <w:rsid w:val="00704CAE"/>
    <w:pPr>
      <w:spacing w:after="0" w:line="240" w:lineRule="auto"/>
      <w:ind w:left="720"/>
      <w:contextualSpacing/>
    </w:pPr>
    <w:rPr>
      <w:sz w:val="24"/>
      <w:szCs w:val="24"/>
      <w:lang w:val="en-US"/>
    </w:rPr>
  </w:style>
  <w:style w:type="paragraph" w:styleId="NormalWeb">
    <w:name w:val="Normal (Web)"/>
    <w:basedOn w:val="Normal"/>
    <w:uiPriority w:val="99"/>
    <w:unhideWhenUsed/>
    <w:rsid w:val="00C8482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640158">
      <w:bodyDiv w:val="1"/>
      <w:marLeft w:val="0"/>
      <w:marRight w:val="0"/>
      <w:marTop w:val="0"/>
      <w:marBottom w:val="0"/>
      <w:divBdr>
        <w:top w:val="none" w:sz="0" w:space="0" w:color="auto"/>
        <w:left w:val="none" w:sz="0" w:space="0" w:color="auto"/>
        <w:bottom w:val="none" w:sz="0" w:space="0" w:color="auto"/>
        <w:right w:val="none" w:sz="0" w:space="0" w:color="auto"/>
      </w:divBdr>
    </w:div>
    <w:div w:id="199059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sciencedirect.com/science/article/pii/S221256712030278X?via%3Dih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f.org/en/News/Articles/2020/09/03/sp090320-the-unequal-effects-of-covid-19-on-economies-and-people" TargetMode="External"/><Relationship Id="rId11" Type="http://schemas.openxmlformats.org/officeDocument/2006/relationships/theme" Target="theme/theme1.xml"/><Relationship Id="rId5" Type="http://schemas.openxmlformats.org/officeDocument/2006/relationships/hyperlink" Target="https://www.mdpi.com/2071-1050/13/4/1783/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Purvi Jain</dc:creator>
  <cp:keywords/>
  <dc:description/>
  <cp:lastModifiedBy>Chaganti, Sasank</cp:lastModifiedBy>
  <cp:revision>2</cp:revision>
  <dcterms:created xsi:type="dcterms:W3CDTF">2023-03-27T02:43:00Z</dcterms:created>
  <dcterms:modified xsi:type="dcterms:W3CDTF">2023-03-27T02:43:00Z</dcterms:modified>
</cp:coreProperties>
</file>