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BCF2" w14:textId="77777777" w:rsidR="00DB42D9" w:rsidRDefault="00000000">
      <w:pPr>
        <w:pStyle w:val="Title"/>
        <w:keepNext/>
        <w:spacing w:before="160" w:after="80"/>
      </w:pPr>
      <w:r>
        <w:rPr>
          <w:rFonts w:ascii="Arial" w:hAnsi="Arial"/>
          <w:b/>
        </w:rPr>
        <w:t>Requirement Analysis: Data Flow Diagrams &amp; User Stories</w:t>
      </w:r>
    </w:p>
    <w:p w14:paraId="06F9833C" w14:textId="77777777" w:rsidR="00DB42D9" w:rsidRDefault="00000000">
      <w:pPr>
        <w:pStyle w:val="Heading1"/>
        <w:spacing w:before="160" w:after="80"/>
      </w:pPr>
      <w:r>
        <w:rPr>
          <w:rFonts w:ascii="Arial" w:hAnsi="Arial"/>
        </w:rPr>
        <w:t>B) Data Flow Diagram (DFD) and User Stories</w:t>
      </w:r>
    </w:p>
    <w:p w14:paraId="2D2C36D1" w14:textId="77777777" w:rsidR="00DB42D9" w:rsidRDefault="00000000">
      <w:pPr>
        <w:pStyle w:val="Heading2"/>
        <w:spacing w:before="160" w:after="80"/>
      </w:pPr>
      <w:r>
        <w:rPr>
          <w:rFonts w:ascii="Arial" w:hAnsi="Arial"/>
        </w:rPr>
        <w:t>Level-0 Data Flow Diagram</w:t>
      </w:r>
    </w:p>
    <w:p w14:paraId="2FB6A55B" w14:textId="4BB3DF1F" w:rsidR="008D6F81" w:rsidRPr="008D6F81" w:rsidRDefault="008D6F81" w:rsidP="008D6F81">
      <w:r>
        <w:rPr>
          <w:noProof/>
        </w:rPr>
        <w:drawing>
          <wp:inline distT="0" distB="0" distL="0" distR="0" wp14:anchorId="4E8391D6" wp14:editId="446AE0B0">
            <wp:extent cx="5486400" cy="2995295"/>
            <wp:effectExtent l="0" t="0" r="0" b="0"/>
            <wp:docPr id="45828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85252" name="Picture 4582852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994F" w14:textId="77777777" w:rsidR="00DB42D9" w:rsidRDefault="00000000">
      <w:pPr>
        <w:pStyle w:val="Heading2"/>
        <w:spacing w:before="160" w:after="80"/>
      </w:pPr>
      <w:r>
        <w:rPr>
          <w:rFonts w:ascii="Arial" w:hAnsi="Arial"/>
        </w:rPr>
        <w:t>Level-1 Data Flow Diagram</w:t>
      </w:r>
    </w:p>
    <w:p w14:paraId="29BE55B9" w14:textId="77777777" w:rsidR="00DB42D9" w:rsidRDefault="00000000">
      <w:pPr>
        <w:spacing w:before="40" w:after="80"/>
      </w:pPr>
      <w:r>
        <w:rPr>
          <w:rFonts w:ascii="Arial" w:hAnsi="Arial"/>
          <w:sz w:val="20"/>
        </w:rPr>
        <w:t>Source CSVs -&gt; Ingest in MySQL -&gt; Data Cleaning (TRIM, DISTINCT) -&gt; Cleaned tables -&gt; Connect to Tableau -&gt; Calculated Fields -&gt; Worksheets -&gt; Dashboard Assembly -&gt; Packaged Workbook (TWBX)</w:t>
      </w:r>
    </w:p>
    <w:p w14:paraId="05EB74F3" w14:textId="77777777" w:rsidR="00DB42D9" w:rsidRDefault="00000000">
      <w:pPr>
        <w:pStyle w:val="Heading2"/>
        <w:spacing w:before="160" w:after="80"/>
      </w:pPr>
      <w:r>
        <w:rPr>
          <w:rFonts w:ascii="Arial" w:hAnsi="Arial"/>
        </w:rPr>
        <w:t>User Stories</w:t>
      </w:r>
    </w:p>
    <w:p w14:paraId="34F2407B" w14:textId="77777777" w:rsidR="00DB42D9" w:rsidRDefault="00000000">
      <w:pPr>
        <w:spacing w:before="40" w:after="80"/>
      </w:pPr>
      <w:r>
        <w:rPr>
          <w:rFonts w:ascii="Arial" w:hAnsi="Arial"/>
          <w:b/>
          <w:sz w:val="20"/>
        </w:rPr>
        <w:t>User Story 1 - EV Buyer</w:t>
      </w:r>
    </w:p>
    <w:p w14:paraId="4CA07CFC" w14:textId="77777777" w:rsidR="00DB42D9" w:rsidRDefault="00000000">
      <w:pPr>
        <w:spacing w:before="40" w:after="80"/>
      </w:pPr>
      <w:r>
        <w:rPr>
          <w:rFonts w:ascii="Arial" w:hAnsi="Arial"/>
          <w:sz w:val="20"/>
        </w:rPr>
        <w:t>As an EV Buyer, I want to compare price and range to identify suitable value options.</w:t>
      </w:r>
      <w:r>
        <w:rPr>
          <w:rFonts w:ascii="Arial" w:hAnsi="Arial"/>
          <w:sz w:val="20"/>
        </w:rPr>
        <w:br/>
        <w:t>Acceptance: Range vs Price scatter plot active with zoom controls.</w:t>
      </w:r>
    </w:p>
    <w:p w14:paraId="43E7A245" w14:textId="77777777" w:rsidR="00DB42D9" w:rsidRDefault="00000000">
      <w:pPr>
        <w:spacing w:before="40" w:after="80"/>
      </w:pPr>
      <w:r>
        <w:rPr>
          <w:rFonts w:ascii="Arial" w:hAnsi="Arial"/>
          <w:b/>
          <w:sz w:val="20"/>
        </w:rPr>
        <w:t>User Story 2 - Fleet Manager</w:t>
      </w:r>
    </w:p>
    <w:p w14:paraId="2848F8ED" w14:textId="77777777" w:rsidR="00DB42D9" w:rsidRDefault="00000000">
      <w:pPr>
        <w:spacing w:before="40" w:after="80"/>
      </w:pPr>
      <w:r>
        <w:rPr>
          <w:rFonts w:ascii="Arial" w:hAnsi="Arial"/>
          <w:sz w:val="20"/>
        </w:rPr>
        <w:t>As a Fleet Manager, I want vehicles below their segment-average range flagged.</w:t>
      </w:r>
      <w:r>
        <w:rPr>
          <w:rFonts w:ascii="Arial" w:hAnsi="Arial"/>
          <w:sz w:val="20"/>
        </w:rPr>
        <w:br/>
        <w:t>Acceptance: Underperformer LOD calculated field highlights fleet vehicles.</w:t>
      </w:r>
    </w:p>
    <w:p w14:paraId="128256FF" w14:textId="77777777" w:rsidR="00DB42D9" w:rsidRDefault="00000000">
      <w:pPr>
        <w:spacing w:before="40" w:after="80"/>
      </w:pPr>
      <w:r>
        <w:rPr>
          <w:rFonts w:ascii="Arial" w:hAnsi="Arial"/>
          <w:b/>
          <w:sz w:val="20"/>
        </w:rPr>
        <w:t>User Story 3 - Infrastructure Analyst</w:t>
      </w:r>
    </w:p>
    <w:p w14:paraId="2D501F46" w14:textId="77777777" w:rsidR="00DB42D9" w:rsidRDefault="00000000">
      <w:pPr>
        <w:spacing w:before="40" w:after="80"/>
      </w:pPr>
      <w:r>
        <w:rPr>
          <w:rFonts w:ascii="Arial" w:hAnsi="Arial"/>
          <w:sz w:val="20"/>
        </w:rPr>
        <w:t>As an Infrastructure Analyst, I want charger maps filterable by service type.</w:t>
      </w:r>
      <w:r>
        <w:rPr>
          <w:rFonts w:ascii="Arial" w:hAnsi="Arial"/>
          <w:sz w:val="20"/>
        </w:rPr>
        <w:br/>
        <w:t>Acceptance: Geographical map shows charging locations color-coded by speed.</w:t>
      </w:r>
    </w:p>
    <w:p w14:paraId="0C35616E" w14:textId="77777777" w:rsidR="008D6F81" w:rsidRDefault="008D6F81">
      <w:pPr>
        <w:spacing w:before="40" w:after="80"/>
      </w:pPr>
    </w:p>
    <w:p w14:paraId="29BBB964" w14:textId="77777777" w:rsidR="008D6F81" w:rsidRDefault="008D6F81">
      <w:pPr>
        <w:spacing w:before="40" w:after="80"/>
      </w:pPr>
    </w:p>
    <w:p w14:paraId="75CC8177" w14:textId="77777777" w:rsidR="00DB42D9" w:rsidRDefault="00000000">
      <w:pPr>
        <w:spacing w:before="40" w:after="80"/>
      </w:pPr>
      <w:r>
        <w:rPr>
          <w:rFonts w:ascii="Arial" w:hAnsi="Arial"/>
          <w:b/>
          <w:sz w:val="20"/>
        </w:rPr>
        <w:lastRenderedPageBreak/>
        <w:t>User Story 4 - India EV Buyer</w:t>
      </w:r>
    </w:p>
    <w:p w14:paraId="418FA58C" w14:textId="77777777" w:rsidR="00DB42D9" w:rsidRDefault="00000000">
      <w:pPr>
        <w:spacing w:before="40" w:after="80"/>
      </w:pPr>
      <w:r>
        <w:rPr>
          <w:rFonts w:ascii="Arial" w:hAnsi="Arial"/>
          <w:sz w:val="20"/>
        </w:rPr>
        <w:t>As an Indian EV Buyer, I want to view localized prices and range metrics.</w:t>
      </w:r>
      <w:r>
        <w:rPr>
          <w:rFonts w:ascii="Arial" w:hAnsi="Arial"/>
          <w:sz w:val="20"/>
        </w:rPr>
        <w:br/>
        <w:t>Acceptance: Dedicated EV India worksheet displaying Rupee price curves.</w:t>
      </w:r>
    </w:p>
    <w:p w14:paraId="3ECEB451" w14:textId="77777777" w:rsidR="00DB42D9" w:rsidRDefault="00000000">
      <w:pPr>
        <w:spacing w:before="40" w:after="80"/>
      </w:pPr>
      <w:r>
        <w:rPr>
          <w:rFonts w:ascii="Arial" w:hAnsi="Arial"/>
          <w:i/>
          <w:sz w:val="20"/>
        </w:rPr>
        <w:br/>
        <w:t>System Data Flow Reference Map</w:t>
      </w:r>
    </w:p>
    <w:p w14:paraId="1AE853B5" w14:textId="3F2E2C92" w:rsidR="00DB42D9" w:rsidRDefault="008D6F81">
      <w:r>
        <w:rPr>
          <w:noProof/>
        </w:rPr>
        <w:drawing>
          <wp:inline distT="0" distB="0" distL="0" distR="0" wp14:anchorId="6970C437" wp14:editId="06C35A17">
            <wp:extent cx="5486400" cy="2995295"/>
            <wp:effectExtent l="0" t="0" r="0" b="0"/>
            <wp:docPr id="521737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37696" name="Picture 5217376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2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638662">
    <w:abstractNumId w:val="8"/>
  </w:num>
  <w:num w:numId="2" w16cid:durableId="1620409283">
    <w:abstractNumId w:val="6"/>
  </w:num>
  <w:num w:numId="3" w16cid:durableId="252321358">
    <w:abstractNumId w:val="5"/>
  </w:num>
  <w:num w:numId="4" w16cid:durableId="2130202643">
    <w:abstractNumId w:val="4"/>
  </w:num>
  <w:num w:numId="5" w16cid:durableId="1426612658">
    <w:abstractNumId w:val="7"/>
  </w:num>
  <w:num w:numId="6" w16cid:durableId="73745313">
    <w:abstractNumId w:val="3"/>
  </w:num>
  <w:num w:numId="7" w16cid:durableId="1011953121">
    <w:abstractNumId w:val="2"/>
  </w:num>
  <w:num w:numId="8" w16cid:durableId="1410007930">
    <w:abstractNumId w:val="1"/>
  </w:num>
  <w:num w:numId="9" w16cid:durableId="910969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6F81"/>
    <w:rsid w:val="00AA1D8D"/>
    <w:rsid w:val="00B47730"/>
    <w:rsid w:val="00CB0664"/>
    <w:rsid w:val="00DB42D9"/>
    <w:rsid w:val="00F32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D35B1"/>
  <w14:defaultImageDpi w14:val="300"/>
  <w15:docId w15:val="{B1CD6EB1-23CA-49AC-98D8-8527682D2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karanam saiganesh</cp:lastModifiedBy>
  <cp:revision>2</cp:revision>
  <dcterms:created xsi:type="dcterms:W3CDTF">2013-12-23T23:15:00Z</dcterms:created>
  <dcterms:modified xsi:type="dcterms:W3CDTF">2026-07-19T19:53:00Z</dcterms:modified>
  <cp:category/>
</cp:coreProperties>
</file>