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596C" w14:textId="77777777" w:rsidR="00CF018A" w:rsidRDefault="00000000">
      <w:pPr>
        <w:pStyle w:val="Title"/>
        <w:keepNext/>
        <w:spacing w:before="160" w:after="80"/>
      </w:pPr>
      <w:r>
        <w:rPr>
          <w:rFonts w:ascii="Arial" w:hAnsi="Arial"/>
          <w:b/>
        </w:rPr>
        <w:t>Project Design Phase: Proposed Solution Specifications</w:t>
      </w:r>
    </w:p>
    <w:p w14:paraId="3FAE4C77" w14:textId="77777777" w:rsidR="00CF018A" w:rsidRDefault="00000000">
      <w:pPr>
        <w:spacing w:before="40" w:after="80"/>
      </w:pPr>
      <w:r>
        <w:rPr>
          <w:rFonts w:ascii="Arial" w:hAnsi="Arial"/>
          <w:b/>
          <w:sz w:val="20"/>
        </w:rPr>
        <w:t>B) Proposed Solution Specifications</w:t>
      </w:r>
    </w:p>
    <w:p w14:paraId="1CB84EF8" w14:textId="77777777" w:rsidR="00CF018A" w:rsidRDefault="00000000">
      <w:pPr>
        <w:spacing w:before="40" w:after="80"/>
      </w:pPr>
      <w:r>
        <w:rPr>
          <w:rFonts w:ascii="Arial" w:hAnsi="Arial"/>
          <w:sz w:val="20"/>
        </w:rPr>
        <w:t>The proposed solution delivers a dashboard tool backed by clean SQL tables, categorizing vehicle specifications and charging locations into five visual analysis modules.</w:t>
      </w:r>
    </w:p>
    <w:p w14:paraId="65BA3C7C" w14:textId="77777777" w:rsidR="00CF018A" w:rsidRDefault="00000000">
      <w:pPr>
        <w:pStyle w:val="Heading2"/>
        <w:spacing w:before="160" w:after="80"/>
      </w:pPr>
      <w:r>
        <w:rPr>
          <w:rFonts w:ascii="Arial" w:hAnsi="Arial"/>
        </w:rPr>
        <w:t>Hardware Specifications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018A" w14:paraId="2CE99595" w14:textId="77777777">
        <w:tc>
          <w:tcPr>
            <w:tcW w:w="4320" w:type="dxa"/>
          </w:tcPr>
          <w:p w14:paraId="34AF4A52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Component</w:t>
            </w:r>
          </w:p>
        </w:tc>
        <w:tc>
          <w:tcPr>
            <w:tcW w:w="4320" w:type="dxa"/>
          </w:tcPr>
          <w:p w14:paraId="43C30D7F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Specification</w:t>
            </w:r>
          </w:p>
        </w:tc>
      </w:tr>
      <w:tr w:rsidR="00CF018A" w14:paraId="3E6803E2" w14:textId="77777777">
        <w:tc>
          <w:tcPr>
            <w:tcW w:w="4320" w:type="dxa"/>
          </w:tcPr>
          <w:p w14:paraId="181C43CE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Processor</w:t>
            </w:r>
          </w:p>
        </w:tc>
        <w:tc>
          <w:tcPr>
            <w:tcW w:w="4320" w:type="dxa"/>
          </w:tcPr>
          <w:p w14:paraId="0F62050A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Intel Core i5 or higher</w:t>
            </w:r>
          </w:p>
        </w:tc>
      </w:tr>
      <w:tr w:rsidR="00CF018A" w14:paraId="7A9A3F89" w14:textId="77777777">
        <w:tc>
          <w:tcPr>
            <w:tcW w:w="4320" w:type="dxa"/>
          </w:tcPr>
          <w:p w14:paraId="3769D83C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RAM</w:t>
            </w:r>
          </w:p>
        </w:tc>
        <w:tc>
          <w:tcPr>
            <w:tcW w:w="4320" w:type="dxa"/>
          </w:tcPr>
          <w:p w14:paraId="7299352F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8 GB Minimum (16 GB Recommended)</w:t>
            </w:r>
          </w:p>
        </w:tc>
      </w:tr>
      <w:tr w:rsidR="00CF018A" w14:paraId="36E93847" w14:textId="77777777">
        <w:tc>
          <w:tcPr>
            <w:tcW w:w="4320" w:type="dxa"/>
          </w:tcPr>
          <w:p w14:paraId="0A846787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Storage</w:t>
            </w:r>
          </w:p>
        </w:tc>
        <w:tc>
          <w:tcPr>
            <w:tcW w:w="4320" w:type="dxa"/>
          </w:tcPr>
          <w:p w14:paraId="14846A28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5 GB Free space for extracts and assets</w:t>
            </w:r>
          </w:p>
        </w:tc>
      </w:tr>
      <w:tr w:rsidR="00CF018A" w14:paraId="4B00AB32" w14:textId="77777777">
        <w:tc>
          <w:tcPr>
            <w:tcW w:w="4320" w:type="dxa"/>
          </w:tcPr>
          <w:p w14:paraId="2C20DB07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Display</w:t>
            </w:r>
          </w:p>
        </w:tc>
        <w:tc>
          <w:tcPr>
            <w:tcW w:w="4320" w:type="dxa"/>
          </w:tcPr>
          <w:p w14:paraId="037F7037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1920x1080 resolution monitor</w:t>
            </w:r>
          </w:p>
        </w:tc>
      </w:tr>
    </w:tbl>
    <w:p w14:paraId="73B4865C" w14:textId="77777777" w:rsidR="00CF018A" w:rsidRDefault="00000000">
      <w:pPr>
        <w:pStyle w:val="Heading2"/>
        <w:spacing w:before="160" w:after="80"/>
      </w:pPr>
      <w:r>
        <w:rPr>
          <w:rFonts w:ascii="Arial" w:hAnsi="Arial"/>
        </w:rPr>
        <w:t>Software Specifications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018A" w14:paraId="5B9E7022" w14:textId="77777777">
        <w:tc>
          <w:tcPr>
            <w:tcW w:w="4320" w:type="dxa"/>
          </w:tcPr>
          <w:p w14:paraId="6F937885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Software</w:t>
            </w:r>
          </w:p>
        </w:tc>
        <w:tc>
          <w:tcPr>
            <w:tcW w:w="4320" w:type="dxa"/>
          </w:tcPr>
          <w:p w14:paraId="07838553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Purpose</w:t>
            </w:r>
          </w:p>
        </w:tc>
      </w:tr>
      <w:tr w:rsidR="00CF018A" w14:paraId="52337E94" w14:textId="77777777">
        <w:tc>
          <w:tcPr>
            <w:tcW w:w="4320" w:type="dxa"/>
          </w:tcPr>
          <w:p w14:paraId="68409DEB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MySQL Workbench</w:t>
            </w:r>
          </w:p>
        </w:tc>
        <w:tc>
          <w:tcPr>
            <w:tcW w:w="4320" w:type="dxa"/>
          </w:tcPr>
          <w:p w14:paraId="11F72AD9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Database setup and preprocessing</w:t>
            </w:r>
          </w:p>
        </w:tc>
      </w:tr>
      <w:tr w:rsidR="00CF018A" w14:paraId="67D732B3" w14:textId="77777777">
        <w:tc>
          <w:tcPr>
            <w:tcW w:w="4320" w:type="dxa"/>
          </w:tcPr>
          <w:p w14:paraId="1C8BD301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Tableau Desktop / Public</w:t>
            </w:r>
          </w:p>
        </w:tc>
        <w:tc>
          <w:tcPr>
            <w:tcW w:w="4320" w:type="dxa"/>
          </w:tcPr>
          <w:p w14:paraId="3B2A7BAB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Visualization development and packaging</w:t>
            </w:r>
          </w:p>
        </w:tc>
      </w:tr>
      <w:tr w:rsidR="00CF018A" w14:paraId="6CE3F2C3" w14:textId="77777777">
        <w:tc>
          <w:tcPr>
            <w:tcW w:w="4320" w:type="dxa"/>
          </w:tcPr>
          <w:p w14:paraId="45C0E63A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Python (pandas/docx)</w:t>
            </w:r>
          </w:p>
        </w:tc>
        <w:tc>
          <w:tcPr>
            <w:tcW w:w="4320" w:type="dxa"/>
          </w:tcPr>
          <w:p w14:paraId="144D19D0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Automation, scripts, and documentation generation</w:t>
            </w:r>
          </w:p>
        </w:tc>
      </w:tr>
      <w:tr w:rsidR="00CF018A" w14:paraId="71785C4B" w14:textId="77777777">
        <w:tc>
          <w:tcPr>
            <w:tcW w:w="4320" w:type="dxa"/>
          </w:tcPr>
          <w:p w14:paraId="7FE51780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Web Browser (Chrome)</w:t>
            </w:r>
          </w:p>
        </w:tc>
        <w:tc>
          <w:tcPr>
            <w:tcW w:w="4320" w:type="dxa"/>
          </w:tcPr>
          <w:p w14:paraId="12C382AA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Viewing published dashboards on Tableau Public</w:t>
            </w:r>
          </w:p>
        </w:tc>
      </w:tr>
    </w:tbl>
    <w:p w14:paraId="31798D5A" w14:textId="77777777" w:rsidR="00CF018A" w:rsidRDefault="00000000">
      <w:pPr>
        <w:pStyle w:val="Heading2"/>
        <w:spacing w:before="160" w:after="80"/>
      </w:pPr>
      <w:r>
        <w:rPr>
          <w:rFonts w:ascii="Arial" w:hAnsi="Arial"/>
        </w:rPr>
        <w:t>Dataset Specifications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018A" w14:paraId="12EEE6D0" w14:textId="77777777">
        <w:tc>
          <w:tcPr>
            <w:tcW w:w="4320" w:type="dxa"/>
          </w:tcPr>
          <w:p w14:paraId="1F3082F3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Dataset Item</w:t>
            </w:r>
          </w:p>
        </w:tc>
        <w:tc>
          <w:tcPr>
            <w:tcW w:w="4320" w:type="dxa"/>
          </w:tcPr>
          <w:p w14:paraId="231C622C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Description</w:t>
            </w:r>
          </w:p>
        </w:tc>
      </w:tr>
      <w:tr w:rsidR="00CF018A" w14:paraId="3BBB8AA1" w14:textId="77777777">
        <w:tc>
          <w:tcPr>
            <w:tcW w:w="4320" w:type="dxa"/>
          </w:tcPr>
          <w:p w14:paraId="72196F35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Cheapest Electric Cars</w:t>
            </w:r>
          </w:p>
        </w:tc>
        <w:tc>
          <w:tcPr>
            <w:tcW w:w="4320" w:type="dxa"/>
          </w:tcPr>
          <w:p w14:paraId="54CC468E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180 rows containing brand, model, range, price parameters</w:t>
            </w:r>
          </w:p>
        </w:tc>
      </w:tr>
      <w:tr w:rsidR="00CF018A" w14:paraId="08A723C1" w14:textId="77777777">
        <w:tc>
          <w:tcPr>
            <w:tcW w:w="4320" w:type="dxa"/>
          </w:tcPr>
          <w:p w14:paraId="24C2228C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ElectricCarData_Clean</w:t>
            </w:r>
          </w:p>
        </w:tc>
        <w:tc>
          <w:tcPr>
            <w:tcW w:w="4320" w:type="dxa"/>
          </w:tcPr>
          <w:p w14:paraId="46B42974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98 cleaned records of motor efficiency and fast-charge speed</w:t>
            </w:r>
          </w:p>
        </w:tc>
      </w:tr>
      <w:tr w:rsidR="00CF018A" w14:paraId="001D9002" w14:textId="77777777">
        <w:tc>
          <w:tcPr>
            <w:tcW w:w="4320" w:type="dxa"/>
          </w:tcPr>
          <w:p w14:paraId="0F136A13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EVIndia</w:t>
            </w:r>
          </w:p>
        </w:tc>
        <w:tc>
          <w:tcPr>
            <w:tcW w:w="4320" w:type="dxa"/>
          </w:tcPr>
          <w:p w14:paraId="76D90EE6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12 records mapping Indian market vehicle models and price ranges</w:t>
            </w:r>
          </w:p>
        </w:tc>
      </w:tr>
      <w:tr w:rsidR="00CF018A" w14:paraId="2D9E6EBE" w14:textId="77777777">
        <w:tc>
          <w:tcPr>
            <w:tcW w:w="4320" w:type="dxa"/>
          </w:tcPr>
          <w:p w14:paraId="092A5959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Charging Station List</w:t>
            </w:r>
          </w:p>
        </w:tc>
        <w:tc>
          <w:tcPr>
            <w:tcW w:w="4320" w:type="dxa"/>
          </w:tcPr>
          <w:p w14:paraId="38B25CC9" w14:textId="77777777" w:rsidR="00CF018A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168 DISTINCT geocoded charging network entries for Delhi region</w:t>
            </w:r>
          </w:p>
        </w:tc>
      </w:tr>
    </w:tbl>
    <w:p w14:paraId="390AE485" w14:textId="77777777" w:rsidR="0032532C" w:rsidRDefault="00000000">
      <w:pPr>
        <w:spacing w:before="40" w:after="8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br/>
      </w:r>
    </w:p>
    <w:p w14:paraId="48AB46AA" w14:textId="77777777" w:rsidR="0032532C" w:rsidRDefault="0032532C">
      <w:pPr>
        <w:spacing w:before="40" w:after="80"/>
        <w:rPr>
          <w:rFonts w:ascii="Arial" w:hAnsi="Arial"/>
          <w:i/>
          <w:sz w:val="20"/>
        </w:rPr>
      </w:pPr>
    </w:p>
    <w:p w14:paraId="63F9F735" w14:textId="77777777" w:rsidR="0032532C" w:rsidRDefault="0032532C">
      <w:pPr>
        <w:spacing w:before="40" w:after="80"/>
        <w:rPr>
          <w:rFonts w:ascii="Arial" w:hAnsi="Arial"/>
          <w:i/>
          <w:sz w:val="20"/>
        </w:rPr>
      </w:pPr>
    </w:p>
    <w:p w14:paraId="5FF8A35E" w14:textId="77777777" w:rsidR="0032532C" w:rsidRDefault="0032532C">
      <w:pPr>
        <w:spacing w:before="40" w:after="80"/>
        <w:rPr>
          <w:rFonts w:ascii="Arial" w:hAnsi="Arial"/>
          <w:i/>
          <w:sz w:val="20"/>
        </w:rPr>
      </w:pPr>
    </w:p>
    <w:p w14:paraId="7AB40D33" w14:textId="77777777" w:rsidR="0032532C" w:rsidRDefault="0032532C">
      <w:pPr>
        <w:spacing w:before="40" w:after="80"/>
        <w:rPr>
          <w:rFonts w:ascii="Arial" w:hAnsi="Arial"/>
          <w:i/>
          <w:sz w:val="20"/>
        </w:rPr>
      </w:pPr>
    </w:p>
    <w:p w14:paraId="79F1E0F0" w14:textId="77777777" w:rsidR="0032532C" w:rsidRDefault="0032532C">
      <w:pPr>
        <w:spacing w:before="40" w:after="80"/>
        <w:rPr>
          <w:rFonts w:ascii="Arial" w:hAnsi="Arial"/>
          <w:i/>
          <w:sz w:val="20"/>
        </w:rPr>
      </w:pPr>
    </w:p>
    <w:p w14:paraId="320B3083" w14:textId="4F4F3FC9" w:rsidR="00CF018A" w:rsidRDefault="00000000">
      <w:pPr>
        <w:spacing w:before="40" w:after="80"/>
      </w:pPr>
      <w:r>
        <w:rPr>
          <w:rFonts w:ascii="Arial" w:hAnsi="Arial"/>
          <w:i/>
          <w:sz w:val="20"/>
        </w:rPr>
        <w:lastRenderedPageBreak/>
        <w:t>Interactive Dashboard Wireframe Mockup</w:t>
      </w:r>
    </w:p>
    <w:p w14:paraId="7250E1FC" w14:textId="77777777" w:rsidR="00CF018A" w:rsidRDefault="00000000">
      <w:r>
        <w:rPr>
          <w:noProof/>
        </w:rPr>
        <w:drawing>
          <wp:inline distT="0" distB="0" distL="0" distR="0" wp14:anchorId="23FA7CEE" wp14:editId="5B977E04">
            <wp:extent cx="4114800" cy="3072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proposed_solution_mockup_178449013907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1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571469">
    <w:abstractNumId w:val="8"/>
  </w:num>
  <w:num w:numId="2" w16cid:durableId="888343342">
    <w:abstractNumId w:val="6"/>
  </w:num>
  <w:num w:numId="3" w16cid:durableId="1560021171">
    <w:abstractNumId w:val="5"/>
  </w:num>
  <w:num w:numId="4" w16cid:durableId="2029335625">
    <w:abstractNumId w:val="4"/>
  </w:num>
  <w:num w:numId="5" w16cid:durableId="128864320">
    <w:abstractNumId w:val="7"/>
  </w:num>
  <w:num w:numId="6" w16cid:durableId="2121990274">
    <w:abstractNumId w:val="3"/>
  </w:num>
  <w:num w:numId="7" w16cid:durableId="1300301972">
    <w:abstractNumId w:val="2"/>
  </w:num>
  <w:num w:numId="8" w16cid:durableId="1918319767">
    <w:abstractNumId w:val="1"/>
  </w:num>
  <w:num w:numId="9" w16cid:durableId="92754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3DE"/>
    <w:rsid w:val="0015074B"/>
    <w:rsid w:val="0029639D"/>
    <w:rsid w:val="0032532C"/>
    <w:rsid w:val="00326F90"/>
    <w:rsid w:val="00AA1D8D"/>
    <w:rsid w:val="00B47730"/>
    <w:rsid w:val="00CB0664"/>
    <w:rsid w:val="00CF0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2D286"/>
  <w14:defaultImageDpi w14:val="300"/>
  <w15:docId w15:val="{862EC40B-5250-4C75-8F1A-71E55233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karanam saiganesh</cp:lastModifiedBy>
  <cp:revision>2</cp:revision>
  <dcterms:created xsi:type="dcterms:W3CDTF">2013-12-23T23:15:00Z</dcterms:created>
  <dcterms:modified xsi:type="dcterms:W3CDTF">2026-07-19T20:05:00Z</dcterms:modified>
  <cp:category/>
</cp:coreProperties>
</file>