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C754" w14:textId="77777777" w:rsidR="0023263F" w:rsidRDefault="00000000">
      <w:pPr>
        <w:pStyle w:val="Title"/>
        <w:keepNext/>
        <w:spacing w:before="160" w:after="80"/>
      </w:pPr>
      <w:r>
        <w:rPr>
          <w:rFonts w:ascii="Arial" w:hAnsi="Arial"/>
          <w:b/>
        </w:rPr>
        <w:t>4. Project Planning Phase</w:t>
      </w:r>
    </w:p>
    <w:p w14:paraId="092B8AF4" w14:textId="77777777" w:rsidR="0023263F" w:rsidRDefault="00000000">
      <w:pPr>
        <w:pStyle w:val="Heading1"/>
        <w:spacing w:before="160" w:after="80"/>
      </w:pPr>
      <w:r>
        <w:rPr>
          <w:rFonts w:ascii="Arial" w:hAnsi="Arial"/>
        </w:rPr>
        <w:t>Scope, Resources, and Timeline Management</w:t>
      </w:r>
    </w:p>
    <w:p w14:paraId="667E7746" w14:textId="77777777" w:rsidR="0023263F" w:rsidRDefault="00000000">
      <w:pPr>
        <w:spacing w:before="40" w:after="80"/>
      </w:pPr>
      <w:r>
        <w:rPr>
          <w:rFonts w:ascii="Arial" w:hAnsi="Arial"/>
          <w:b/>
          <w:sz w:val="20"/>
        </w:rPr>
        <w:t>Objective</w:t>
      </w:r>
    </w:p>
    <w:p w14:paraId="1CB2A0F5" w14:textId="77777777" w:rsidR="0023263F" w:rsidRDefault="00000000">
      <w:pPr>
        <w:spacing w:before="40" w:after="80"/>
      </w:pPr>
      <w:r>
        <w:rPr>
          <w:rFonts w:ascii="Arial" w:hAnsi="Arial"/>
          <w:sz w:val="20"/>
        </w:rPr>
        <w:t>The Project Planning Phase structures the developmental lifecycle of the EV Charge and Range Analysis project, scheduling phases and assessing potential data integration risks.</w:t>
      </w:r>
    </w:p>
    <w:p w14:paraId="0BD59965" w14:textId="77777777" w:rsidR="0023263F" w:rsidRDefault="00000000">
      <w:pPr>
        <w:pStyle w:val="Heading2"/>
        <w:spacing w:before="160" w:after="80"/>
      </w:pPr>
      <w:r>
        <w:rPr>
          <w:rFonts w:ascii="Arial" w:hAnsi="Arial"/>
        </w:rPr>
        <w:t>Project 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263F" w14:paraId="5D3C605A" w14:textId="77777777">
        <w:tc>
          <w:tcPr>
            <w:tcW w:w="4320" w:type="dxa"/>
          </w:tcPr>
          <w:p w14:paraId="1C6A689F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Phase</w:t>
            </w:r>
          </w:p>
        </w:tc>
        <w:tc>
          <w:tcPr>
            <w:tcW w:w="4320" w:type="dxa"/>
          </w:tcPr>
          <w:p w14:paraId="393C66B1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Activity</w:t>
            </w:r>
          </w:p>
        </w:tc>
      </w:tr>
      <w:tr w:rsidR="0023263F" w14:paraId="7739DD11" w14:textId="77777777">
        <w:tc>
          <w:tcPr>
            <w:tcW w:w="4320" w:type="dxa"/>
          </w:tcPr>
          <w:p w14:paraId="7049448B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Phase 1 - Data Understanding</w:t>
            </w:r>
          </w:p>
        </w:tc>
        <w:tc>
          <w:tcPr>
            <w:tcW w:w="4320" w:type="dxa"/>
          </w:tcPr>
          <w:p w14:paraId="45D77F42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Review raw CSVs, attributes, and unit formats</w:t>
            </w:r>
          </w:p>
        </w:tc>
      </w:tr>
      <w:tr w:rsidR="0023263F" w14:paraId="554D3D8C" w14:textId="77777777">
        <w:tc>
          <w:tcPr>
            <w:tcW w:w="4320" w:type="dxa"/>
          </w:tcPr>
          <w:p w14:paraId="01E2CA11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Phase 2 - SQL Preprocessing</w:t>
            </w:r>
          </w:p>
        </w:tc>
        <w:tc>
          <w:tcPr>
            <w:tcW w:w="4320" w:type="dxa"/>
          </w:tcPr>
          <w:p w14:paraId="746EAF6F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Load to MySQL, execute trimming, remove duplicate chargers</w:t>
            </w:r>
          </w:p>
        </w:tc>
      </w:tr>
      <w:tr w:rsidR="0023263F" w14:paraId="5262AB42" w14:textId="77777777">
        <w:tc>
          <w:tcPr>
            <w:tcW w:w="4320" w:type="dxa"/>
          </w:tcPr>
          <w:p w14:paraId="0F3EF6F5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Phase 3 - Tableau Modeling</w:t>
            </w:r>
          </w:p>
        </w:tc>
        <w:tc>
          <w:tcPr>
            <w:tcW w:w="4320" w:type="dxa"/>
          </w:tcPr>
          <w:p w14:paraId="7D94D956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Build numeric custom fields and segment FIXED LOD flags</w:t>
            </w:r>
          </w:p>
        </w:tc>
      </w:tr>
      <w:tr w:rsidR="0023263F" w14:paraId="19F92C08" w14:textId="77777777">
        <w:tc>
          <w:tcPr>
            <w:tcW w:w="4320" w:type="dxa"/>
          </w:tcPr>
          <w:p w14:paraId="2E50D5EC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Phase 4 - Dashboard Assembly</w:t>
            </w:r>
          </w:p>
        </w:tc>
        <w:tc>
          <w:tcPr>
            <w:tcW w:w="4320" w:type="dxa"/>
          </w:tcPr>
          <w:p w14:paraId="6E2B9B7E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Integrate worksheets into 8 dashboard views and narrative stories</w:t>
            </w:r>
          </w:p>
        </w:tc>
      </w:tr>
      <w:tr w:rsidR="0023263F" w14:paraId="30F63CFE" w14:textId="77777777">
        <w:tc>
          <w:tcPr>
            <w:tcW w:w="4320" w:type="dxa"/>
          </w:tcPr>
          <w:p w14:paraId="071B011B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Phase 5 - Performance and QA</w:t>
            </w:r>
          </w:p>
        </w:tc>
        <w:tc>
          <w:tcPr>
            <w:tcW w:w="4320" w:type="dxa"/>
          </w:tcPr>
          <w:p w14:paraId="32062640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Validate rendering speed, check geocodes and filter logic</w:t>
            </w:r>
          </w:p>
        </w:tc>
      </w:tr>
    </w:tbl>
    <w:p w14:paraId="718EAAA5" w14:textId="77777777" w:rsidR="0023263F" w:rsidRDefault="00000000">
      <w:pPr>
        <w:pStyle w:val="Heading2"/>
        <w:spacing w:before="160" w:after="80"/>
      </w:pPr>
      <w:r>
        <w:rPr>
          <w:rFonts w:ascii="Arial" w:hAnsi="Arial"/>
        </w:rPr>
        <w:t>Risk Assessment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3263F" w14:paraId="098B6305" w14:textId="77777777">
        <w:tc>
          <w:tcPr>
            <w:tcW w:w="4320" w:type="dxa"/>
          </w:tcPr>
          <w:p w14:paraId="09357BFF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Identified Risk</w:t>
            </w:r>
          </w:p>
        </w:tc>
        <w:tc>
          <w:tcPr>
            <w:tcW w:w="4320" w:type="dxa"/>
          </w:tcPr>
          <w:p w14:paraId="63E2A972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Mitigation Strategy</w:t>
            </w:r>
          </w:p>
        </w:tc>
      </w:tr>
      <w:tr w:rsidR="0023263F" w14:paraId="670560D0" w14:textId="77777777">
        <w:tc>
          <w:tcPr>
            <w:tcW w:w="4320" w:type="dxa"/>
          </w:tcPr>
          <w:p w14:paraId="436259CF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Duplicate charger stations</w:t>
            </w:r>
          </w:p>
        </w:tc>
        <w:tc>
          <w:tcPr>
            <w:tcW w:w="4320" w:type="dxa"/>
          </w:tcPr>
          <w:p w14:paraId="2F1C2D5F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Create a DISTINCT charging clean table in SQL</w:t>
            </w:r>
          </w:p>
        </w:tc>
      </w:tr>
      <w:tr w:rsidR="0023263F" w14:paraId="179FF106" w14:textId="77777777">
        <w:tc>
          <w:tcPr>
            <w:tcW w:w="4320" w:type="dxa"/>
          </w:tcPr>
          <w:p w14:paraId="545FFA75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Mixed string units in Tableau</w:t>
            </w:r>
          </w:p>
        </w:tc>
        <w:tc>
          <w:tcPr>
            <w:tcW w:w="4320" w:type="dxa"/>
          </w:tcPr>
          <w:p w14:paraId="01182DC1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Strip unit substrings and cast to float variables</w:t>
            </w:r>
          </w:p>
        </w:tc>
      </w:tr>
      <w:tr w:rsidR="0023263F" w14:paraId="7395A641" w14:textId="77777777">
        <w:tc>
          <w:tcPr>
            <w:tcW w:w="4320" w:type="dxa"/>
          </w:tcPr>
          <w:p w14:paraId="6DEE3797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Missing price elements in CSVs</w:t>
            </w:r>
          </w:p>
        </w:tc>
        <w:tc>
          <w:tcPr>
            <w:tcW w:w="4320" w:type="dxa"/>
          </w:tcPr>
          <w:p w14:paraId="66D77AFA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Retain nulls rather than using arbitrary values</w:t>
            </w:r>
          </w:p>
        </w:tc>
      </w:tr>
      <w:tr w:rsidR="0023263F" w14:paraId="1ACD3A61" w14:textId="77777777">
        <w:tc>
          <w:tcPr>
            <w:tcW w:w="4320" w:type="dxa"/>
          </w:tcPr>
          <w:p w14:paraId="4F17F8DC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High workbook complexity</w:t>
            </w:r>
          </w:p>
        </w:tc>
        <w:tc>
          <w:tcPr>
            <w:tcW w:w="4320" w:type="dxa"/>
          </w:tcPr>
          <w:p w14:paraId="65B2E377" w14:textId="77777777" w:rsidR="0023263F" w:rsidRDefault="00000000">
            <w:pPr>
              <w:spacing w:before="40" w:after="40"/>
            </w:pPr>
            <w:r>
              <w:rPr>
                <w:rFonts w:ascii="Arial" w:hAnsi="Arial"/>
                <w:sz w:val="19"/>
              </w:rPr>
              <w:t>Limit marks on maps and group worksheets inside stories</w:t>
            </w:r>
          </w:p>
        </w:tc>
      </w:tr>
    </w:tbl>
    <w:p w14:paraId="4E454F2A" w14:textId="77777777" w:rsidR="0023263F" w:rsidRDefault="00000000">
      <w:pPr>
        <w:spacing w:before="40" w:after="80"/>
      </w:pPr>
      <w:r>
        <w:rPr>
          <w:rFonts w:ascii="Arial" w:hAnsi="Arial"/>
          <w:i/>
          <w:sz w:val="20"/>
        </w:rPr>
        <w:br/>
        <w:t>Project Timeline Gantt Reference Chart</w:t>
      </w:r>
    </w:p>
    <w:p w14:paraId="09D939C9" w14:textId="560F18DE" w:rsidR="00A76EF5" w:rsidRDefault="00A76EF5">
      <w:pPr>
        <w:spacing w:before="40" w:after="80"/>
      </w:pPr>
      <w:r>
        <w:rPr>
          <w:noProof/>
        </w:rPr>
        <w:drawing>
          <wp:inline distT="0" distB="0" distL="0" distR="0" wp14:anchorId="1C39F37D" wp14:editId="67DA8CBB">
            <wp:extent cx="5006340" cy="2293620"/>
            <wp:effectExtent l="0" t="0" r="3810" b="0"/>
            <wp:docPr id="12949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06592" name="Picture 1294906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017" cy="23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D360" w14:textId="3C1E498D" w:rsidR="0023263F" w:rsidRDefault="0023263F"/>
    <w:sectPr w:rsidR="002326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239771">
    <w:abstractNumId w:val="8"/>
  </w:num>
  <w:num w:numId="2" w16cid:durableId="1667199102">
    <w:abstractNumId w:val="6"/>
  </w:num>
  <w:num w:numId="3" w16cid:durableId="621767898">
    <w:abstractNumId w:val="5"/>
  </w:num>
  <w:num w:numId="4" w16cid:durableId="794370430">
    <w:abstractNumId w:val="4"/>
  </w:num>
  <w:num w:numId="5" w16cid:durableId="2024623185">
    <w:abstractNumId w:val="7"/>
  </w:num>
  <w:num w:numId="6" w16cid:durableId="2103448253">
    <w:abstractNumId w:val="3"/>
  </w:num>
  <w:num w:numId="7" w16cid:durableId="359744984">
    <w:abstractNumId w:val="2"/>
  </w:num>
  <w:num w:numId="8" w16cid:durableId="486166709">
    <w:abstractNumId w:val="1"/>
  </w:num>
  <w:num w:numId="9" w16cid:durableId="2020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63F"/>
    <w:rsid w:val="0029639D"/>
    <w:rsid w:val="002A6CDD"/>
    <w:rsid w:val="00326F90"/>
    <w:rsid w:val="00A76E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828F6"/>
  <w14:defaultImageDpi w14:val="300"/>
  <w15:docId w15:val="{8463071C-0CA4-43F9-82B9-1E8BFD6A5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karanam saiganesh</cp:lastModifiedBy>
  <cp:revision>2</cp:revision>
  <dcterms:created xsi:type="dcterms:W3CDTF">2013-12-23T23:15:00Z</dcterms:created>
  <dcterms:modified xsi:type="dcterms:W3CDTF">2026-07-19T19:56:00Z</dcterms:modified>
  <cp:category/>
</cp:coreProperties>
</file>