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left"/>
      </w:pPr>
      <w:r>
        <w:rPr>
          <w:b/>
          <w:bCs/>
          <w:color w:val="2E75B6"/>
          <w:sz w:val="28"/>
          <w:szCs w:val="28"/>
        </w:rPr>
        <w:t xml:space="preserve">Cloud Platform Standard</w:t>
      </w:r>
    </w:p>
    <w:p>
      <w:pPr>
        <w:pBdr>
          <w:bottom w:val="single" w:color="2E75B6" w:sz="6" w:space="4"/>
        </w:pBdr>
        <w:spacing w:after="600"/>
      </w:pPr>
      <w:r>
        <w:rPr>
          <w:b/>
          <w:bCs/>
          <w:sz w:val="44"/>
          <w:szCs w:val="44"/>
        </w:rPr>
        <w:t xml:space="preserve">AWS Lambda Development and Deployment</w:t>
      </w:r>
    </w:p>
    <w:p>
      <w:pPr>
        <w:spacing w:after="120"/>
      </w:pPr>
      <w:r>
        <w:rPr>
          <w:b/>
          <w:bCs/>
          <w:sz w:val="24"/>
          <w:szCs w:val="24"/>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rPr>
              <w:t xml:space="preserve">Author / Maintainer</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rPr>
              <w:t xml:space="preserve">Date of Change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rPr>
              <w:t xml:space="preserve">Reason for Change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b w:val="false"/>
                <w:bCs w:val="false"/>
                <w:color w:val="000000"/>
              </w:rPr>
              <w:t xml:space="preserve">Alex Schoborg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b w:val="false"/>
                <w:bCs w:val="false"/>
                <w:color w:val="000000"/>
              </w:rPr>
              <w:t xml:space="preserve">04/27/26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b w:val="false"/>
                <w:bCs w:val="false"/>
                <w:color w:val="000000"/>
              </w:rPr>
              <w:t xml:space="preserve">Initial draft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b w:val="false"/>
                <w:bCs w:val="false"/>
                <w:color w:val="000000"/>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b w:val="false"/>
                <w:bCs w:val="false"/>
                <w:color w:val="000000"/>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b w:val="false"/>
                <w:bCs w:val="false"/>
                <w:color w:val="000000"/>
              </w:rPr>
              <w:t xml:space="preserve"/>
            </w:r>
          </w:p>
        </w:tc>
      </w:tr>
    </w:tbl>
    <w:p>
      <w:r>
        <w:br w:type="page"/>
      </w:r>
    </w:p>
    <w:p>
      <w:pPr>
        <w:spacing w:after="200"/>
      </w:pPr>
      <w:r>
        <w:rPr>
          <w:b/>
          <w:bCs/>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Background</w:t>
      </w:r>
    </w:p>
    <w:p>
      <w:pPr>
        <w:spacing w:after="120"/>
      </w:pPr>
      <w:r>
        <w:t xml:space="preserve">This section provides background context for the standard.</w:t>
      </w:r>
    </w:p>
    <w:p>
      <w:pPr>
        <w:spacing w:after="120"/>
      </w:pPr>
      <w:r>
        <w:t xml:space="preserve">AWS Lambda is a primary compute model for event-driven and API-backed workloads at KFB. Over time, individual teams have built Lambda functions in inconsistent ways: packaging code by hand, defining infrastructure ad hoc, embedding configuration directly in code, and wiring API Gateway and database access without a shared pattern. This variation increases operational risk, slows delivery, complicates security review, and makes ownership unclear.</w:t>
      </w:r>
    </w:p>
    <w:p>
      <w:pPr>
        <w:spacing w:after="120"/>
      </w:pPr>
      <w:r>
        <w:t xml:space="preserve">Cloud Platform Engineering maintains a set of reusable Terraform modules (tf-module-lambda-function, tf-module-api-gateway, tf-module-vpc-security-group) and a two-repository delivery model that separates infrastructure provisioning from application code deployment. This standard codifies how those building blocks must be used so that Lambda capabilities across the organization are consistent, secure, and operationally sustainable, and so that responsibility boundaries between platform, governance, and operations remain clear.</w:t>
      </w:r>
    </w:p>
    <w:p>
      <w:pPr>
        <w:pStyle w:val="Heading1"/>
      </w:pPr>
      <w:r>
        <w:t xml:space="preserve">2. Purpose and Scope</w:t>
      </w:r>
    </w:p>
    <w:p>
      <w:pPr>
        <w:pStyle w:val="Heading2"/>
      </w:pPr>
      <w:r>
        <w:t xml:space="preserve">2.1 Purpose</w:t>
      </w:r>
    </w:p>
    <w:p>
      <w:pPr>
        <w:spacing w:after="120"/>
      </w:pPr>
      <w:r>
        <w:t xml:space="preserve">The purpose of this standard is to define consistent, enforceable requirements for building, provisioning, and deploying AWS Lambda functions using the shared Terraform Lambda module and the infrastructure/source (*-infra and *-src) delivery model. The intent is to enable cloud-first solutions that are secure, resilient, and operationally sustainable, while preserving clear ownership boundaries between platform, governance, and operations.</w:t>
      </w:r>
    </w:p>
    <w:p>
      <w:pPr>
        <w:pStyle w:val="Heading2"/>
      </w:pPr>
      <w:r>
        <w:t xml:space="preserve">2.2 Scope</w:t>
      </w:r>
    </w:p>
    <w:p>
      <w:pPr>
        <w:spacing w:after="120"/>
      </w:pPr>
      <w:r>
        <w:t xml:space="preserve">This standard applies to:</w:t>
      </w:r>
    </w:p>
    <w:p>
      <w:pPr>
        <w:pStyle w:val="ListParagraph"/>
        <w:numPr>
          <w:ilvl w:val="0"/>
          <w:numId w:val="2"/>
        </w:numPr>
        <w:spacing w:after="60"/>
      </w:pPr>
      <w:r>
        <w:t xml:space="preserve">Creating AWS Lambda functions in any project (new or existing) using the shared Terraform Lambda module.</w:t>
      </w:r>
    </w:p>
    <w:p>
      <w:pPr>
        <w:pStyle w:val="ListParagraph"/>
        <w:numPr>
          <w:ilvl w:val="0"/>
          <w:numId w:val="2"/>
        </w:numPr>
        <w:spacing w:after="60"/>
      </w:pPr>
      <w:r>
        <w:t xml:space="preserve">Deploying code updates to Lambda functions that follow the *-infra and *-src delivery model.</w:t>
      </w:r>
    </w:p>
    <w:p>
      <w:pPr>
        <w:pStyle w:val="ListParagraph"/>
        <w:numPr>
          <w:ilvl w:val="0"/>
          <w:numId w:val="2"/>
        </w:numPr>
        <w:spacing w:after="60"/>
      </w:pPr>
      <w:r>
        <w:t xml:space="preserve">Managing and deploying multiple Lambda functions within a single project using the same module pattern.</w:t>
      </w:r>
    </w:p>
    <w:p>
      <w:pPr>
        <w:pStyle w:val="ListParagraph"/>
        <w:numPr>
          <w:ilvl w:val="0"/>
          <w:numId w:val="2"/>
        </w:numPr>
        <w:spacing w:after="60"/>
      </w:pPr>
      <w:r>
        <w:t xml:space="preserve">Integrating Lambda functions with other AWS services (for example API Gateway, Aurora, S3, or Secrets Manager) through module-provided environment variables and IAM policy statements.</w:t>
      </w:r>
    </w:p>
    <w:p>
      <w:pPr>
        <w:spacing w:after="120"/>
      </w:pPr>
      <w:r>
        <w:t xml:space="preserve">This standard does not apply to:</w:t>
      </w:r>
    </w:p>
    <w:p>
      <w:pPr>
        <w:pStyle w:val="ListParagraph"/>
        <w:numPr>
          <w:ilvl w:val="0"/>
          <w:numId w:val="2"/>
        </w:numPr>
        <w:spacing w:after="60"/>
      </w:pPr>
      <w:r>
        <w:t xml:space="preserve">Creating or modifying CI/CD pipelines themselves (the GitHub Actions workflows in the *-infra and *-src repositories).</w:t>
      </w:r>
    </w:p>
    <w:p>
      <w:pPr>
        <w:pStyle w:val="ListParagraph"/>
        <w:numPr>
          <w:ilvl w:val="0"/>
          <w:numId w:val="2"/>
        </w:numPr>
        <w:spacing w:after="60"/>
      </w:pPr>
      <w:r>
        <w:t xml:space="preserve">Provisioning or updating core AWS infrastructure such as VPCs, subnets, routing, or NAT gateways.</w:t>
      </w:r>
    </w:p>
    <w:p>
      <w:pPr>
        <w:pStyle w:val="ListParagraph"/>
        <w:numPr>
          <w:ilvl w:val="0"/>
          <w:numId w:val="2"/>
        </w:numPr>
        <w:spacing w:after="60"/>
      </w:pPr>
      <w:r>
        <w:t xml:space="preserve">Designing or managing IAM roles and policies outside the boundaries of the shared Lambda module.</w:t>
      </w:r>
    </w:p>
    <w:p>
      <w:pPr>
        <w:pStyle w:val="ListParagraph"/>
        <w:numPr>
          <w:ilvl w:val="0"/>
          <w:numId w:val="2"/>
        </w:numPr>
        <w:spacing w:after="60"/>
      </w:pPr>
      <w:r>
        <w:t xml:space="preserve">Maintaining or modifying the reusable Terraform Lambda module itself.</w:t>
      </w:r>
    </w:p>
    <w:p>
      <w:pPr>
        <w:pStyle w:val="Heading1"/>
      </w:pPr>
      <w:r>
        <w:t xml:space="preserve">3. Standard Definition</w:t>
      </w:r>
    </w:p>
    <w:p>
      <w:pPr>
        <w:spacing w:after="120"/>
      </w:pPr>
      <w:r>
        <w:t xml:space="preserve">This section defines mandatory requirements. Requirement keywords are used as follows:</w:t>
      </w:r>
    </w:p>
    <w:p>
      <w:pPr>
        <w:pStyle w:val="ListParagraph"/>
        <w:numPr>
          <w:ilvl w:val="0"/>
          <w:numId w:val="2"/>
        </w:numPr>
        <w:spacing w:after="60"/>
      </w:pPr>
      <w:r>
        <w:rPr>
          <w:b/>
          <w:bCs/>
        </w:rPr>
        <w:t xml:space="preserve">MUST</w:t>
      </w:r>
      <w:r>
        <w:t xml:space="preserve"> – Required</w:t>
      </w:r>
    </w:p>
    <w:p>
      <w:pPr>
        <w:pStyle w:val="ListParagraph"/>
        <w:numPr>
          <w:ilvl w:val="0"/>
          <w:numId w:val="2"/>
        </w:numPr>
        <w:spacing w:after="60"/>
      </w:pPr>
      <w:r>
        <w:rPr>
          <w:b/>
          <w:bCs/>
        </w:rPr>
        <w:t xml:space="preserve">MUST NOT</w:t>
      </w:r>
      <w:r>
        <w:t xml:space="preserve"> – Prohibited</w:t>
      </w:r>
    </w:p>
    <w:p>
      <w:pPr>
        <w:pStyle w:val="ListParagraph"/>
        <w:numPr>
          <w:ilvl w:val="0"/>
          <w:numId w:val="2"/>
        </w:numPr>
        <w:spacing w:after="60"/>
      </w:pPr>
      <w:r>
        <w:rPr>
          <w:b/>
          <w:bCs/>
        </w:rPr>
        <w:t xml:space="preserve">SHOULD</w:t>
      </w:r>
      <w:r>
        <w:t xml:space="preserve"> – Recommended</w:t>
      </w:r>
    </w:p>
    <w:p>
      <w:pPr>
        <w:pStyle w:val="ListParagraph"/>
        <w:numPr>
          <w:ilvl w:val="0"/>
          <w:numId w:val="2"/>
        </w:numPr>
        <w:spacing w:after="60"/>
      </w:pPr>
      <w:r>
        <w:rPr>
          <w:b/>
          <w:bCs/>
        </w:rPr>
        <w:t xml:space="preserve">MAY</w:t>
      </w:r>
      <w:r>
        <w:t xml:space="preserve"> – Optional</w:t>
      </w:r>
    </w:p>
    <w:p>
      <w:pPr>
        <w:pStyle w:val="Heading2"/>
      </w:pPr>
      <w:r>
        <w:t xml:space="preserve">3.1 Architecture Requirements</w:t>
      </w:r>
    </w:p>
    <w:p>
      <w:pPr>
        <w:spacing w:after="100"/>
      </w:pPr>
      <w:r>
        <w:rPr>
          <w:b/>
          <w:bCs/>
        </w:rPr>
        <w:t xml:space="preserve">Lambda infrastructure MUST </w:t>
      </w:r>
      <w:r>
        <w:t xml:space="preserve">be provisioned through the shared module at git::https://github.com/kfbmic/tf-module-lambda-function.git. Lambda functions MUST NOT be created by hand in the AWS console or with standalone aws_lambda_function resources outside the module.</w:t>
      </w:r>
    </w:p>
    <w:p>
      <w:pPr>
        <w:spacing w:after="100"/>
      </w:pPr>
      <w:r>
        <w:rPr>
          <w:b/>
          <w:bCs/>
        </w:rPr>
        <w:t xml:space="preserve">The module source MUST </w:t>
      </w:r>
      <w:r>
        <w:t xml:space="preserve">be pinned to a fixed version reference (for example ?ref=v1.1.0). The version MUST NOT be left floating or pointed at a branch.</w:t>
      </w:r>
    </w:p>
    <w:p>
      <w:pPr>
        <w:spacing w:after="100"/>
      </w:pPr>
      <w:r>
        <w:rPr>
          <w:b/>
          <w:bCs/>
        </w:rPr>
        <w:t xml:space="preserve">Projects MUST </w:t>
      </w:r>
      <w:r>
        <w:t xml:space="preserve">follow the two-repository model: the *-infra repository provisions and configures the function with code_managed_elsewhere = true, and the *-src repository owns the function code and its deployment. Infrastructure MUST be applied before code is deployed.</w:t>
      </w:r>
    </w:p>
    <w:p>
      <w:pPr>
        <w:spacing w:after="100"/>
      </w:pPr>
      <w:r>
        <w:rPr>
          <w:b/>
          <w:bCs/>
        </w:rPr>
        <w:t xml:space="preserve">The infrastructure and source repositories MUST </w:t>
      </w:r>
      <w:r>
        <w:t xml:space="preserve">be linked solely through the AWS Lambda function name. The name declared in the module (name argument) MUST match the function_name mapping in the *-src config (config/lambdas.yml) for the corresponding environment.</w:t>
      </w:r>
    </w:p>
    <w:p>
      <w:pPr>
        <w:spacing w:after="100"/>
      </w:pPr>
      <w:r>
        <w:rPr>
          <w:b/>
          <w:bCs/>
        </w:rPr>
        <w:t xml:space="preserve">Each Lambda function MUST </w:t>
      </w:r>
      <w:r>
        <w:t xml:space="preserve">be declared as its own module block with a unique Terraform module label and a unique AWS function name. Multiple functions in one project MUST each use a distinct module block rather than shared or looped resources outside the module pattern.</w:t>
      </w:r>
    </w:p>
    <w:p>
      <w:pPr>
        <w:spacing w:after="100"/>
      </w:pPr>
      <w:r>
        <w:rPr>
          <w:b/>
          <w:bCs/>
        </w:rPr>
        <w:t xml:space="preserve">API Gateway, custom domains, and mTLS SHOULD </w:t>
      </w:r>
      <w:r>
        <w:t xml:space="preserve">be provisioned using the shared tf-module-api-gateway module rather than bespoke gateway resources, and routes SHOULD reference Lambda ARNs exposed by the Lambda module output lambda_function_arn.</w:t>
      </w:r>
    </w:p>
    <w:p>
      <w:pPr>
        <w:spacing w:after="100"/>
      </w:pPr>
      <w:r>
        <w:rPr>
          <w:b/>
          <w:bCs/>
        </w:rPr>
        <w:t xml:space="preserve">Function names SHOULD </w:t>
      </w:r>
      <w:r>
        <w:t xml:space="preserve">follow the established convention ${application_name}-${env_tier}-&lt;purpose&gt; so that environment and purpose are identifiable from the name alone.</w:t>
      </w:r>
    </w:p>
    <w:p>
      <w:pPr>
        <w:pStyle w:val="Heading2"/>
      </w:pPr>
      <w:r>
        <w:t xml:space="preserve">3.2 Configuration Requirements</w:t>
      </w:r>
    </w:p>
    <w:p>
      <w:pPr>
        <w:spacing w:after="100"/>
      </w:pPr>
      <w:r>
        <w:rPr>
          <w:b/>
          <w:bCs/>
        </w:rPr>
        <w:t xml:space="preserve">Function configuration MUST </w:t>
      </w:r>
      <w:r>
        <w:t xml:space="preserve">be expressed declaratively in Terraform through module inputs (runtime, handler, timeout, memory_size, environment_variables, VPC settings, and policy statements). Configuration MUST NOT be applied through manual console edits, which drift from the managed state.</w:t>
      </w:r>
    </w:p>
    <w:p>
      <w:pPr>
        <w:spacing w:after="100"/>
      </w:pPr>
      <w:r>
        <w:rPr>
          <w:b/>
          <w:bCs/>
        </w:rPr>
        <w:t xml:space="preserve">Runtime-dependent values (endpoints, resource names, region, database names) MUST </w:t>
      </w:r>
      <w:r>
        <w:t xml:space="preserve">be passed via the module environment_variables input and read by the function at runtime. They MUST NOT be hard-coded in application source.</w:t>
      </w:r>
    </w:p>
    <w:p>
      <w:pPr>
        <w:spacing w:after="100"/>
      </w:pPr>
      <w:r>
        <w:rPr>
          <w:b/>
          <w:bCs/>
        </w:rPr>
        <w:t xml:space="preserve">Secrets and credentials MUST NOT </w:t>
      </w:r>
      <w:r>
        <w:t xml:space="preserve">be hard-coded in code, environment variables, or Terraform. Database access SHOULD use short-lived credentials such as RDS IAM authentication tokens (as implemented in the SOAP verification Lambda) or a managed secret store, rather than static passwords.</w:t>
      </w:r>
    </w:p>
    <w:p>
      <w:pPr>
        <w:spacing w:after="100"/>
      </w:pPr>
      <w:r>
        <w:rPr>
          <w:b/>
          <w:bCs/>
        </w:rPr>
        <w:t xml:space="preserve">Each Lambda in the *-src repository MUST </w:t>
      </w:r>
      <w:r>
        <w:t xml:space="preserve">include a requirements.txt file in its folder, even when there are no dependencies, so packaging behaves consistently.</w:t>
      </w:r>
    </w:p>
    <w:p>
      <w:pPr>
        <w:spacing w:after="100"/>
      </w:pPr>
      <w:r>
        <w:rPr>
          <w:b/>
          <w:bCs/>
        </w:rPr>
        <w:t xml:space="preserve">Required baseline variables (application_name, env_tier, vpc_id, lambda_subnet_ids) MUST </w:t>
      </w:r>
      <w:r>
        <w:t xml:space="preserve">be defined per environment in the project variable definitions and tfvars. env_tier MUST be set for every environment.</w:t>
      </w:r>
    </w:p>
    <w:p>
      <w:pPr>
        <w:spacing w:after="100"/>
      </w:pPr>
      <w:r>
        <w:rPr>
          <w:b/>
          <w:bCs/>
        </w:rPr>
        <w:t xml:space="preserve">The function handler declared in Terraform MUST </w:t>
      </w:r>
      <w:r>
        <w:t xml:space="preserve">match the file and function name in the deployed source package, so that the runtime can import and invoke the handler.</w:t>
      </w:r>
    </w:p>
    <w:p>
      <w:pPr>
        <w:pStyle w:val="Heading2"/>
      </w:pPr>
      <w:r>
        <w:t xml:space="preserve">3.3 Security Requirements</w:t>
      </w:r>
    </w:p>
    <w:p>
      <w:pPr>
        <w:spacing w:after="100"/>
      </w:pPr>
      <w:r>
        <w:rPr>
          <w:b/>
          <w:bCs/>
        </w:rPr>
        <w:t xml:space="preserve">IAM permissions MUST </w:t>
      </w:r>
      <w:r>
        <w:t xml:space="preserve">be granted through the module (the always-on basic execution role, the conditional VPC networking policy, and explicit extra_policy_statements). Permissions MUST NOT be broadened by attaching unrelated managed policies or wildcards beyond what the workload requires.</w:t>
      </w:r>
    </w:p>
    <w:p>
      <w:pPr>
        <w:spacing w:after="100"/>
      </w:pPr>
      <w:r>
        <w:rPr>
          <w:b/>
          <w:bCs/>
        </w:rPr>
        <w:t xml:space="preserve">Extra IAM policy statements SHOULD </w:t>
      </w:r>
      <w:r>
        <w:t xml:space="preserve">follow least-privilege: scope Action and Resource to the specific operations and ARNs the function needs (for example rds-db:connect limited to a single dbuser resource), rather than service-wide or account-wide grants.</w:t>
      </w:r>
    </w:p>
    <w:p>
      <w:pPr>
        <w:spacing w:after="100"/>
      </w:pPr>
      <w:r>
        <w:rPr>
          <w:b/>
          <w:bCs/>
        </w:rPr>
        <w:t xml:space="preserve">Lambda functions that access VPC resources (such as Aurora) MUST </w:t>
      </w:r>
      <w:r>
        <w:t xml:space="preserve">set vpc_enabled = true and supply subnet_ids; the module then provisions the ENI networking policy and a security group automatically. Functions MUST NOT reach private resources by relaxing network controls outside the module.</w:t>
      </w:r>
    </w:p>
    <w:p>
      <w:pPr>
        <w:spacing w:after="100"/>
      </w:pPr>
      <w:r>
        <w:rPr>
          <w:b/>
          <w:bCs/>
        </w:rPr>
        <w:t xml:space="preserve">Internet-facing APIs fronting Lambda SHOULD </w:t>
      </w:r>
      <w:r>
        <w:t xml:space="preserve">enforce authentication and network restriction at the gateway (JWT authorizer and IP allowlist for standard APIs; mTLS and a custom IP allowlist for partner-facing SOAP endpoints) as provided by the API Gateway module.</w:t>
      </w:r>
    </w:p>
    <w:p>
      <w:pPr>
        <w:spacing w:after="100"/>
      </w:pPr>
      <w:r>
        <w:rPr>
          <w:b/>
          <w:bCs/>
        </w:rPr>
        <w:t xml:space="preserve">Access SHOULD </w:t>
      </w:r>
      <w:r>
        <w:t xml:space="preserve">follow least-privilege principles across both the function execution role and any caller-facing controls.</w:t>
      </w:r>
    </w:p>
    <w:p>
      <w:pPr>
        <w:pStyle w:val="Heading2"/>
      </w:pPr>
      <w:r>
        <w:t xml:space="preserve">3.4 Operational Requirements</w:t>
      </w:r>
    </w:p>
    <w:p>
      <w:pPr>
        <w:spacing w:after="100"/>
      </w:pPr>
      <w:r>
        <w:rPr>
          <w:b/>
          <w:bCs/>
        </w:rPr>
        <w:t xml:space="preserve">Every Lambda MUST </w:t>
      </w:r>
      <w:r>
        <w:t xml:space="preserve">emit logs to CloudWatch Logs (provided by the basic execution role attached by the module) and MUST be operable through standard monitoring and logging.</w:t>
      </w:r>
    </w:p>
    <w:p>
      <w:pPr>
        <w:spacing w:after="100"/>
      </w:pPr>
      <w:r>
        <w:rPr>
          <w:b/>
          <w:bCs/>
        </w:rPr>
        <w:t xml:space="preserve">Deployments MUST </w:t>
      </w:r>
      <w:r>
        <w:t xml:space="preserve">be verified after each release: confirm the GitHub Actions workflow completed successfully, confirm the Last modified timestamp and code in the Lambda console, invoke the function, and review CloudWatch Logs for errors.</w:t>
      </w:r>
    </w:p>
    <w:p>
      <w:pPr>
        <w:spacing w:after="100"/>
      </w:pPr>
      <w:r>
        <w:rPr>
          <w:b/>
          <w:bCs/>
        </w:rPr>
        <w:t xml:space="preserve">Clear ownership MUST </w:t>
      </w:r>
      <w:r>
        <w:t xml:space="preserve">be defined for each Lambda. Functions SHOULD be documented using the Lambda Function Documentation Template, capturing purpose, ownership, and configuration.</w:t>
      </w:r>
    </w:p>
    <w:p>
      <w:pPr>
        <w:spacing w:after="100"/>
      </w:pPr>
      <w:r>
        <w:rPr>
          <w:b/>
          <w:bCs/>
        </w:rPr>
        <w:t xml:space="preserve">Immutable fields (notably the function name) MUST NOT </w:t>
      </w:r>
      <w:r>
        <w:t xml:space="preserve">be changed casually, because changing them causes Terraform to destroy and recreate the function. Renames MUST be treated as a planned change with the corresponding update to the *-src function-name mapping.</w:t>
      </w:r>
    </w:p>
    <w:p>
      <w:pPr>
        <w:spacing w:after="100"/>
      </w:pPr>
      <w:r>
        <w:rPr>
          <w:b/>
          <w:bCs/>
        </w:rPr>
        <w:t xml:space="preserve">A rollback path MUST </w:t>
      </w:r>
      <w:r>
        <w:t xml:space="preserve">be available: code issues are rolled back by reverting the offending pull request in the *-src repository (which redeploys the previous version), and infrastructure issues are rolled back by reverting Terraform changes in the *-infra repository.</w:t>
      </w:r>
    </w:p>
    <w:p>
      <w:pPr>
        <w:pStyle w:val="Heading1"/>
      </w:pPr>
      <w:r>
        <w:t xml:space="preserve">4. Rationale</w:t>
      </w:r>
    </w:p>
    <w:p>
      <w:pPr>
        <w:spacing w:after="120"/>
      </w:pPr>
      <w:r>
        <w:t xml:space="preserve">This section documents why these requirements exist, including tradeoffs and alternatives considered.</w:t>
      </w:r>
    </w:p>
    <w:p>
      <w:pPr>
        <w:pStyle w:val="Heading3"/>
      </w:pPr>
      <w:r>
        <w:t xml:space="preserve">4.1 Why a shared module and pinned versions</w:t>
      </w:r>
    </w:p>
    <w:p>
      <w:pPr>
        <w:spacing w:after="120"/>
      </w:pPr>
      <w:r>
        <w:t xml:space="preserve">Centralizing Lambda provisioning in one module guarantees that every function gets the same baseline: a least-privilege execution role, correct VPC ENI permissions when networking is enabled, consistent packaging, and predictable outputs for integration. Pinning the module version protects existing workloads from unintended changes when the module evolves; the tradeoff is that teams must deliberately bump versions to adopt improvements, which is preferable to silent, unreviewed drift.</w:t>
      </w:r>
    </w:p>
    <w:p>
      <w:pPr>
        <w:pStyle w:val="Heading3"/>
      </w:pPr>
      <w:r>
        <w:t xml:space="preserve">4.2 Why separate infrastructure and code repositories</w:t>
      </w:r>
    </w:p>
    <w:p>
      <w:pPr>
        <w:spacing w:after="120"/>
      </w:pPr>
      <w:r>
        <w:t xml:space="preserve">Splitting provisioning (*-infra) from code (*-src) lets infrastructure and application changes move on independent cadences with different review and approval. The module deploys a placeholder package when code_managed_elsewhere = true, so the function can exist and be wired up before real code is ready, and ignores code-related fields thereafter so application deployments do not fight Terraform. The cost is that the two repositories must agree on the function name; this standard makes that linkage explicit precisely because it is the one fragile coupling point.</w:t>
      </w:r>
    </w:p>
    <w:p>
      <w:pPr>
        <w:pStyle w:val="Heading3"/>
      </w:pPr>
      <w:r>
        <w:t xml:space="preserve">4.3 Why configuration and secrets are externalized</w:t>
      </w:r>
    </w:p>
    <w:p>
      <w:pPr>
        <w:spacing w:after="120"/>
      </w:pPr>
      <w:r>
        <w:t xml:space="preserve">Passing endpoints, names, and region through environment variables keeps the same code portable across dev, qa, and prod, and keeps secrets out of source control. Using RDS IAM authentication instead of static passwords removes long-lived credentials entirely. The alternative — baking values or secrets into code — was rejected because it couples code to an environment and creates durable security exposure.</w:t>
      </w:r>
    </w:p>
    <w:p>
      <w:pPr>
        <w:pStyle w:val="Heading3"/>
      </w:pPr>
      <w:r>
        <w:t xml:space="preserve">4.4 Alternatives considered</w:t>
      </w:r>
    </w:p>
    <w:p>
      <w:pPr>
        <w:pStyle w:val="ListParagraph"/>
        <w:numPr>
          <w:ilvl w:val="0"/>
          <w:numId w:val="2"/>
        </w:numPr>
        <w:spacing w:after="60"/>
      </w:pPr>
      <w:r>
        <w:t xml:space="preserve">Per-team, hand-rolled Lambda resources: rejected for inconsistency, weaker security posture, and higher operational burden.</w:t>
      </w:r>
    </w:p>
    <w:p>
      <w:pPr>
        <w:pStyle w:val="ListParagraph"/>
        <w:numPr>
          <w:ilvl w:val="0"/>
          <w:numId w:val="2"/>
        </w:numPr>
        <w:spacing w:after="60"/>
      </w:pPr>
      <w:r>
        <w:t xml:space="preserve">A single repository combining infrastructure and code: rejected because it couples unrelated change cadences and review boundaries.</w:t>
      </w:r>
    </w:p>
    <w:p>
      <w:pPr>
        <w:pStyle w:val="ListParagraph"/>
        <w:numPr>
          <w:ilvl w:val="0"/>
          <w:numId w:val="2"/>
        </w:numPr>
        <w:spacing w:after="60"/>
      </w:pPr>
      <w:r>
        <w:t xml:space="preserve">Container image packaging: out of scope for this standard, which targets the ZIP-per-Lambda model the current modules and pipelines support; it MAY be addressed in a future revision.</w:t>
      </w:r>
    </w:p>
    <w:p>
      <w:pPr>
        <w:pStyle w:val="Heading1"/>
      </w:pPr>
      <w:r>
        <w:t xml:space="preserve">5. Compliance and Enforcement</w:t>
      </w:r>
    </w:p>
    <w:p>
      <w:pPr>
        <w:spacing w:after="120"/>
      </w:pPr>
      <w:r>
        <w:t xml:space="preserve">Compliance may be validated through automated controls, reviews, or platform guardrails. In practice this includes pull-request review of Terraform module usage in *-infra, the Terraform plan and apply pipeline that surfaces drift and recreation, and the *-src packaging and deployment workflow that validates and ships code. Reviewers confirm that the shared module is used with a pinned version, that names align across repositories, that no secrets are hard-coded, and that IAM statements remain least-privilege.</w:t>
      </w:r>
    </w:p>
    <w:p>
      <w:pPr>
        <w:spacing w:after="120"/>
      </w:pPr>
      <w:r>
        <w:t xml:space="preserve">Non-compliance may require remediation or a formally approved exception. Functions found provisioned outside the module, carrying hard-coded secrets, or holding overly broad permissions are expected to be brought into conformance, with timing based on risk.</w:t>
      </w:r>
    </w:p>
    <w:p>
      <w:pPr>
        <w:pStyle w:val="Heading1"/>
      </w:pPr>
      <w:r>
        <w:t xml:space="preserve">6. Exceptions and Deviations</w:t>
      </w:r>
    </w:p>
    <w:p>
      <w:pPr>
        <w:spacing w:after="120"/>
      </w:pPr>
      <w:r>
        <w:t xml:space="preserve">Exceptions require documented justification, defined scope and duration, and approval by the appropriate authority within Cloud Platform Engineering. An exception request should state the specific requirement being deviated from, the reason the standard cannot be met, any compensating controls, and the date by which conformance will be achieved or the exception re-reviewed. Exceptions are reviewed periodically and are not open-ended.</w:t>
      </w:r>
    </w:p>
    <w:p>
      <w:pPr>
        <w:pStyle w:val="Heading1"/>
      </w:pPr>
      <w:r>
        <w:t xml:space="preserve">7. References</w:t>
      </w:r>
    </w:p>
    <w:p>
      <w:pPr>
        <w:pStyle w:val="ListParagraph"/>
        <w:numPr>
          <w:ilvl w:val="0"/>
          <w:numId w:val="2"/>
        </w:numPr>
        <w:spacing w:after="60"/>
      </w:pPr>
      <w:r>
        <w:t xml:space="preserve">Runbook: Lambda Build and Deployment — step-by-step procedure for provisioning and deploying functions under this standard.</w:t>
      </w:r>
    </w:p>
    <w:p>
      <w:pPr>
        <w:pStyle w:val="ListParagraph"/>
        <w:numPr>
          <w:ilvl w:val="0"/>
          <w:numId w:val="2"/>
        </w:numPr>
        <w:spacing w:after="60"/>
      </w:pPr>
      <w:r>
        <w:t xml:space="preserve">Lambda Function Documentation Template — used to document a deployed Lambda's purpose, ownership, and configuration.</w:t>
      </w:r>
    </w:p>
    <w:p>
      <w:pPr>
        <w:pStyle w:val="ListParagraph"/>
        <w:numPr>
          <w:ilvl w:val="0"/>
          <w:numId w:val="2"/>
        </w:numPr>
        <w:spacing w:after="60"/>
      </w:pPr>
      <w:r>
        <w:t xml:space="preserve">Reusable Lambda Module — input and output specifications: kfbmic/tf-module-lambda-function (variables.tf, outputs.tf).</w:t>
      </w:r>
    </w:p>
    <w:p>
      <w:pPr>
        <w:pStyle w:val="ListParagraph"/>
        <w:numPr>
          <w:ilvl w:val="0"/>
          <w:numId w:val="2"/>
        </w:numPr>
        <w:spacing w:after="60"/>
      </w:pPr>
      <w:r>
        <w:t xml:space="preserve">Reusable API Gateway Module — kfbmic/tf-module-api-gateway.</w:t>
      </w:r>
    </w:p>
    <w:p>
      <w:pPr>
        <w:pStyle w:val="ListParagraph"/>
        <w:numPr>
          <w:ilvl w:val="0"/>
          <w:numId w:val="2"/>
        </w:numPr>
        <w:spacing w:after="60"/>
      </w:pPr>
      <w:r>
        <w:t xml:space="preserve">Reusable VPC Security Group Module — kfbmic/tf-module-vpc-security-group.</w:t>
      </w:r>
    </w:p>
    <w:p>
      <w:pPr>
        <w:pStyle w:val="ListParagraph"/>
        <w:numPr>
          <w:ilvl w:val="0"/>
          <w:numId w:val="2"/>
        </w:numPr>
        <w:spacing w:after="60"/>
      </w:pPr>
      <w:r>
        <w:t xml:space="preserve">AWS Lambda Developer Guide — official AWS reference documentation.</w:t>
      </w:r>
    </w:p>
    <w:p>
      <w:r>
        <w:br w:type="page"/>
      </w:r>
    </w:p>
    <w:p>
      <w:pPr>
        <w:pStyle w:val="Heading1"/>
      </w:pPr>
      <w:r>
        <w:t xml:space="preserve">Appendix A — Reference Implementation</w:t>
      </w:r>
    </w:p>
    <w:p>
      <w:pPr>
        <w:spacing w:after="120"/>
      </w:pPr>
      <w:r>
        <w:t xml:space="preserve">The following compliant patterns are drawn from the reference projects and may be used as starting points.</w:t>
      </w:r>
    </w:p>
    <w:p>
      <w:pPr>
        <w:pStyle w:val="Heading2"/>
      </w:pPr>
      <w:r>
        <w:t xml:space="preserve">A.1 Single Lambda module block (infrastructure)</w:t>
      </w:r>
    </w:p>
    <w:p>
      <w:pPr>
        <w:shd w:fill="F2F2F2" w:val="clear"/>
        <w:spacing w:after="0" w:before="0"/>
      </w:pPr>
      <w:r>
        <w:rPr>
          <w:rFonts w:ascii="Consolas" w:cs="Consolas" w:eastAsia="Consolas" w:hAnsi="Consolas"/>
          <w:sz w:val="18"/>
          <w:szCs w:val="18"/>
        </w:rPr>
        <w:t xml:space="preserve">module "hello_lambda" {</w:t>
      </w:r>
    </w:p>
    <w:p>
      <w:pPr>
        <w:shd w:fill="F2F2F2" w:val="clear"/>
        <w:spacing w:after="0" w:before="0"/>
      </w:pPr>
      <w:r>
        <w:rPr>
          <w:rFonts w:ascii="Consolas" w:cs="Consolas" w:eastAsia="Consolas" w:hAnsi="Consolas"/>
          <w:sz w:val="18"/>
          <w:szCs w:val="18"/>
        </w:rPr>
        <w:t xml:space="preserve">  source  = "git::https://github.com/kfbmic/tf-module-lambda-function.git?ref=v1.1.0"</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name    = "${var.application_name}-${var.env_tier}-hello-lambda"</w:t>
      </w:r>
    </w:p>
    <w:p>
      <w:pPr>
        <w:shd w:fill="F2F2F2" w:val="clear"/>
        <w:spacing w:after="0" w:before="0"/>
      </w:pPr>
      <w:r>
        <w:rPr>
          <w:rFonts w:ascii="Consolas" w:cs="Consolas" w:eastAsia="Consolas" w:hAnsi="Consolas"/>
          <w:sz w:val="18"/>
          <w:szCs w:val="18"/>
        </w:rPr>
        <w:t xml:space="preserve">  runtime = "python3.13"</w:t>
      </w:r>
    </w:p>
    <w:p>
      <w:pPr>
        <w:shd w:fill="F2F2F2" w:val="clear"/>
        <w:spacing w:after="0" w:before="0"/>
      </w:pPr>
      <w:r>
        <w:rPr>
          <w:rFonts w:ascii="Consolas" w:cs="Consolas" w:eastAsia="Consolas" w:hAnsi="Consolas"/>
          <w:sz w:val="18"/>
          <w:szCs w:val="18"/>
        </w:rPr>
        <w:t xml:space="preserve">  handler = "index.handler"</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timeout     = 10</w:t>
      </w:r>
    </w:p>
    <w:p>
      <w:pPr>
        <w:shd w:fill="F2F2F2" w:val="clear"/>
        <w:spacing w:after="0" w:before="0"/>
      </w:pPr>
      <w:r>
        <w:rPr>
          <w:rFonts w:ascii="Consolas" w:cs="Consolas" w:eastAsia="Consolas" w:hAnsi="Consolas"/>
          <w:sz w:val="18"/>
          <w:szCs w:val="18"/>
        </w:rPr>
        <w:t xml:space="preserve">  memory_size = 128</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code_managed_elsewhere = true</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vpc_enabled = true</w:t>
      </w:r>
    </w:p>
    <w:p>
      <w:pPr>
        <w:shd w:fill="F2F2F2" w:val="clear"/>
        <w:spacing w:after="0" w:before="0"/>
      </w:pPr>
      <w:r>
        <w:rPr>
          <w:rFonts w:ascii="Consolas" w:cs="Consolas" w:eastAsia="Consolas" w:hAnsi="Consolas"/>
          <w:sz w:val="18"/>
          <w:szCs w:val="18"/>
        </w:rPr>
        <w:t xml:space="preserve">  vpc_id      = var.vpc_id</w:t>
      </w:r>
    </w:p>
    <w:p>
      <w:pPr>
        <w:shd w:fill="F2F2F2" w:val="clear"/>
        <w:spacing w:after="0" w:before="0"/>
      </w:pPr>
      <w:r>
        <w:rPr>
          <w:rFonts w:ascii="Consolas" w:cs="Consolas" w:eastAsia="Consolas" w:hAnsi="Consolas"/>
          <w:sz w:val="18"/>
          <w:szCs w:val="18"/>
        </w:rPr>
        <w:t xml:space="preserve">  subnet_ids  = var.lambda_subnet_ids</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tags = {}</w:t>
      </w:r>
    </w:p>
    <w:p>
      <w:pPr>
        <w:shd w:fill="F2F2F2" w:val="clear"/>
        <w:spacing w:after="0" w:before="0"/>
      </w:pPr>
      <w:r>
        <w:rPr>
          <w:rFonts w:ascii="Consolas" w:cs="Consolas" w:eastAsia="Consolas" w:hAnsi="Consolas"/>
          <w:sz w:val="18"/>
          <w:szCs w:val="18"/>
        </w:rPr>
        <w:t xml:space="preserve">}</w:t>
      </w:r>
    </w:p>
    <w:p>
      <w:pPr>
        <w:pStyle w:val="Heading2"/>
      </w:pPr>
      <w:r>
        <w:t xml:space="preserve">A.2 Lambda integrating with another AWS service</w:t>
      </w:r>
    </w:p>
    <w:p>
      <w:pPr>
        <w:spacing w:after="120"/>
      </w:pPr>
      <w:r>
        <w:t xml:space="preserve">Environment variables carry resource details; extra_policy_statements grant scoped, least-privilege access (here, RDS IAM connect to a single database user):</w:t>
      </w:r>
    </w:p>
    <w:p>
      <w:pPr>
        <w:shd w:fill="F2F2F2" w:val="clear"/>
        <w:spacing w:after="0" w:before="0"/>
      </w:pPr>
      <w:r>
        <w:rPr>
          <w:rFonts w:ascii="Consolas" w:cs="Consolas" w:eastAsia="Consolas" w:hAnsi="Consolas"/>
          <w:sz w:val="18"/>
          <w:szCs w:val="18"/>
        </w:rPr>
        <w:t xml:space="preserve">module "soap_verification_lambda" {</w:t>
      </w:r>
    </w:p>
    <w:p>
      <w:pPr>
        <w:shd w:fill="F2F2F2" w:val="clear"/>
        <w:spacing w:after="0" w:before="0"/>
      </w:pPr>
      <w:r>
        <w:rPr>
          <w:rFonts w:ascii="Consolas" w:cs="Consolas" w:eastAsia="Consolas" w:hAnsi="Consolas"/>
          <w:sz w:val="18"/>
          <w:szCs w:val="18"/>
        </w:rPr>
        <w:t xml:space="preserve">  source  = "git::https://github.com/kfbmic/tf-module-lambda-function.git?ref=v1.1.0"</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name    = "${var.application_name}-${var.env_tier}-soap-verification-lambda"</w:t>
      </w:r>
    </w:p>
    <w:p>
      <w:pPr>
        <w:shd w:fill="F2F2F2" w:val="clear"/>
        <w:spacing w:after="0" w:before="0"/>
      </w:pPr>
      <w:r>
        <w:rPr>
          <w:rFonts w:ascii="Consolas" w:cs="Consolas" w:eastAsia="Consolas" w:hAnsi="Consolas"/>
          <w:sz w:val="18"/>
          <w:szCs w:val="18"/>
        </w:rPr>
        <w:t xml:space="preserve">  runtime = "python3.13"</w:t>
      </w:r>
    </w:p>
    <w:p>
      <w:pPr>
        <w:shd w:fill="F2F2F2" w:val="clear"/>
        <w:spacing w:after="0" w:before="0"/>
      </w:pPr>
      <w:r>
        <w:rPr>
          <w:rFonts w:ascii="Consolas" w:cs="Consolas" w:eastAsia="Consolas" w:hAnsi="Consolas"/>
          <w:sz w:val="18"/>
          <w:szCs w:val="18"/>
        </w:rPr>
        <w:t xml:space="preserve">  handler = "main.lambda_handler"</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timeout     = 10</w:t>
      </w:r>
    </w:p>
    <w:p>
      <w:pPr>
        <w:shd w:fill="F2F2F2" w:val="clear"/>
        <w:spacing w:after="0" w:before="0"/>
      </w:pPr>
      <w:r>
        <w:rPr>
          <w:rFonts w:ascii="Consolas" w:cs="Consolas" w:eastAsia="Consolas" w:hAnsi="Consolas"/>
          <w:sz w:val="18"/>
          <w:szCs w:val="18"/>
        </w:rPr>
        <w:t xml:space="preserve">  memory_size = 128</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code_managed_elsewhere = true</w:t>
      </w:r>
    </w:p>
    <w:p>
      <w:pPr>
        <w:shd w:fill="F2F2F2" w:val="clear"/>
        <w:spacing w:after="0" w:before="0"/>
      </w:pPr>
      <w:r>
        <w:rPr>
          <w:rFonts w:ascii="Consolas" w:cs="Consolas" w:eastAsia="Consolas" w:hAnsi="Consolas"/>
          <w:sz w:val="18"/>
          <w:szCs w:val="18"/>
        </w:rPr>
        <w:t xml:space="preserve">  vpc_enabled = true</w:t>
      </w:r>
    </w:p>
    <w:p>
      <w:pPr>
        <w:shd w:fill="F2F2F2" w:val="clear"/>
        <w:spacing w:after="0" w:before="0"/>
      </w:pPr>
      <w:r>
        <w:rPr>
          <w:rFonts w:ascii="Consolas" w:cs="Consolas" w:eastAsia="Consolas" w:hAnsi="Consolas"/>
          <w:sz w:val="18"/>
          <w:szCs w:val="18"/>
        </w:rPr>
        <w:t xml:space="preserve">  vpc_id      = var.vpc_id</w:t>
      </w:r>
    </w:p>
    <w:p>
      <w:pPr>
        <w:shd w:fill="F2F2F2" w:val="clear"/>
        <w:spacing w:after="0" w:before="0"/>
      </w:pPr>
      <w:r>
        <w:rPr>
          <w:rFonts w:ascii="Consolas" w:cs="Consolas" w:eastAsia="Consolas" w:hAnsi="Consolas"/>
          <w:sz w:val="18"/>
          <w:szCs w:val="18"/>
        </w:rPr>
        <w:t xml:space="preserve">  subnet_ids  = var.lambda_subnet_ids</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environment_variables = {</w:t>
      </w:r>
    </w:p>
    <w:p>
      <w:pPr>
        <w:shd w:fill="F2F2F2" w:val="clear"/>
        <w:spacing w:after="0" w:before="0"/>
      </w:pPr>
      <w:r>
        <w:rPr>
          <w:rFonts w:ascii="Consolas" w:cs="Consolas" w:eastAsia="Consolas" w:hAnsi="Consolas"/>
          <w:sz w:val="18"/>
          <w:szCs w:val="18"/>
        </w:rPr>
        <w:t xml:space="preserve">    db_endpoint = aws_rds_cluster.aurora.reader_endpoint</w:t>
      </w:r>
    </w:p>
    <w:p>
      <w:pPr>
        <w:shd w:fill="F2F2F2" w:val="clear"/>
        <w:spacing w:after="0" w:before="0"/>
      </w:pPr>
      <w:r>
        <w:rPr>
          <w:rFonts w:ascii="Consolas" w:cs="Consolas" w:eastAsia="Consolas" w:hAnsi="Consolas"/>
          <w:sz w:val="18"/>
          <w:szCs w:val="18"/>
        </w:rPr>
        <w:t xml:space="preserve">    db_user     = "lambda_svc"</w:t>
      </w:r>
    </w:p>
    <w:p>
      <w:pPr>
        <w:shd w:fill="F2F2F2" w:val="clear"/>
        <w:spacing w:after="0" w:before="0"/>
      </w:pPr>
      <w:r>
        <w:rPr>
          <w:rFonts w:ascii="Consolas" w:cs="Consolas" w:eastAsia="Consolas" w:hAnsi="Consolas"/>
          <w:sz w:val="18"/>
          <w:szCs w:val="18"/>
        </w:rPr>
        <w:t xml:space="preserve">    db_region   = "us-east-1"</w:t>
      </w:r>
    </w:p>
    <w:p>
      <w:pPr>
        <w:shd w:fill="F2F2F2" w:val="clear"/>
        <w:spacing w:after="0" w:before="0"/>
      </w:pPr>
      <w:r>
        <w:rPr>
          <w:rFonts w:ascii="Consolas" w:cs="Consolas" w:eastAsia="Consolas" w:hAnsi="Consolas"/>
          <w:sz w:val="18"/>
          <w:szCs w:val="18"/>
        </w:rPr>
        <w:t xml:space="preserve">    db_name     = "${var.application_name}_${var.env_tier}"</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extra_policy_statements = [</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Effect   = "Allow"</w:t>
      </w:r>
    </w:p>
    <w:p>
      <w:pPr>
        <w:shd w:fill="F2F2F2" w:val="clear"/>
        <w:spacing w:after="0" w:before="0"/>
      </w:pPr>
      <w:r>
        <w:rPr>
          <w:rFonts w:ascii="Consolas" w:cs="Consolas" w:eastAsia="Consolas" w:hAnsi="Consolas"/>
          <w:sz w:val="18"/>
          <w:szCs w:val="18"/>
        </w:rPr>
        <w:t xml:space="preserve">      Action   = ["rds-db:connect"]</w:t>
      </w:r>
    </w:p>
    <w:p>
      <w:pPr>
        <w:shd w:fill="F2F2F2" w:val="clear"/>
        <w:spacing w:after="0" w:before="0"/>
      </w:pPr>
      <w:r>
        <w:rPr>
          <w:rFonts w:ascii="Consolas" w:cs="Consolas" w:eastAsia="Consolas" w:hAnsi="Consolas"/>
          <w:sz w:val="18"/>
          <w:szCs w:val="18"/>
        </w:rPr>
        <w:t xml:space="preserve">      Resource = ["arn:aws:rds-db:us-east-1:${var.destination_account_id}:dbuser:${aws_rds_cluster.aurora.cluster_resource_id}/lambda_svc"]</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tags = {}</w:t>
      </w:r>
    </w:p>
    <w:p>
      <w:pPr>
        <w:shd w:fill="F2F2F2" w:val="clear"/>
        <w:spacing w:after="0" w:before="0"/>
      </w:pPr>
      <w:r>
        <w:rPr>
          <w:rFonts w:ascii="Consolas" w:cs="Consolas" w:eastAsia="Consolas" w:hAnsi="Consolas"/>
          <w:sz w:val="18"/>
          <w:szCs w:val="18"/>
        </w:rPr>
        <w:t xml:space="preserve">}</w:t>
      </w:r>
    </w:p>
    <w:p>
      <w:pPr>
        <w:pStyle w:val="Heading2"/>
      </w:pPr>
      <w:r>
        <w:t xml:space="preserve">A.3 Source repository folder structure</w:t>
      </w:r>
    </w:p>
    <w:p>
      <w:pPr>
        <w:spacing w:after="120"/>
      </w:pPr>
      <w:r>
        <w:t xml:space="preserve">In the *-src repository, each function has its own folder whose name matches the function mapping. Each folder contains the handler source and a requirements.txt (created even when empty):</w:t>
      </w:r>
    </w:p>
    <w:p>
      <w:pPr>
        <w:shd w:fill="F2F2F2" w:val="clear"/>
        <w:spacing w:after="0" w:before="0"/>
      </w:pPr>
      <w:r>
        <w:rPr>
          <w:rFonts w:ascii="Consolas" w:cs="Consolas" w:eastAsia="Consolas" w:hAnsi="Consolas"/>
          <w:sz w:val="18"/>
          <w:szCs w:val="18"/>
        </w:rPr>
        <w:t xml:space="preserve">lambdas/</w:t>
      </w:r>
    </w:p>
    <w:p>
      <w:pPr>
        <w:shd w:fill="F2F2F2" w:val="clear"/>
        <w:spacing w:after="0" w:before="0"/>
      </w:pPr>
      <w:r>
        <w:rPr>
          <w:rFonts w:ascii="Consolas" w:cs="Consolas" w:eastAsia="Consolas" w:hAnsi="Consolas"/>
          <w:sz w:val="18"/>
          <w:szCs w:val="18"/>
        </w:rPr>
        <w:t xml:space="preserve">  example_hello/</w:t>
      </w:r>
    </w:p>
    <w:p>
      <w:pPr>
        <w:shd w:fill="F2F2F2" w:val="clear"/>
        <w:spacing w:after="0" w:before="0"/>
      </w:pPr>
      <w:r>
        <w:rPr>
          <w:rFonts w:ascii="Consolas" w:cs="Consolas" w:eastAsia="Consolas" w:hAnsi="Consolas"/>
          <w:sz w:val="18"/>
          <w:szCs w:val="18"/>
        </w:rPr>
        <w:t xml:space="preserve">    src/</w:t>
      </w:r>
    </w:p>
    <w:p>
      <w:pPr>
        <w:shd w:fill="F2F2F2" w:val="clear"/>
        <w:spacing w:after="0" w:before="0"/>
      </w:pPr>
      <w:r>
        <w:rPr>
          <w:rFonts w:ascii="Consolas" w:cs="Consolas" w:eastAsia="Consolas" w:hAnsi="Consolas"/>
          <w:sz w:val="18"/>
          <w:szCs w:val="18"/>
        </w:rPr>
        <w:t xml:space="preserve">      index.py</w:t>
      </w:r>
    </w:p>
    <w:p>
      <w:pPr>
        <w:shd w:fill="F2F2F2" w:val="clear"/>
        <w:spacing w:after="0" w:before="0"/>
      </w:pPr>
      <w:r>
        <w:rPr>
          <w:rFonts w:ascii="Consolas" w:cs="Consolas" w:eastAsia="Consolas" w:hAnsi="Consolas"/>
          <w:sz w:val="18"/>
          <w:szCs w:val="18"/>
        </w:rPr>
        <w:t xml:space="preserve">    requirements.txt</w:t>
      </w:r>
    </w:p>
    <w:p>
      <w:pPr>
        <w:shd w:fill="F2F2F2" w:val="clear"/>
        <w:spacing w:after="0" w:before="0"/>
      </w:pPr>
      <w:r>
        <w:rPr>
          <w:rFonts w:ascii="Consolas" w:cs="Consolas" w:eastAsia="Consolas" w:hAnsi="Consolas"/>
          <w:sz w:val="18"/>
          <w:szCs w:val="18"/>
        </w:rPr>
        <w:t xml:space="preserve">  soap_verification/</w:t>
      </w:r>
    </w:p>
    <w:p>
      <w:pPr>
        <w:shd w:fill="F2F2F2" w:val="clear"/>
        <w:spacing w:after="0" w:before="0"/>
      </w:pPr>
      <w:r>
        <w:rPr>
          <w:rFonts w:ascii="Consolas" w:cs="Consolas" w:eastAsia="Consolas" w:hAnsi="Consolas"/>
          <w:sz w:val="18"/>
          <w:szCs w:val="18"/>
        </w:rPr>
        <w:t xml:space="preserve">    src/</w:t>
      </w:r>
    </w:p>
    <w:p>
      <w:pPr>
        <w:shd w:fill="F2F2F2" w:val="clear"/>
        <w:spacing w:after="0" w:before="0"/>
      </w:pPr>
      <w:r>
        <w:rPr>
          <w:rFonts w:ascii="Consolas" w:cs="Consolas" w:eastAsia="Consolas" w:hAnsi="Consolas"/>
          <w:sz w:val="18"/>
          <w:szCs w:val="18"/>
        </w:rPr>
        <w:t xml:space="preserve">      main.py</w:t>
      </w:r>
    </w:p>
    <w:p>
      <w:pPr>
        <w:shd w:fill="F2F2F2" w:val="clear"/>
        <w:spacing w:after="0" w:before="0"/>
      </w:pPr>
      <w:r>
        <w:rPr>
          <w:rFonts w:ascii="Consolas" w:cs="Consolas" w:eastAsia="Consolas" w:hAnsi="Consolas"/>
          <w:sz w:val="18"/>
          <w:szCs w:val="18"/>
        </w:rPr>
        <w:t xml:space="preserve">    requirements.txt</w:t>
      </w:r>
    </w:p>
    <w:p>
      <w:pPr>
        <w:pStyle w:val="Heading2"/>
      </w:pPr>
      <w:r>
        <w:t xml:space="preserve">A.4 Name linkage between repositories</w:t>
      </w:r>
    </w:p>
    <w:p>
      <w:pPr>
        <w:spacing w:after="120"/>
      </w:pPr>
      <w:r>
        <w:t xml:space="preserve">The function name is the single coupling point. The module name in *-infra must equal the function_name for the environment in *-src config/lambdas.yml: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420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rPr>
              <w:t xml:space="preserve">Repository</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rPr>
              <w:t xml:space="preserve">Where</w:t>
            </w:r>
          </w:p>
        </w:tc>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rPr>
              <w:t xml:space="preserve">Value (dev)</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onsolas" w:cs="Consolas" w:eastAsia="Consolas" w:hAnsi="Consolas"/>
                <w:b w:val="false"/>
                <w:bCs w:val="false"/>
                <w:color w:val="000000"/>
                <w:sz w:val="18"/>
                <w:szCs w:val="18"/>
              </w:rPr>
              <w:t xml:space="preserve">*-infra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onsolas" w:cs="Consolas" w:eastAsia="Consolas" w:hAnsi="Consolas"/>
                <w:b w:val="false"/>
                <w:bCs w:val="false"/>
                <w:color w:val="000000"/>
                <w:sz w:val="18"/>
                <w:szCs w:val="18"/>
              </w:rPr>
              <w:t xml:space="preserve">module name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onsolas" w:cs="Consolas" w:eastAsia="Consolas" w:hAnsi="Consolas"/>
                <w:b w:val="false"/>
                <w:bCs w:val="false"/>
                <w:color w:val="000000"/>
                <w:sz w:val="18"/>
                <w:szCs w:val="18"/>
              </w:rPr>
              <w:t xml:space="preserve">realtimeinsurance-dev-hello-lambda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onsolas" w:cs="Consolas" w:eastAsia="Consolas" w:hAnsi="Consolas"/>
                <w:b w:val="false"/>
                <w:bCs w:val="false"/>
                <w:color w:val="000000"/>
                <w:sz w:val="18"/>
                <w:szCs w:val="18"/>
              </w:rPr>
              <w:t xml:space="preserve">*-src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onsolas" w:cs="Consolas" w:eastAsia="Consolas" w:hAnsi="Consolas"/>
                <w:b w:val="false"/>
                <w:bCs w:val="false"/>
                <w:color w:val="000000"/>
                <w:sz w:val="18"/>
                <w:szCs w:val="18"/>
              </w:rPr>
              <w:t xml:space="preserve">lambdas.yml function_name.dev</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Consolas" w:cs="Consolas" w:eastAsia="Consolas" w:hAnsi="Consolas"/>
                <w:b w:val="false"/>
                <w:bCs w:val="false"/>
                <w:color w:val="000000"/>
                <w:sz w:val="18"/>
                <w:szCs w:val="18"/>
              </w:rPr>
              <w:t xml:space="preserve">realtimeinsurance-dev-hello-lambda</w:t>
            </w:r>
          </w:p>
        </w:tc>
      </w:tr>
    </w:tbl>
    <w:p>
      <w:pPr>
        <w:pStyle w:val="Heading1"/>
      </w:pPr>
      <w:r>
        <w:t xml:space="preserve">Appendix B — Conformance Checklist</w:t>
      </w:r>
    </w:p>
    <w:p>
      <w:pPr>
        <w:pStyle w:val="ListParagraph"/>
        <w:numPr>
          <w:ilvl w:val="0"/>
          <w:numId w:val="3"/>
        </w:numPr>
        <w:spacing w:after="60"/>
      </w:pPr>
      <w:r>
        <w:t xml:space="preserve">Lambda is provisioned via tf-module-lambda-function with a pinned ?ref= version.</w:t>
      </w:r>
    </w:p>
    <w:p>
      <w:pPr>
        <w:pStyle w:val="ListParagraph"/>
        <w:numPr>
          <w:ilvl w:val="0"/>
          <w:numId w:val="3"/>
        </w:numPr>
        <w:spacing w:after="60"/>
      </w:pPr>
      <w:r>
        <w:t xml:space="preserve">Module block has a unique label and a unique ${application_name}-${env_tier}-&lt;purpose&gt; name.</w:t>
      </w:r>
    </w:p>
    <w:p>
      <w:pPr>
        <w:pStyle w:val="ListParagraph"/>
        <w:numPr>
          <w:ilvl w:val="0"/>
          <w:numId w:val="3"/>
        </w:numPr>
        <w:spacing w:after="60"/>
      </w:pPr>
      <w:r>
        <w:t xml:space="preserve">code_managed_elsewhere = true; code lives in the *-src repository.</w:t>
      </w:r>
    </w:p>
    <w:p>
      <w:pPr>
        <w:pStyle w:val="ListParagraph"/>
        <w:numPr>
          <w:ilvl w:val="0"/>
          <w:numId w:val="3"/>
        </w:numPr>
        <w:spacing w:after="60"/>
      </w:pPr>
      <w:r>
        <w:t xml:space="preserve">Infrastructure applied before code deployment.</w:t>
      </w:r>
    </w:p>
    <w:p>
      <w:pPr>
        <w:pStyle w:val="ListParagraph"/>
        <w:numPr>
          <w:ilvl w:val="0"/>
          <w:numId w:val="3"/>
        </w:numPr>
        <w:spacing w:after="60"/>
      </w:pPr>
      <w:r>
        <w:t xml:space="preserve">Function name matches between the module and config/lambdas.yml for each environment.</w:t>
      </w:r>
    </w:p>
    <w:p>
      <w:pPr>
        <w:pStyle w:val="ListParagraph"/>
        <w:numPr>
          <w:ilvl w:val="0"/>
          <w:numId w:val="3"/>
        </w:numPr>
        <w:spacing w:after="60"/>
      </w:pPr>
      <w:r>
        <w:t xml:space="preserve">handler in Terraform matches the source file and function.</w:t>
      </w:r>
    </w:p>
    <w:p>
      <w:pPr>
        <w:pStyle w:val="ListParagraph"/>
        <w:numPr>
          <w:ilvl w:val="0"/>
          <w:numId w:val="3"/>
        </w:numPr>
        <w:spacing w:after="60"/>
      </w:pPr>
      <w:r>
        <w:t xml:space="preserve">Endpoints, names, and region passed via environment_variables; no hard-coded secrets.</w:t>
      </w:r>
    </w:p>
    <w:p>
      <w:pPr>
        <w:pStyle w:val="ListParagraph"/>
        <w:numPr>
          <w:ilvl w:val="0"/>
          <w:numId w:val="3"/>
        </w:numPr>
        <w:spacing w:after="60"/>
      </w:pPr>
      <w:r>
        <w:t xml:space="preserve">Database access uses RDS IAM auth or a managed secret store, not static passwords.</w:t>
      </w:r>
    </w:p>
    <w:p>
      <w:pPr>
        <w:pStyle w:val="ListParagraph"/>
        <w:numPr>
          <w:ilvl w:val="0"/>
          <w:numId w:val="3"/>
        </w:numPr>
        <w:spacing w:after="60"/>
      </w:pPr>
      <w:r>
        <w:t xml:space="preserve">requirements.txt present in each function folder (even if empty).</w:t>
      </w:r>
    </w:p>
    <w:p>
      <w:pPr>
        <w:pStyle w:val="ListParagraph"/>
        <w:numPr>
          <w:ilvl w:val="0"/>
          <w:numId w:val="3"/>
        </w:numPr>
        <w:spacing w:after="60"/>
      </w:pPr>
      <w:r>
        <w:t xml:space="preserve">VPC functions set vpc_enabled = true with subnet_ids.</w:t>
      </w:r>
    </w:p>
    <w:p>
      <w:pPr>
        <w:pStyle w:val="ListParagraph"/>
        <w:numPr>
          <w:ilvl w:val="0"/>
          <w:numId w:val="3"/>
        </w:numPr>
        <w:spacing w:after="60"/>
      </w:pPr>
      <w:r>
        <w:t xml:space="preserve">extra_policy_statements are least-privilege and scoped to specific ARNs.</w:t>
      </w:r>
    </w:p>
    <w:p>
      <w:pPr>
        <w:pStyle w:val="ListParagraph"/>
        <w:numPr>
          <w:ilvl w:val="0"/>
          <w:numId w:val="3"/>
        </w:numPr>
        <w:spacing w:after="60"/>
      </w:pPr>
      <w:r>
        <w:t xml:space="preserve">Deployment verified: workflow green, console timestamp, invoke, CloudWatch Logs reviewed.</w:t>
      </w:r>
    </w:p>
    <w:p>
      <w:pPr>
        <w:pStyle w:val="ListParagraph"/>
        <w:numPr>
          <w:ilvl w:val="0"/>
          <w:numId w:val="3"/>
        </w:numPr>
        <w:spacing w:after="60"/>
      </w:pPr>
      <w:r>
        <w:t xml:space="preserve">Ownership recorded using the Lambda Function Documentation Template.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jc w:val="right"/>
    </w:pPr>
    <w:r>
      <w:rPr>
        <w:color w:val="808080"/>
        <w:sz w:val="16"/>
        <w:szCs w:val="16"/>
      </w:rPr>
      <w:t xml:space="preserve">Cloud Platform Standard — AWS Lambda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75B6"/>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1F4E7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2026-06-08T23:03:46.237Z</dcterms:created>
  <dcterms:modified xsi:type="dcterms:W3CDTF">2026-06-08T23:03:46.237Z</dcterms:modified>
</cp:coreProperties>
</file>

<file path=docProps/custom.xml><?xml version="1.0" encoding="utf-8"?>
<Properties xmlns="http://schemas.openxmlformats.org/officeDocument/2006/custom-properties" xmlns:vt="http://schemas.openxmlformats.org/officeDocument/2006/docPropsVTypes"/>
</file>