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2630" w:rsidRDefault="00E27CD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right="4653"/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Technology Stack (Architecture &amp; Stack) </w:t>
      </w:r>
    </w:p>
    <w:tbl>
      <w:tblPr>
        <w:tblStyle w:val="a"/>
        <w:tblW w:w="9360" w:type="dxa"/>
        <w:tblInd w:w="2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500"/>
        <w:gridCol w:w="4860"/>
      </w:tblGrid>
      <w:tr w:rsidR="002B2630">
        <w:trPr>
          <w:cantSplit/>
          <w:trHeight w:val="260"/>
          <w:tblHeader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2630" w:rsidRDefault="00E27C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Date </w:t>
            </w:r>
          </w:p>
        </w:tc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2630" w:rsidRDefault="00CE3E4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16 February 2026</w:t>
            </w:r>
          </w:p>
        </w:tc>
      </w:tr>
      <w:tr w:rsidR="002B2630">
        <w:trPr>
          <w:cantSplit/>
          <w:trHeight w:val="280"/>
          <w:tblHeader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2630" w:rsidRDefault="00E27C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2630" w:rsidRDefault="00CE3E4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2C09C6">
              <w:rPr>
                <w:rFonts w:ascii="Calibri" w:eastAsia="Calibri" w:hAnsi="Calibri" w:cs="Calibri"/>
                <w:color w:val="000000"/>
              </w:rPr>
              <w:t>LTVIP2026TMIDS89357</w:t>
            </w:r>
          </w:p>
        </w:tc>
      </w:tr>
      <w:tr w:rsidR="002B2630">
        <w:trPr>
          <w:cantSplit/>
          <w:trHeight w:val="260"/>
          <w:tblHeader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2630" w:rsidRDefault="00E27C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2630" w:rsidRDefault="00CE3E4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Explore with A</w:t>
            </w:r>
            <w:r w:rsidRPr="002C09C6">
              <w:rPr>
                <w:rFonts w:ascii="Calibri" w:eastAsia="Calibri" w:hAnsi="Calibri" w:cs="Calibri"/>
                <w:color w:val="000000"/>
              </w:rPr>
              <w:t>i: custom itineraries for your next journey</w:t>
            </w:r>
          </w:p>
        </w:tc>
      </w:tr>
      <w:tr w:rsidR="002B2630">
        <w:trPr>
          <w:cantSplit/>
          <w:trHeight w:val="280"/>
          <w:tblHeader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2630" w:rsidRDefault="00E27C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Maximum Marks </w:t>
            </w:r>
          </w:p>
        </w:tc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B2630" w:rsidRDefault="00E27CD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>4 Marks</w:t>
            </w:r>
          </w:p>
        </w:tc>
      </w:tr>
    </w:tbl>
    <w:p w:rsidR="002B2630" w:rsidRDefault="002B263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B2630" w:rsidRDefault="002B263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B2630" w:rsidRDefault="00E27CD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  <w:r>
        <w:rPr>
          <w:b/>
          <w:bCs/>
          <w:color w:val="000000"/>
        </w:rPr>
        <w:t xml:space="preserve">Technical Architecture: </w:t>
      </w:r>
    </w:p>
    <w:p w:rsidR="002B2630" w:rsidRDefault="00C1777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393" w:lineRule="auto"/>
        <w:ind w:left="26" w:right="3433" w:hanging="11"/>
        <w:rPr>
          <w:b/>
          <w:bCs/>
          <w:color w:val="000000"/>
        </w:rPr>
      </w:pPr>
      <w:r>
        <w:rPr>
          <w:noProof/>
          <w:color w:val="000000"/>
        </w:rPr>
        <w:drawing>
          <wp:anchor distT="19050" distB="19050" distL="19050" distR="19050" simplePos="0" relativeHeight="251659264" behindDoc="0" locked="0" layoutInCell="1" allowOverlap="1">
            <wp:simplePos x="0" y="0"/>
            <wp:positionH relativeFrom="column">
              <wp:posOffset>1604645</wp:posOffset>
            </wp:positionH>
            <wp:positionV relativeFrom="paragraph">
              <wp:posOffset>923290</wp:posOffset>
            </wp:positionV>
            <wp:extent cx="4766310" cy="2623820"/>
            <wp:effectExtent l="19050" t="0" r="0" b="0"/>
            <wp:wrapSquare wrapText="bothSides" distT="19050" distB="19050" distL="19050" distR="190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6310" cy="2623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E27CDC">
        <w:rPr>
          <w:color w:val="000000"/>
        </w:rPr>
        <w:t xml:space="preserve">The Deliverable shall include the architectural diagram as below and the information as per the table1 &amp; table </w:t>
      </w:r>
    </w:p>
    <w:p w:rsidR="00C17775" w:rsidRDefault="00C1777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81" w:line="240" w:lineRule="auto"/>
        <w:ind w:right="3249"/>
        <w:jc w:val="right"/>
        <w:rPr>
          <w:b/>
          <w:bCs/>
          <w:color w:val="000000"/>
        </w:rPr>
      </w:pPr>
      <w:r>
        <w:rPr>
          <w:b/>
          <w:bCs/>
          <w:noProof/>
          <w:color w:val="000000"/>
        </w:rPr>
        <w:lastRenderedPageBreak/>
        <w:drawing>
          <wp:anchor distT="19050" distB="19050" distL="19050" distR="19050" simplePos="0" relativeHeight="251658240" behindDoc="0" locked="0" layoutInCell="1" allowOverlap="1">
            <wp:simplePos x="0" y="0"/>
            <wp:positionH relativeFrom="column">
              <wp:posOffset>2459355</wp:posOffset>
            </wp:positionH>
            <wp:positionV relativeFrom="paragraph">
              <wp:posOffset>-275590</wp:posOffset>
            </wp:positionV>
            <wp:extent cx="3726180" cy="2481580"/>
            <wp:effectExtent l="19050" t="0" r="7620" b="0"/>
            <wp:wrapSquare wrapText="right" distT="19050" distB="19050" distL="19050" distR="1905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2481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</w:rPr>
        <w:t xml:space="preserve">  </w:t>
      </w:r>
    </w:p>
    <w:p w:rsidR="00C17775" w:rsidRDefault="00C1777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81" w:line="240" w:lineRule="auto"/>
        <w:ind w:right="3249"/>
        <w:jc w:val="right"/>
        <w:rPr>
          <w:b/>
          <w:bCs/>
          <w:color w:val="000000"/>
        </w:rPr>
      </w:pPr>
    </w:p>
    <w:p w:rsidR="002B2630" w:rsidRDefault="00C17775" w:rsidP="00C1777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81" w:line="240" w:lineRule="auto"/>
        <w:ind w:right="3249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</w:t>
      </w:r>
      <w:r w:rsidR="00E27CDC">
        <w:rPr>
          <w:b/>
          <w:bCs/>
          <w:color w:val="000000"/>
        </w:rPr>
        <w:t>Table-</w:t>
      </w:r>
      <w:proofErr w:type="gramStart"/>
      <w:r w:rsidR="00E27CDC">
        <w:rPr>
          <w:b/>
          <w:bCs/>
          <w:color w:val="000000"/>
        </w:rPr>
        <w:t>1 :</w:t>
      </w:r>
      <w:proofErr w:type="gramEnd"/>
      <w:r w:rsidR="00E27CDC">
        <w:rPr>
          <w:b/>
          <w:bCs/>
          <w:color w:val="000000"/>
        </w:rPr>
        <w:t xml:space="preserve"> Components &amp; Technologies: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82"/>
        <w:gridCol w:w="2689"/>
        <w:gridCol w:w="30"/>
        <w:gridCol w:w="291"/>
        <w:gridCol w:w="5415"/>
        <w:gridCol w:w="5378"/>
      </w:tblGrid>
      <w:tr w:rsidR="0000758C" w:rsidRPr="0000758C" w:rsidTr="0000758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075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2665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26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00758C" w:rsidRPr="0000758C" w:rsidRDefault="0000758C" w:rsidP="0000758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00758C" w:rsidRPr="0000758C" w:rsidTr="0000758C">
        <w:trPr>
          <w:trHeight w:val="729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65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26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Interface where users interact with the system through Web App, Mobile App, or Voice/Chat interface to request travel itineraries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HTML, CSS, JavaScript, React JS / Angular JS,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Mobile App (Flutter / Android / </w:t>
            </w:r>
            <w:proofErr w:type="spellStart"/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iOS</w:t>
            </w:r>
            <w:proofErr w:type="spellEnd"/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0758C" w:rsidRPr="0000758C" w:rsidTr="0000758C">
        <w:trPr>
          <w:trHeight w:val="9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65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758C" w:rsidRPr="0000758C" w:rsidTr="0000758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65" w:type="dxa"/>
            <w:gridSpan w:val="2"/>
            <w:tcBorders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Logic-1</w:t>
            </w:r>
          </w:p>
        </w:tc>
        <w:tc>
          <w:tcPr>
            <w:tcW w:w="261" w:type="dxa"/>
            <w:tcBorders>
              <w:left w:val="single" w:sz="4" w:space="0" w:color="auto"/>
            </w:tcBorders>
            <w:vAlign w:val="center"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Core backend logic to handle user requests, itinerary generation workflow, API integration, and response management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 (Flask / </w:t>
            </w:r>
            <w:proofErr w:type="spellStart"/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Django</w:t>
            </w:r>
            <w:proofErr w:type="spellEnd"/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) or Java (Spring Boot)</w:t>
            </w:r>
          </w:p>
        </w:tc>
      </w:tr>
      <w:tr w:rsidR="0000758C" w:rsidRPr="0000758C" w:rsidTr="0000758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65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Logic-2</w:t>
            </w:r>
          </w:p>
        </w:tc>
        <w:tc>
          <w:tcPr>
            <w:tcW w:w="26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Converts user voice input into text for processing travel requests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IBM Watson Speech-to-Text (STT) Service</w:t>
            </w:r>
          </w:p>
        </w:tc>
      </w:tr>
      <w:tr w:rsidR="0000758C" w:rsidRPr="0000758C" w:rsidTr="0000758C">
        <w:trPr>
          <w:trHeight w:val="56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6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Logic-3</w:t>
            </w:r>
          </w:p>
        </w:tc>
        <w:tc>
          <w:tcPr>
            <w:tcW w:w="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Conversational AI logic to understand user intent, preferences, and generate personalized travel responses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IBM Watson Assistant</w:t>
            </w:r>
          </w:p>
        </w:tc>
      </w:tr>
      <w:tr w:rsidR="0000758C" w:rsidRPr="0000758C" w:rsidTr="0000758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65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758C" w:rsidRPr="0000758C" w:rsidTr="0000758C">
        <w:trPr>
          <w:trHeight w:val="818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65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26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Stores user profiles, preferences, itinerary history, destinations, and travel metadata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  <w:proofErr w:type="spellEnd"/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  <w:proofErr w:type="spellEnd"/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NoSQL</w:t>
            </w:r>
            <w:proofErr w:type="spellEnd"/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0758C" w:rsidRPr="0000758C" w:rsidTr="0000758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9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758C" w:rsidRPr="0000758C" w:rsidTr="0000758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659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Cloud Database</w:t>
            </w:r>
          </w:p>
        </w:tc>
        <w:tc>
          <w:tcPr>
            <w:tcW w:w="267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Cloud-based managed database for scalable storage and fast access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IBM DB2 on Cloud / IBM </w:t>
            </w:r>
            <w:proofErr w:type="spellStart"/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Cloudant</w:t>
            </w:r>
            <w:proofErr w:type="spellEnd"/>
          </w:p>
        </w:tc>
      </w:tr>
      <w:tr w:rsidR="0000758C" w:rsidRPr="0000758C" w:rsidTr="0000758C">
        <w:trPr>
          <w:trHeight w:val="112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659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File Storage</w:t>
            </w:r>
          </w:p>
        </w:tc>
        <w:tc>
          <w:tcPr>
            <w:tcW w:w="267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C124D1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Stores audio recordings, travel documents, images, and</w:t>
            </w:r>
          </w:p>
          <w:p w:rsidR="0000758C" w:rsidRPr="0000758C" w:rsidRDefault="00C124D1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generated itinerary files</w:t>
            </w:r>
            <w:r w:rsidR="0000758C"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IBM Cloud Object Storage / IBM Block Storage</w:t>
            </w:r>
          </w:p>
        </w:tc>
      </w:tr>
      <w:tr w:rsidR="0000758C" w:rsidRPr="0000758C" w:rsidTr="0000758C">
        <w:trPr>
          <w:trHeight w:val="43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9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758C" w:rsidRPr="0000758C" w:rsidTr="0000758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659" w:type="dxa"/>
            <w:tcBorders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API-1</w:t>
            </w:r>
          </w:p>
        </w:tc>
        <w:tc>
          <w:tcPr>
            <w:tcW w:w="267" w:type="dxa"/>
            <w:gridSpan w:val="2"/>
            <w:tcBorders>
              <w:left w:val="single" w:sz="4" w:space="0" w:color="auto"/>
            </w:tcBorders>
            <w:vAlign w:val="center"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travel-related information such as weather forecasts, location details, and travel conditions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IBM Weather API / </w:t>
            </w:r>
            <w:proofErr w:type="spellStart"/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OpenWeather</w:t>
            </w:r>
            <w:proofErr w:type="spellEnd"/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/ Google Maps API</w:t>
            </w:r>
          </w:p>
        </w:tc>
      </w:tr>
      <w:tr w:rsidR="0000758C" w:rsidRPr="0000758C" w:rsidTr="0000758C">
        <w:trPr>
          <w:trHeight w:val="20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6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API-2</w:t>
            </w:r>
          </w:p>
        </w:tc>
        <w:tc>
          <w:tcPr>
            <w:tcW w:w="2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Provides user authentication, identity verification, or </w:t>
            </w:r>
          </w:p>
          <w:p w:rsidR="0000758C" w:rsidRPr="0000758C" w:rsidRDefault="00C124D1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travel services integration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Aadhar</w:t>
            </w:r>
            <w:proofErr w:type="spellEnd"/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/ Google Places API / Flight &amp; Hotel </w:t>
            </w:r>
          </w:p>
        </w:tc>
      </w:tr>
      <w:tr w:rsidR="0000758C" w:rsidRPr="0000758C" w:rsidTr="0000758C">
        <w:trPr>
          <w:trHeight w:val="35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9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APIs (Amadeus, </w:t>
            </w:r>
            <w:proofErr w:type="spellStart"/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Skyscanner</w:t>
            </w:r>
            <w:proofErr w:type="spellEnd"/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0758C" w:rsidRPr="0000758C" w:rsidTr="0000758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59" w:type="dxa"/>
            <w:tcBorders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Machine Learning Model</w:t>
            </w:r>
          </w:p>
        </w:tc>
        <w:tc>
          <w:tcPr>
            <w:tcW w:w="267" w:type="dxa"/>
            <w:gridSpan w:val="2"/>
            <w:tcBorders>
              <w:left w:val="single" w:sz="4" w:space="0" w:color="auto"/>
            </w:tcBorders>
            <w:vAlign w:val="center"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Processes natural language input, extracts entities (destination, duration, interests), and generates personalized itinerary recommendations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IBM Watson Natural Language Understanding / Watson Knowledge Studio / Custom ML Model (Python, </w:t>
            </w:r>
            <w:proofErr w:type="spellStart"/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TensorFlow</w:t>
            </w:r>
            <w:proofErr w:type="spellEnd"/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, or GPT-based model)</w:t>
            </w:r>
          </w:p>
        </w:tc>
      </w:tr>
      <w:tr w:rsidR="0000758C" w:rsidRPr="0000758C" w:rsidTr="0000758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6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Infrastructure </w:t>
            </w:r>
          </w:p>
        </w:tc>
        <w:tc>
          <w:tcPr>
            <w:tcW w:w="2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Hosts and deploys the application backend, AI services, database, and storage components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758C" w:rsidRPr="0000758C" w:rsidRDefault="0000758C" w:rsidP="0000758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IBM Cloud, </w:t>
            </w:r>
            <w:proofErr w:type="spellStart"/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Kubernetes</w:t>
            </w:r>
            <w:proofErr w:type="spellEnd"/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0075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Containers, Cloud Foundry</w:t>
            </w:r>
          </w:p>
        </w:tc>
      </w:tr>
    </w:tbl>
    <w:p w:rsidR="002B2630" w:rsidRDefault="002B263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B2630" w:rsidRPr="00E27CDC" w:rsidRDefault="00E27CD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  <w:sz w:val="24"/>
          <w:szCs w:val="24"/>
        </w:rPr>
      </w:pPr>
      <w:r w:rsidRPr="00E27CDC">
        <w:rPr>
          <w:b/>
          <w:bCs/>
          <w:color w:val="000000"/>
          <w:sz w:val="24"/>
          <w:szCs w:val="24"/>
        </w:rPr>
        <w:t>Table-2: Application Characteristics:</w:t>
      </w:r>
    </w:p>
    <w:p w:rsidR="00C124D1" w:rsidRPr="00E27CDC" w:rsidRDefault="00C124D1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72"/>
        <w:gridCol w:w="1869"/>
        <w:gridCol w:w="5325"/>
        <w:gridCol w:w="6619"/>
      </w:tblGrid>
      <w:tr w:rsidR="00C124D1" w:rsidRPr="00C124D1" w:rsidTr="00E27CD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12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C124D1" w:rsidRDefault="00C124D1" w:rsidP="00C124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Characteristics</w:t>
            </w:r>
          </w:p>
          <w:p w:rsidR="00C124D1" w:rsidRPr="00C124D1" w:rsidRDefault="00C124D1" w:rsidP="00C124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124D1" w:rsidRDefault="00C124D1" w:rsidP="00C124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  <w:p w:rsidR="00C124D1" w:rsidRPr="00C124D1" w:rsidRDefault="00C124D1" w:rsidP="00C124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C124D1" w:rsidRDefault="00C124D1" w:rsidP="00C124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  <w:p w:rsidR="00C124D1" w:rsidRPr="00C124D1" w:rsidRDefault="00C124D1" w:rsidP="00C124D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124D1" w:rsidRPr="00C124D1" w:rsidTr="00E27CD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Open-Source Frameworks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27CDC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Open-source frameworks are used to build the frontend, backend, and APIs for the travel itinerary system. These frameworks provide flexibility, faster </w:t>
            </w:r>
          </w:p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Frontend: React JS / Angular </w:t>
            </w:r>
            <w:proofErr w:type="spellStart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JSBackend</w:t>
            </w:r>
            <w:proofErr w:type="spellEnd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Python Flask / </w:t>
            </w:r>
            <w:proofErr w:type="spellStart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Django</w:t>
            </w:r>
            <w:proofErr w:type="spellEnd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Java Spring </w:t>
            </w:r>
            <w:proofErr w:type="spellStart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BootAPI</w:t>
            </w:r>
            <w:proofErr w:type="spellEnd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Framework: REST </w:t>
            </w:r>
            <w:proofErr w:type="spellStart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APIsContainerization</w:t>
            </w:r>
            <w:proofErr w:type="spellEnd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  <w:proofErr w:type="spellEnd"/>
          </w:p>
        </w:tc>
      </w:tr>
      <w:tr w:rsidR="00C124D1" w:rsidRPr="00C124D1" w:rsidTr="00E27CD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Implementations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ensures secure communication, authentication, and data protection. User data and travel information are protected using encryption, access control, and secure communication protocols.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HTTPS (SSL/TLS Encryption)SHA-256 Password </w:t>
            </w:r>
            <w:proofErr w:type="spellStart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HashingIBM</w:t>
            </w:r>
            <w:proofErr w:type="spellEnd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Cloud IAM (Identity and Access Management)</w:t>
            </w:r>
            <w:proofErr w:type="spellStart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OAuth</w:t>
            </w:r>
            <w:proofErr w:type="spellEnd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2.0 </w:t>
            </w:r>
            <w:proofErr w:type="spellStart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AuthenticationFirewall</w:t>
            </w:r>
            <w:proofErr w:type="spellEnd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Network Security (IBM Cloud Security Groups)OWASP Secure Coding Practices</w:t>
            </w:r>
          </w:p>
        </w:tc>
      </w:tr>
      <w:tr w:rsidR="00C124D1" w:rsidRPr="00C124D1" w:rsidTr="00E27CD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Scalable Architecture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application uses </w:t>
            </w:r>
            <w:proofErr w:type="gramStart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a scalable</w:t>
            </w:r>
            <w:proofErr w:type="gramEnd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cloud-based </w:t>
            </w:r>
            <w:proofErr w:type="spellStart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microservices</w:t>
            </w:r>
            <w:proofErr w:type="spellEnd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architecture. Each service (Speech-to-Text, Assistant, Backend, Database) can scale independently based on user demand.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Microservices</w:t>
            </w:r>
            <w:proofErr w:type="spellEnd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ArchitectureIBM</w:t>
            </w:r>
            <w:proofErr w:type="spellEnd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Cloud </w:t>
            </w:r>
            <w:proofErr w:type="spellStart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Kubernetes</w:t>
            </w:r>
            <w:proofErr w:type="spellEnd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ServiceDocker</w:t>
            </w:r>
            <w:proofErr w:type="spellEnd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ContainersIBM</w:t>
            </w:r>
            <w:proofErr w:type="spellEnd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Cloud Auto-</w:t>
            </w:r>
            <w:proofErr w:type="spellStart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ScalingREST</w:t>
            </w:r>
            <w:proofErr w:type="spellEnd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Architecture</w:t>
            </w:r>
          </w:p>
        </w:tc>
      </w:tr>
      <w:tr w:rsidR="00C124D1" w:rsidRPr="00C124D1" w:rsidTr="00E27CD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High availability is ensured through distributed cloud infrastructure, load balancing, and managed cloud services. The system remains operational even if one component fails.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IBM Cloud Load </w:t>
            </w:r>
            <w:proofErr w:type="spellStart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BalancerDistributed</w:t>
            </w:r>
            <w:proofErr w:type="spellEnd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Cloud </w:t>
            </w:r>
            <w:proofErr w:type="spellStart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ServersIBM</w:t>
            </w:r>
            <w:proofErr w:type="spellEnd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DB2 High </w:t>
            </w:r>
            <w:proofErr w:type="spellStart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AvailabilityKubernetes</w:t>
            </w:r>
            <w:proofErr w:type="spellEnd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Cluster </w:t>
            </w:r>
            <w:proofErr w:type="spellStart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DeploymentMulti</w:t>
            </w:r>
            <w:proofErr w:type="spellEnd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-Zone Deployment</w:t>
            </w:r>
          </w:p>
        </w:tc>
      </w:tr>
      <w:tr w:rsidR="00C124D1" w:rsidRPr="00C124D1" w:rsidTr="00E27CD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system is optimized for fast response and handling multiple users simultaneously. Caching, optimized database </w:t>
            </w:r>
            <w:proofErr w:type="gramStart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queries,</w:t>
            </w:r>
            <w:proofErr w:type="gramEnd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scalable cloud infrastructure improve performance.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D1" w:rsidRPr="00C124D1" w:rsidRDefault="00C124D1" w:rsidP="00C124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Redis</w:t>
            </w:r>
            <w:proofErr w:type="spellEnd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Cache (optional)IBM Cloud </w:t>
            </w:r>
            <w:proofErr w:type="spellStart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CDNOptimized</w:t>
            </w:r>
            <w:proofErr w:type="spellEnd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DB2 </w:t>
            </w:r>
            <w:proofErr w:type="spellStart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QueriesREST</w:t>
            </w:r>
            <w:proofErr w:type="spellEnd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</w:t>
            </w:r>
            <w:proofErr w:type="spellStart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OptimizationCloud</w:t>
            </w:r>
            <w:proofErr w:type="spellEnd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Auto-</w:t>
            </w:r>
            <w:proofErr w:type="spellStart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>ScalingAsynchronous</w:t>
            </w:r>
            <w:proofErr w:type="spellEnd"/>
            <w:r w:rsidRPr="00C124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Processing</w:t>
            </w:r>
          </w:p>
        </w:tc>
      </w:tr>
    </w:tbl>
    <w:p w:rsidR="002B2630" w:rsidRDefault="002B263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B2630" w:rsidRDefault="002B263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5"/>
        <w:rPr>
          <w:b/>
          <w:bCs/>
          <w:color w:val="0563C1"/>
          <w:u w:val="single"/>
        </w:rPr>
      </w:pPr>
    </w:p>
    <w:sectPr w:rsidR="002B2630" w:rsidSect="002B2630">
      <w:pgSz w:w="16840" w:h="11920" w:orient="landscape"/>
      <w:pgMar w:top="1425" w:right="1135" w:bottom="1230" w:left="1430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BABCF34-B718-41AD-B3FC-039E47E70F1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835A51C-DD0D-48A8-80FF-64BE2AE5AB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A480C5B-A987-4775-98EF-CBC2F31DAA41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embedTrueTypeFonts/>
  <w:proofState w:spelling="clean" w:grammar="clean"/>
  <w:defaultTabStop w:val="720"/>
  <w:characterSpacingControl w:val="doNotCompress"/>
  <w:compat/>
  <w:rsids>
    <w:rsidRoot w:val="002B2630"/>
    <w:rsid w:val="0000758C"/>
    <w:rsid w:val="002B2630"/>
    <w:rsid w:val="007F3D01"/>
    <w:rsid w:val="00C124D1"/>
    <w:rsid w:val="00C17775"/>
    <w:rsid w:val="00CE3E44"/>
    <w:rsid w:val="00E27C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2B2630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2B2630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2B2630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2B2630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2B2630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2B2630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2B263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2B2630"/>
  </w:style>
  <w:style w:type="paragraph" w:styleId="Title">
    <w:name w:val="Title"/>
    <w:basedOn w:val="normal0"/>
    <w:next w:val="normal0"/>
    <w:rsid w:val="002B2630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2B2630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2B263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2B263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2B263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2B263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2B263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56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2026-02-17T08:46:00Z</dcterms:created>
  <dcterms:modified xsi:type="dcterms:W3CDTF">2026-02-17T08:46:00Z</dcterms:modified>
</cp:coreProperties>
</file>