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29B41" w14:textId="77777777" w:rsidR="00B66395" w:rsidRDefault="00363C8A">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 </w:t>
      </w:r>
    </w:p>
    <w:p w14:paraId="271AD2D3" w14:textId="77777777" w:rsidR="00B66395" w:rsidRDefault="00363C8A">
      <w:pPr>
        <w:widowControl w:val="0"/>
        <w:pBdr>
          <w:top w:val="nil"/>
          <w:left w:val="nil"/>
          <w:bottom w:val="nil"/>
          <w:right w:val="nil"/>
          <w:between w:val="nil"/>
        </w:pBdr>
        <w:spacing w:before="34"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Architecture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B66395" w14:paraId="1F4046BE" w14:textId="77777777">
        <w:trPr>
          <w:trHeight w:val="278"/>
        </w:trPr>
        <w:tc>
          <w:tcPr>
            <w:tcW w:w="4507" w:type="dxa"/>
            <w:shd w:val="clear" w:color="auto" w:fill="auto"/>
            <w:tcMar>
              <w:top w:w="100" w:type="dxa"/>
              <w:left w:w="100" w:type="dxa"/>
              <w:bottom w:w="100" w:type="dxa"/>
              <w:right w:w="100" w:type="dxa"/>
            </w:tcMar>
          </w:tcPr>
          <w:p w14:paraId="4B16A3B2" w14:textId="77777777" w:rsidR="00B66395" w:rsidRDefault="00363C8A">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shd w:val="clear" w:color="auto" w:fill="auto"/>
            <w:tcMar>
              <w:top w:w="100" w:type="dxa"/>
              <w:left w:w="100" w:type="dxa"/>
              <w:bottom w:w="100" w:type="dxa"/>
              <w:right w:w="100" w:type="dxa"/>
            </w:tcMar>
          </w:tcPr>
          <w:p w14:paraId="3E92C299" w14:textId="2737C5AE" w:rsidR="00B66395" w:rsidRDefault="00363C8A">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w:t>
            </w:r>
            <w:r w:rsidR="00B60424">
              <w:rPr>
                <w:rFonts w:ascii="Calibri" w:eastAsia="Calibri" w:hAnsi="Calibri" w:cs="Calibri"/>
                <w:color w:val="000000"/>
              </w:rPr>
              <w:t>8</w:t>
            </w:r>
            <w:r>
              <w:rPr>
                <w:rFonts w:ascii="Calibri" w:eastAsia="Calibri" w:hAnsi="Calibri" w:cs="Calibri"/>
                <w:color w:val="000000"/>
              </w:rPr>
              <w:t xml:space="preserve"> February 2025</w:t>
            </w:r>
          </w:p>
        </w:tc>
      </w:tr>
      <w:tr w:rsidR="00B66395" w14:paraId="0BB9211C" w14:textId="77777777">
        <w:trPr>
          <w:trHeight w:val="278"/>
        </w:trPr>
        <w:tc>
          <w:tcPr>
            <w:tcW w:w="4507" w:type="dxa"/>
            <w:shd w:val="clear" w:color="auto" w:fill="auto"/>
            <w:tcMar>
              <w:top w:w="100" w:type="dxa"/>
              <w:left w:w="100" w:type="dxa"/>
              <w:bottom w:w="100" w:type="dxa"/>
              <w:right w:w="100" w:type="dxa"/>
            </w:tcMar>
          </w:tcPr>
          <w:p w14:paraId="7FE6B4B8" w14:textId="77777777" w:rsidR="00B66395" w:rsidRDefault="00363C8A">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Team ID</w:t>
            </w:r>
          </w:p>
        </w:tc>
        <w:tc>
          <w:tcPr>
            <w:tcW w:w="4510" w:type="dxa"/>
            <w:shd w:val="clear" w:color="auto" w:fill="auto"/>
            <w:tcMar>
              <w:top w:w="100" w:type="dxa"/>
              <w:left w:w="100" w:type="dxa"/>
              <w:bottom w:w="100" w:type="dxa"/>
              <w:right w:w="100" w:type="dxa"/>
            </w:tcMar>
          </w:tcPr>
          <w:p w14:paraId="50B004E8" w14:textId="1F18351A" w:rsidR="00B66395" w:rsidRDefault="00B60424">
            <w:pPr>
              <w:widowControl w:val="0"/>
              <w:pBdr>
                <w:top w:val="nil"/>
                <w:left w:val="nil"/>
                <w:bottom w:val="nil"/>
                <w:right w:val="nil"/>
                <w:between w:val="nil"/>
              </w:pBdr>
              <w:rPr>
                <w:rFonts w:ascii="Calibri" w:eastAsia="Calibri" w:hAnsi="Calibri" w:cs="Calibri"/>
                <w:color w:val="000000"/>
              </w:rPr>
            </w:pPr>
            <w:r w:rsidRPr="00B60424">
              <w:rPr>
                <w:rFonts w:ascii="Calibri" w:eastAsia="Calibri" w:hAnsi="Calibri" w:cs="Calibri"/>
                <w:color w:val="000000"/>
              </w:rPr>
              <w:t>LTVIP2026TMIDS89357</w:t>
            </w:r>
          </w:p>
        </w:tc>
      </w:tr>
      <w:tr w:rsidR="00B66395" w14:paraId="1E1E76C3" w14:textId="77777777">
        <w:trPr>
          <w:trHeight w:val="278"/>
        </w:trPr>
        <w:tc>
          <w:tcPr>
            <w:tcW w:w="4507" w:type="dxa"/>
            <w:shd w:val="clear" w:color="auto" w:fill="auto"/>
            <w:tcMar>
              <w:top w:w="100" w:type="dxa"/>
              <w:left w:w="100" w:type="dxa"/>
              <w:bottom w:w="100" w:type="dxa"/>
              <w:right w:w="100" w:type="dxa"/>
            </w:tcMar>
          </w:tcPr>
          <w:p w14:paraId="5837E711" w14:textId="77777777" w:rsidR="00B66395" w:rsidRDefault="00363C8A">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Project Name</w:t>
            </w:r>
          </w:p>
        </w:tc>
        <w:tc>
          <w:tcPr>
            <w:tcW w:w="4510" w:type="dxa"/>
            <w:shd w:val="clear" w:color="auto" w:fill="auto"/>
            <w:tcMar>
              <w:top w:w="100" w:type="dxa"/>
              <w:left w:w="100" w:type="dxa"/>
              <w:bottom w:w="100" w:type="dxa"/>
              <w:right w:w="100" w:type="dxa"/>
            </w:tcMar>
          </w:tcPr>
          <w:p w14:paraId="73A86458" w14:textId="3ED66590" w:rsidR="00B66395" w:rsidRDefault="00B60424">
            <w:pPr>
              <w:widowControl w:val="0"/>
              <w:pBdr>
                <w:top w:val="nil"/>
                <w:left w:val="nil"/>
                <w:bottom w:val="nil"/>
                <w:right w:val="nil"/>
                <w:between w:val="nil"/>
              </w:pBdr>
              <w:rPr>
                <w:rFonts w:ascii="Calibri" w:eastAsia="Calibri" w:hAnsi="Calibri" w:cs="Calibri"/>
                <w:color w:val="000000"/>
              </w:rPr>
            </w:pPr>
            <w:r w:rsidRPr="00B60424">
              <w:rPr>
                <w:rFonts w:ascii="Calibri" w:eastAsia="Calibri" w:hAnsi="Calibri" w:cs="Calibri"/>
                <w:color w:val="000000"/>
              </w:rPr>
              <w:t>explore with ai: custom itineraries for your next journey</w:t>
            </w:r>
          </w:p>
        </w:tc>
      </w:tr>
      <w:tr w:rsidR="00B66395" w14:paraId="75F01C29" w14:textId="77777777">
        <w:trPr>
          <w:trHeight w:val="302"/>
        </w:trPr>
        <w:tc>
          <w:tcPr>
            <w:tcW w:w="4507" w:type="dxa"/>
            <w:shd w:val="clear" w:color="auto" w:fill="auto"/>
            <w:tcMar>
              <w:top w:w="100" w:type="dxa"/>
              <w:left w:w="100" w:type="dxa"/>
              <w:bottom w:w="100" w:type="dxa"/>
              <w:right w:w="100" w:type="dxa"/>
            </w:tcMar>
          </w:tcPr>
          <w:p w14:paraId="11BED4CF" w14:textId="77777777" w:rsidR="00B66395" w:rsidRDefault="00363C8A">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shd w:val="clear" w:color="auto" w:fill="auto"/>
            <w:tcMar>
              <w:top w:w="100" w:type="dxa"/>
              <w:left w:w="100" w:type="dxa"/>
              <w:bottom w:w="100" w:type="dxa"/>
              <w:right w:w="100" w:type="dxa"/>
            </w:tcMar>
          </w:tcPr>
          <w:p w14:paraId="60F6C4FE" w14:textId="77777777" w:rsidR="00B66395" w:rsidRDefault="00363C8A">
            <w:pPr>
              <w:widowControl w:val="0"/>
              <w:pBdr>
                <w:top w:val="nil"/>
                <w:left w:val="nil"/>
                <w:bottom w:val="nil"/>
                <w:right w:val="nil"/>
                <w:between w:val="nil"/>
              </w:pBdr>
              <w:spacing w:line="240" w:lineRule="auto"/>
              <w:ind w:left="118"/>
              <w:rPr>
                <w:rFonts w:ascii="Calibri" w:eastAsia="Calibri" w:hAnsi="Calibri" w:cs="Calibri"/>
                <w:color w:val="000000"/>
                <w:sz w:val="24"/>
                <w:szCs w:val="24"/>
              </w:rPr>
            </w:pPr>
            <w:r>
              <w:rPr>
                <w:rFonts w:ascii="Calibri" w:eastAsia="Calibri" w:hAnsi="Calibri" w:cs="Calibri"/>
                <w:color w:val="000000"/>
                <w:sz w:val="24"/>
                <w:szCs w:val="24"/>
              </w:rPr>
              <w:t>4 Marks</w:t>
            </w:r>
          </w:p>
        </w:tc>
      </w:tr>
    </w:tbl>
    <w:p w14:paraId="17755393" w14:textId="77777777" w:rsidR="00B66395" w:rsidRDefault="00B66395">
      <w:pPr>
        <w:widowControl w:val="0"/>
        <w:pBdr>
          <w:top w:val="nil"/>
          <w:left w:val="nil"/>
          <w:bottom w:val="nil"/>
          <w:right w:val="nil"/>
          <w:between w:val="nil"/>
        </w:pBdr>
        <w:rPr>
          <w:color w:val="000000"/>
        </w:rPr>
      </w:pPr>
    </w:p>
    <w:p w14:paraId="0B13D97D" w14:textId="77777777" w:rsidR="00B66395" w:rsidRDefault="00B66395">
      <w:pPr>
        <w:widowControl w:val="0"/>
        <w:pBdr>
          <w:top w:val="nil"/>
          <w:left w:val="nil"/>
          <w:bottom w:val="nil"/>
          <w:right w:val="nil"/>
          <w:between w:val="nil"/>
        </w:pBdr>
        <w:rPr>
          <w:color w:val="000000"/>
        </w:rPr>
      </w:pPr>
    </w:p>
    <w:p w14:paraId="780BD1DB" w14:textId="77777777" w:rsidR="00363C8A" w:rsidRDefault="00363C8A" w:rsidP="00363C8A">
      <w:pPr>
        <w:widowControl w:val="0"/>
        <w:pBdr>
          <w:top w:val="nil"/>
          <w:left w:val="nil"/>
          <w:bottom w:val="nil"/>
          <w:right w:val="nil"/>
          <w:between w:val="nil"/>
        </w:pBdr>
        <w:spacing w:line="240" w:lineRule="auto"/>
        <w:ind w:left="9"/>
        <w:rPr>
          <w:b/>
          <w:bCs/>
          <w:color w:val="000000"/>
          <w:sz w:val="24"/>
          <w:szCs w:val="24"/>
        </w:rPr>
      </w:pPr>
      <w:r>
        <w:rPr>
          <w:b/>
          <w:bCs/>
          <w:color w:val="000000"/>
          <w:sz w:val="24"/>
          <w:szCs w:val="24"/>
        </w:rPr>
        <w:t>Solution Architecture:</w:t>
      </w:r>
    </w:p>
    <w:p w14:paraId="0DCF36B8" w14:textId="4D9EB6EB"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32"/>
          <w:szCs w:val="32"/>
        </w:rPr>
      </w:pPr>
      <w:r>
        <w:rPr>
          <w:b/>
          <w:bCs/>
          <w:color w:val="000000"/>
          <w:sz w:val="24"/>
          <w:szCs w:val="24"/>
        </w:rPr>
        <w:t xml:space="preserve">                                                                                                                             </w:t>
      </w:r>
      <w:r w:rsidRPr="00363C8A">
        <w:rPr>
          <w:rFonts w:asciiTheme="majorHAnsi" w:hAnsiTheme="majorHAnsi" w:cstheme="majorHAnsi"/>
          <w:color w:val="000000"/>
          <w:sz w:val="32"/>
          <w:szCs w:val="32"/>
        </w:rPr>
        <w:t xml:space="preserve">Solution architecture </w:t>
      </w:r>
      <w:r w:rsidRPr="00363C8A">
        <w:rPr>
          <w:rFonts w:asciiTheme="majorHAnsi" w:hAnsiTheme="majorHAnsi" w:cstheme="majorHAnsi"/>
          <w:color w:val="000000"/>
          <w:sz w:val="32"/>
          <w:szCs w:val="32"/>
        </w:rPr>
        <w:t>for Explore</w:t>
      </w:r>
      <w:r w:rsidRPr="00363C8A">
        <w:rPr>
          <w:rFonts w:asciiTheme="majorHAnsi" w:hAnsiTheme="majorHAnsi" w:cstheme="majorHAnsi"/>
          <w:color w:val="000000"/>
          <w:sz w:val="32"/>
          <w:szCs w:val="32"/>
        </w:rPr>
        <w:t xml:space="preserve"> with AI: Custom Travel </w:t>
      </w:r>
      <w:r w:rsidRPr="00363C8A">
        <w:rPr>
          <w:rFonts w:asciiTheme="majorHAnsi" w:hAnsiTheme="majorHAnsi" w:cstheme="majorHAnsi"/>
          <w:color w:val="000000"/>
          <w:sz w:val="32"/>
          <w:szCs w:val="32"/>
        </w:rPr>
        <w:t>Itineraries is</w:t>
      </w:r>
      <w:r w:rsidRPr="00363C8A">
        <w:rPr>
          <w:rFonts w:asciiTheme="majorHAnsi" w:hAnsiTheme="majorHAnsi" w:cstheme="majorHAnsi"/>
          <w:color w:val="000000"/>
          <w:sz w:val="32"/>
          <w:szCs w:val="32"/>
        </w:rPr>
        <w:t xml:space="preserve"> a structured process that connects </w:t>
      </w:r>
      <w:r w:rsidRPr="00363C8A">
        <w:rPr>
          <w:rFonts w:asciiTheme="majorHAnsi" w:hAnsiTheme="majorHAnsi" w:cstheme="majorHAnsi"/>
          <w:color w:val="000000"/>
          <w:sz w:val="32"/>
          <w:szCs w:val="32"/>
        </w:rPr>
        <w:t>traveller</w:t>
      </w:r>
      <w:r w:rsidRPr="00363C8A">
        <w:rPr>
          <w:rFonts w:asciiTheme="majorHAnsi" w:hAnsiTheme="majorHAnsi" w:cstheme="majorHAnsi"/>
          <w:color w:val="000000"/>
          <w:sz w:val="32"/>
          <w:szCs w:val="32"/>
        </w:rPr>
        <w:t xml:space="preserve"> needs with intelligent technology services. It ensures that personalized travel plans are generated efficiently, securely, and delivered through seamless conversational experiences.</w:t>
      </w:r>
    </w:p>
    <w:p w14:paraId="62A10924" w14:textId="77777777"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32"/>
          <w:szCs w:val="32"/>
        </w:rPr>
      </w:pPr>
      <w:r w:rsidRPr="00363C8A">
        <w:rPr>
          <w:rFonts w:asciiTheme="majorHAnsi" w:hAnsiTheme="majorHAnsi" w:cstheme="majorHAnsi"/>
          <w:b/>
          <w:bCs/>
          <w:color w:val="000000"/>
          <w:sz w:val="32"/>
          <w:szCs w:val="32"/>
        </w:rPr>
        <w:t>Its goals are to:</w:t>
      </w:r>
    </w:p>
    <w:p w14:paraId="686494E7" w14:textId="1ED4F50A"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32"/>
          <w:szCs w:val="32"/>
        </w:rPr>
      </w:pPr>
      <w:r w:rsidRPr="00363C8A">
        <w:rPr>
          <w:rFonts w:asciiTheme="majorHAnsi" w:hAnsiTheme="majorHAnsi" w:cstheme="majorHAnsi"/>
          <w:color w:val="000000"/>
          <w:sz w:val="32"/>
          <w:szCs w:val="32"/>
        </w:rPr>
        <w:t>● Identify</w:t>
      </w:r>
      <w:r w:rsidRPr="00363C8A">
        <w:rPr>
          <w:rFonts w:asciiTheme="majorHAnsi" w:hAnsiTheme="majorHAnsi" w:cstheme="majorHAnsi"/>
          <w:color w:val="000000"/>
          <w:sz w:val="32"/>
          <w:szCs w:val="32"/>
        </w:rPr>
        <w:t xml:space="preserve"> the most effective AI and cloud </w:t>
      </w:r>
      <w:r w:rsidRPr="00363C8A">
        <w:rPr>
          <w:rFonts w:asciiTheme="majorHAnsi" w:hAnsiTheme="majorHAnsi" w:cstheme="majorHAnsi"/>
          <w:color w:val="000000"/>
          <w:sz w:val="32"/>
          <w:szCs w:val="32"/>
        </w:rPr>
        <w:t>technologies to</w:t>
      </w:r>
      <w:r w:rsidRPr="00363C8A">
        <w:rPr>
          <w:rFonts w:asciiTheme="majorHAnsi" w:hAnsiTheme="majorHAnsi" w:cstheme="majorHAnsi"/>
          <w:color w:val="000000"/>
          <w:sz w:val="32"/>
          <w:szCs w:val="32"/>
        </w:rPr>
        <w:t xml:space="preserve"> solve </w:t>
      </w:r>
      <w:r w:rsidRPr="00363C8A">
        <w:rPr>
          <w:rFonts w:asciiTheme="majorHAnsi" w:hAnsiTheme="majorHAnsi" w:cstheme="majorHAnsi"/>
          <w:color w:val="000000"/>
          <w:sz w:val="32"/>
          <w:szCs w:val="32"/>
        </w:rPr>
        <w:t>traveller</w:t>
      </w:r>
      <w:r w:rsidRPr="00363C8A">
        <w:rPr>
          <w:rFonts w:asciiTheme="majorHAnsi" w:hAnsiTheme="majorHAnsi" w:cstheme="majorHAnsi"/>
          <w:color w:val="000000"/>
          <w:sz w:val="32"/>
          <w:szCs w:val="32"/>
        </w:rPr>
        <w:t xml:space="preserve"> planning challenges, such as generating personalized itineraries based on preferences, budget, and duration.</w:t>
      </w:r>
    </w:p>
    <w:p w14:paraId="009960BB" w14:textId="576AFFF3"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32"/>
          <w:szCs w:val="32"/>
        </w:rPr>
      </w:pPr>
      <w:r w:rsidRPr="00363C8A">
        <w:rPr>
          <w:rFonts w:asciiTheme="majorHAnsi" w:hAnsiTheme="majorHAnsi" w:cstheme="majorHAnsi"/>
          <w:color w:val="000000"/>
          <w:sz w:val="32"/>
          <w:szCs w:val="32"/>
        </w:rPr>
        <w:t>● Describe</w:t>
      </w:r>
      <w:r w:rsidRPr="00363C8A">
        <w:rPr>
          <w:rFonts w:asciiTheme="majorHAnsi" w:hAnsiTheme="majorHAnsi" w:cstheme="majorHAnsi"/>
          <w:color w:val="000000"/>
          <w:sz w:val="32"/>
          <w:szCs w:val="32"/>
        </w:rPr>
        <w:t xml:space="preserve"> the overall structure and </w:t>
      </w:r>
      <w:r w:rsidRPr="00363C8A">
        <w:rPr>
          <w:rFonts w:asciiTheme="majorHAnsi" w:hAnsiTheme="majorHAnsi" w:cstheme="majorHAnsi"/>
          <w:color w:val="000000"/>
          <w:sz w:val="32"/>
          <w:szCs w:val="32"/>
        </w:rPr>
        <w:t>behaviour</w:t>
      </w:r>
      <w:r w:rsidRPr="00363C8A">
        <w:rPr>
          <w:rFonts w:asciiTheme="majorHAnsi" w:hAnsiTheme="majorHAnsi" w:cstheme="majorHAnsi"/>
          <w:color w:val="000000"/>
          <w:sz w:val="32"/>
          <w:szCs w:val="32"/>
        </w:rPr>
        <w:t xml:space="preserve"> of the </w:t>
      </w:r>
      <w:r w:rsidRPr="00363C8A">
        <w:rPr>
          <w:rFonts w:asciiTheme="majorHAnsi" w:hAnsiTheme="majorHAnsi" w:cstheme="majorHAnsi"/>
          <w:color w:val="000000"/>
          <w:sz w:val="32"/>
          <w:szCs w:val="32"/>
        </w:rPr>
        <w:t>system,</w:t>
      </w:r>
      <w:r w:rsidRPr="00363C8A">
        <w:rPr>
          <w:rFonts w:asciiTheme="majorHAnsi" w:hAnsiTheme="majorHAnsi" w:cstheme="majorHAnsi"/>
          <w:color w:val="000000"/>
          <w:sz w:val="32"/>
          <w:szCs w:val="32"/>
        </w:rPr>
        <w:t xml:space="preserve"> including how user requests flow through conversational interfaces, AI services, backend logic, and storage systems, so stakeholders clearly understand how the solution operates.</w:t>
      </w:r>
    </w:p>
    <w:p w14:paraId="6E31C6E7" w14:textId="77777777"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32"/>
          <w:szCs w:val="32"/>
        </w:rPr>
      </w:pPr>
      <w:r w:rsidRPr="00363C8A">
        <w:rPr>
          <w:rFonts w:asciiTheme="majorHAnsi" w:hAnsiTheme="majorHAnsi" w:cstheme="majorHAnsi"/>
          <w:color w:val="000000"/>
          <w:sz w:val="32"/>
          <w:szCs w:val="32"/>
        </w:rPr>
        <w:t>● Define key features, development stages, and system requirements, such as voice interaction, itinerary generation, data storage, notification delivery, and integration with cloud services.</w:t>
      </w:r>
    </w:p>
    <w:p w14:paraId="503BC4A0" w14:textId="100748B3" w:rsidR="00363C8A" w:rsidRPr="00363C8A" w:rsidRDefault="00363C8A" w:rsidP="00363C8A">
      <w:pPr>
        <w:widowControl w:val="0"/>
        <w:pBdr>
          <w:top w:val="nil"/>
          <w:left w:val="nil"/>
          <w:bottom w:val="nil"/>
          <w:right w:val="nil"/>
          <w:between w:val="nil"/>
        </w:pBdr>
        <w:spacing w:line="240" w:lineRule="auto"/>
        <w:ind w:left="9"/>
        <w:rPr>
          <w:rFonts w:asciiTheme="majorHAnsi" w:eastAsia="Calibri" w:hAnsiTheme="majorHAnsi" w:cstheme="majorHAnsi"/>
          <w:b/>
          <w:bCs/>
          <w:noProof/>
          <w:color w:val="000000"/>
          <w:sz w:val="32"/>
          <w:szCs w:val="32"/>
        </w:rPr>
      </w:pPr>
      <w:r w:rsidRPr="00363C8A">
        <w:rPr>
          <w:rFonts w:asciiTheme="majorHAnsi" w:hAnsiTheme="majorHAnsi" w:cstheme="majorHAnsi"/>
          <w:color w:val="000000"/>
          <w:sz w:val="32"/>
          <w:szCs w:val="32"/>
        </w:rPr>
        <w:t>● Provide clear technical specifications and architectural guidelines that ensure the solution is designed, implemented, managed, and delivered reliably using scalable cloud components like conversational AI, serverless compute, and secure data storage.</w:t>
      </w:r>
      <w:r w:rsidRPr="00363C8A">
        <w:rPr>
          <w:rFonts w:asciiTheme="majorHAnsi" w:eastAsia="Calibri" w:hAnsiTheme="majorHAnsi" w:cstheme="majorHAnsi"/>
          <w:b/>
          <w:bCs/>
          <w:noProof/>
          <w:color w:val="000000"/>
          <w:sz w:val="32"/>
          <w:szCs w:val="32"/>
        </w:rPr>
        <w:t xml:space="preserve"> </w:t>
      </w:r>
    </w:p>
    <w:p w14:paraId="027CAA9C" w14:textId="5807B534" w:rsidR="00363C8A" w:rsidRPr="00363C8A" w:rsidRDefault="00363C8A" w:rsidP="00363C8A">
      <w:pPr>
        <w:widowControl w:val="0"/>
        <w:pBdr>
          <w:top w:val="nil"/>
          <w:left w:val="nil"/>
          <w:bottom w:val="nil"/>
          <w:right w:val="nil"/>
          <w:between w:val="nil"/>
        </w:pBdr>
        <w:spacing w:line="240" w:lineRule="auto"/>
        <w:ind w:left="9"/>
        <w:rPr>
          <w:rFonts w:asciiTheme="majorHAnsi" w:eastAsia="Calibri" w:hAnsiTheme="majorHAnsi" w:cstheme="majorHAnsi"/>
          <w:b/>
          <w:bCs/>
          <w:noProof/>
          <w:color w:val="000000"/>
          <w:sz w:val="32"/>
          <w:szCs w:val="32"/>
        </w:rPr>
      </w:pPr>
    </w:p>
    <w:p w14:paraId="0A777EE5" w14:textId="4E53719E" w:rsidR="00363C8A" w:rsidRPr="00363C8A" w:rsidRDefault="00363C8A" w:rsidP="00363C8A">
      <w:pPr>
        <w:widowControl w:val="0"/>
        <w:pBdr>
          <w:top w:val="nil"/>
          <w:left w:val="nil"/>
          <w:bottom w:val="nil"/>
          <w:right w:val="nil"/>
          <w:between w:val="nil"/>
        </w:pBdr>
        <w:spacing w:line="240" w:lineRule="auto"/>
        <w:ind w:left="9"/>
        <w:rPr>
          <w:rFonts w:asciiTheme="majorHAnsi" w:hAnsiTheme="majorHAnsi" w:cstheme="majorHAnsi"/>
          <w:b/>
          <w:bCs/>
          <w:color w:val="000000"/>
          <w:sz w:val="24"/>
          <w:szCs w:val="24"/>
        </w:rPr>
      </w:pPr>
      <w:r>
        <w:rPr>
          <w:rFonts w:asciiTheme="majorHAnsi" w:hAnsiTheme="majorHAnsi" w:cstheme="majorHAnsi"/>
          <w:b/>
          <w:bCs/>
          <w:noProof/>
          <w:color w:val="000000"/>
          <w:sz w:val="24"/>
          <w:szCs w:val="24"/>
        </w:rPr>
        <w:lastRenderedPageBreak/>
        <w:drawing>
          <wp:inline distT="0" distB="0" distL="0" distR="0" wp14:anchorId="723AA013" wp14:editId="6930CBCC">
            <wp:extent cx="5751195" cy="383413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51195" cy="3834130"/>
                    </a:xfrm>
                    <a:prstGeom prst="rect">
                      <a:avLst/>
                    </a:prstGeom>
                  </pic:spPr>
                </pic:pic>
              </a:graphicData>
            </a:graphic>
          </wp:inline>
        </w:drawing>
      </w:r>
    </w:p>
    <w:p w14:paraId="49B62192" w14:textId="238747E6" w:rsidR="00B66395" w:rsidRDefault="00363C8A" w:rsidP="00363C8A">
      <w:pPr>
        <w:widowControl w:val="0"/>
        <w:pBdr>
          <w:top w:val="nil"/>
          <w:left w:val="nil"/>
          <w:bottom w:val="nil"/>
          <w:right w:val="nil"/>
          <w:between w:val="nil"/>
        </w:pBdr>
        <w:spacing w:before="649" w:line="208" w:lineRule="auto"/>
        <w:ind w:right="30"/>
        <w:rPr>
          <w:i/>
          <w:iCs/>
          <w:color w:val="333333"/>
          <w:sz w:val="21"/>
          <w:szCs w:val="21"/>
        </w:rPr>
      </w:pPr>
      <w:r>
        <w:rPr>
          <w:i/>
          <w:iCs/>
          <w:color w:val="333333"/>
          <w:sz w:val="21"/>
          <w:szCs w:val="21"/>
        </w:rPr>
        <w:t xml:space="preserve">Figure 1: Architecture and data flow of the voice patient diary sample application </w:t>
      </w:r>
    </w:p>
    <w:sectPr w:rsidR="00B66395">
      <w:pgSz w:w="11900" w:h="16820"/>
      <w:pgMar w:top="840" w:right="1403" w:bottom="3293"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69C526-A475-4D77-94E8-AEB7FD8738CE}"/>
  </w:font>
  <w:font w:name="Calibri">
    <w:panose1 w:val="020F0502020204030204"/>
    <w:charset w:val="00"/>
    <w:family w:val="swiss"/>
    <w:pitch w:val="variable"/>
    <w:sig w:usb0="E4002EFF" w:usb1="C200247B" w:usb2="00000009" w:usb3="00000000" w:csb0="000001FF" w:csb1="00000000"/>
    <w:embedRegular r:id="rId2" w:fontKey="{65995195-B6D9-4C2F-BD14-F9E5C5E5C27D}"/>
    <w:embedBold r:id="rId3" w:fontKey="{B0DCAC6B-F851-4A2A-B187-437750EE798D}"/>
  </w:font>
  <w:font w:name="Cambria">
    <w:panose1 w:val="02040503050406030204"/>
    <w:charset w:val="00"/>
    <w:family w:val="roman"/>
    <w:pitch w:val="variable"/>
    <w:sig w:usb0="E00006FF" w:usb1="420024FF" w:usb2="02000000" w:usb3="00000000" w:csb0="0000019F" w:csb1="00000000"/>
    <w:embedRegular r:id="rId4" w:fontKey="{C66AB8B4-D08D-4A28-9557-9A8445E44FA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395"/>
    <w:rsid w:val="00363C8A"/>
    <w:rsid w:val="00B60424"/>
    <w:rsid w:val="00B66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4E93"/>
  <w15:docId w15:val="{4D427355-4C77-419F-A4B6-71869FC6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16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sai krishna</cp:lastModifiedBy>
  <cp:revision>2</cp:revision>
  <dcterms:created xsi:type="dcterms:W3CDTF">2026-02-18T04:58:00Z</dcterms:created>
  <dcterms:modified xsi:type="dcterms:W3CDTF">2026-02-18T04:58:00Z</dcterms:modified>
</cp:coreProperties>
</file>