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835C6" w14:textId="53E9B672" w:rsidR="00AB4DEA" w:rsidRPr="00190158" w:rsidRDefault="00AB4DEA" w:rsidP="00190158">
      <w:pPr>
        <w:spacing w:line="480" w:lineRule="auto"/>
        <w:rPr>
          <w:rFonts w:ascii="Calibri" w:eastAsia="Calibri" w:hAnsi="Calibri" w:cs="Calibri"/>
        </w:rPr>
      </w:pPr>
    </w:p>
    <w:p w14:paraId="6FB8BA81" w14:textId="63808840" w:rsidR="00AB4DEA" w:rsidRPr="00190158" w:rsidRDefault="00AB4DEA" w:rsidP="00190158">
      <w:pPr>
        <w:spacing w:line="480" w:lineRule="auto"/>
        <w:rPr>
          <w:rFonts w:ascii="Calibri" w:eastAsia="Calibri" w:hAnsi="Calibri" w:cs="Calibri"/>
        </w:rPr>
      </w:pPr>
    </w:p>
    <w:p w14:paraId="7C0E8355" w14:textId="10A2F850" w:rsidR="00AB4DEA" w:rsidRPr="00190158" w:rsidRDefault="00AB4DEA" w:rsidP="00190158">
      <w:pPr>
        <w:spacing w:line="480" w:lineRule="auto"/>
        <w:rPr>
          <w:rFonts w:ascii="Calibri" w:eastAsia="Calibri" w:hAnsi="Calibri" w:cs="Calibri"/>
        </w:rPr>
      </w:pPr>
    </w:p>
    <w:p w14:paraId="44073CDB" w14:textId="442E80A7" w:rsidR="00AB4DEA" w:rsidRPr="00190158" w:rsidRDefault="00AB4DEA" w:rsidP="00190158">
      <w:pPr>
        <w:spacing w:line="480" w:lineRule="auto"/>
        <w:rPr>
          <w:rFonts w:ascii="Calibri" w:eastAsia="Calibri" w:hAnsi="Calibri" w:cs="Calibri"/>
        </w:rPr>
      </w:pPr>
    </w:p>
    <w:p w14:paraId="330E459B" w14:textId="17AAA37B" w:rsidR="00AB4DEA" w:rsidRPr="00190158" w:rsidRDefault="00AB4DEA" w:rsidP="00190158">
      <w:pPr>
        <w:spacing w:line="480" w:lineRule="auto"/>
        <w:rPr>
          <w:rFonts w:ascii="Calibri" w:eastAsia="Calibri" w:hAnsi="Calibri" w:cs="Calibri"/>
        </w:rPr>
      </w:pPr>
    </w:p>
    <w:p w14:paraId="4122B356" w14:textId="5B14BDD3" w:rsidR="00AB4DEA" w:rsidRPr="00190158" w:rsidRDefault="4247854A" w:rsidP="00190158">
      <w:pPr>
        <w:pStyle w:val="Title"/>
        <w:spacing w:line="480" w:lineRule="auto"/>
        <w:jc w:val="center"/>
        <w:rPr>
          <w:rFonts w:ascii="Calibri" w:hAnsi="Calibri" w:cs="Calibri"/>
          <w:b/>
          <w:bCs/>
        </w:rPr>
      </w:pPr>
      <w:r w:rsidRPr="00190158">
        <w:rPr>
          <w:rFonts w:ascii="Calibri" w:hAnsi="Calibri" w:cs="Calibri"/>
          <w:b/>
          <w:bCs/>
        </w:rPr>
        <w:t>HYPERTENSION: SILENT DESTROYER</w:t>
      </w:r>
    </w:p>
    <w:p w14:paraId="4CABE2C9" w14:textId="52477F7D" w:rsidR="00AB4DEA" w:rsidRPr="00190158" w:rsidRDefault="00AB4DEA" w:rsidP="00190158">
      <w:pPr>
        <w:spacing w:line="480" w:lineRule="auto"/>
        <w:jc w:val="center"/>
        <w:rPr>
          <w:rFonts w:ascii="Calibri" w:eastAsia="Calibri" w:hAnsi="Calibri" w:cs="Calibri"/>
        </w:rPr>
      </w:pPr>
    </w:p>
    <w:p w14:paraId="5154E25C" w14:textId="58D71D0F" w:rsidR="00AB4DEA" w:rsidRPr="00190158" w:rsidRDefault="4247854A" w:rsidP="00190158">
      <w:pPr>
        <w:spacing w:line="480" w:lineRule="auto"/>
        <w:jc w:val="center"/>
        <w:rPr>
          <w:rFonts w:ascii="Calibri" w:eastAsia="Calibri" w:hAnsi="Calibri" w:cs="Calibri"/>
        </w:rPr>
      </w:pPr>
      <w:r w:rsidRPr="00190158">
        <w:rPr>
          <w:rFonts w:ascii="Calibri" w:eastAsia="Calibri" w:hAnsi="Calibri" w:cs="Calibri"/>
        </w:rPr>
        <w:t>VARSHA SANE: EUI</w:t>
      </w:r>
      <w:r w:rsidR="47A3FD26" w:rsidRPr="00190158">
        <w:rPr>
          <w:rFonts w:ascii="Calibri" w:eastAsia="Calibri" w:hAnsi="Calibri" w:cs="Calibri"/>
        </w:rPr>
        <w:t>D: vs1625</w:t>
      </w:r>
    </w:p>
    <w:p w14:paraId="345846AC" w14:textId="0A034172" w:rsidR="00AB4DEA" w:rsidRPr="00190158" w:rsidRDefault="47A3FD26" w:rsidP="00190158">
      <w:pPr>
        <w:spacing w:line="480" w:lineRule="auto"/>
        <w:jc w:val="center"/>
        <w:rPr>
          <w:rFonts w:ascii="Calibri" w:eastAsia="Calibri" w:hAnsi="Calibri" w:cs="Calibri"/>
        </w:rPr>
      </w:pPr>
      <w:r w:rsidRPr="00190158">
        <w:rPr>
          <w:rFonts w:ascii="Calibri" w:eastAsia="Calibri" w:hAnsi="Calibri" w:cs="Calibri"/>
        </w:rPr>
        <w:t>SAI SHIVANI PARIMI: EUID: sp3403</w:t>
      </w:r>
    </w:p>
    <w:p w14:paraId="6F1A78B6" w14:textId="7BAFF9F8" w:rsidR="00AB4DEA" w:rsidRPr="00190158" w:rsidRDefault="47A3FD26" w:rsidP="00190158">
      <w:pPr>
        <w:spacing w:line="480" w:lineRule="auto"/>
        <w:jc w:val="center"/>
        <w:rPr>
          <w:rFonts w:ascii="Calibri" w:eastAsia="Calibri" w:hAnsi="Calibri" w:cs="Calibri"/>
        </w:rPr>
      </w:pPr>
      <w:r w:rsidRPr="00190158">
        <w:rPr>
          <w:rFonts w:ascii="Calibri" w:eastAsia="Calibri" w:hAnsi="Calibri" w:cs="Calibri"/>
        </w:rPr>
        <w:t xml:space="preserve">SUNITHA BYRAPAKA: </w:t>
      </w:r>
      <w:r w:rsidR="1D98DFA7" w:rsidRPr="00190158">
        <w:rPr>
          <w:rFonts w:ascii="Calibri" w:eastAsia="Calibri" w:hAnsi="Calibri" w:cs="Calibri"/>
        </w:rPr>
        <w:t>EUID: sb</w:t>
      </w:r>
      <w:r w:rsidRPr="00190158">
        <w:rPr>
          <w:rFonts w:ascii="Calibri" w:eastAsia="Calibri" w:hAnsi="Calibri" w:cs="Calibri"/>
        </w:rPr>
        <w:t>3073</w:t>
      </w:r>
    </w:p>
    <w:p w14:paraId="15C34002" w14:textId="57F1DA5E" w:rsidR="00AB4DEA" w:rsidRPr="00190158" w:rsidRDefault="7EC9F0A0" w:rsidP="00190158">
      <w:pPr>
        <w:spacing w:line="480" w:lineRule="auto"/>
        <w:jc w:val="center"/>
        <w:rPr>
          <w:rFonts w:ascii="Calibri" w:eastAsia="Calibri" w:hAnsi="Calibri" w:cs="Calibri"/>
        </w:rPr>
      </w:pPr>
      <w:r w:rsidRPr="00190158">
        <w:rPr>
          <w:rFonts w:ascii="Calibri" w:eastAsia="Calibri" w:hAnsi="Calibri" w:cs="Calibri"/>
        </w:rPr>
        <w:t>RIA SINGH: EUID: rs1711</w:t>
      </w:r>
    </w:p>
    <w:p w14:paraId="07CA9BEC" w14:textId="48E6D261" w:rsidR="00AB4DEA" w:rsidRPr="00190158" w:rsidRDefault="7EC9F0A0" w:rsidP="00190158">
      <w:pPr>
        <w:spacing w:line="480" w:lineRule="auto"/>
        <w:jc w:val="center"/>
        <w:rPr>
          <w:rFonts w:ascii="Calibri" w:eastAsia="Calibri" w:hAnsi="Calibri" w:cs="Calibri"/>
          <w:b/>
          <w:bCs/>
        </w:rPr>
      </w:pPr>
      <w:r w:rsidRPr="00190158">
        <w:rPr>
          <w:rFonts w:ascii="Calibri" w:eastAsia="Calibri" w:hAnsi="Calibri" w:cs="Calibri"/>
          <w:b/>
          <w:bCs/>
        </w:rPr>
        <w:t>Medical Condition: I10</w:t>
      </w:r>
    </w:p>
    <w:p w14:paraId="48228AD3" w14:textId="1F74E2D3" w:rsidR="00AB4DEA" w:rsidRPr="00190158" w:rsidRDefault="75C8DA40" w:rsidP="00190158">
      <w:pPr>
        <w:spacing w:line="480" w:lineRule="auto"/>
        <w:jc w:val="center"/>
        <w:rPr>
          <w:rFonts w:ascii="Calibri" w:eastAsia="Calibri" w:hAnsi="Calibri" w:cs="Calibri"/>
          <w:b/>
          <w:bCs/>
        </w:rPr>
      </w:pPr>
      <w:r w:rsidRPr="00190158">
        <w:rPr>
          <w:rFonts w:ascii="Calibri" w:eastAsia="Calibri" w:hAnsi="Calibri" w:cs="Calibri"/>
          <w:b/>
          <w:bCs/>
        </w:rPr>
        <w:t>Data Source: MEPS</w:t>
      </w:r>
    </w:p>
    <w:p w14:paraId="767365F8" w14:textId="52B43EDF" w:rsidR="00AB4DEA" w:rsidRPr="00190158" w:rsidRDefault="75C8DA40" w:rsidP="00190158">
      <w:pPr>
        <w:spacing w:line="480" w:lineRule="auto"/>
        <w:jc w:val="center"/>
        <w:rPr>
          <w:rFonts w:ascii="Calibri" w:eastAsia="Calibri" w:hAnsi="Calibri" w:cs="Calibri"/>
          <w:b/>
          <w:bCs/>
        </w:rPr>
      </w:pPr>
      <w:r w:rsidRPr="00190158">
        <w:rPr>
          <w:rFonts w:ascii="Calibri" w:eastAsia="Calibri" w:hAnsi="Calibri" w:cs="Calibri"/>
          <w:b/>
          <w:bCs/>
        </w:rPr>
        <w:t xml:space="preserve">Number of Data Records: </w:t>
      </w:r>
      <w:r w:rsidR="2B482DC1" w:rsidRPr="00190158">
        <w:rPr>
          <w:rFonts w:ascii="Calibri" w:eastAsia="Calibri" w:hAnsi="Calibri" w:cs="Calibri"/>
          <w:b/>
          <w:bCs/>
        </w:rPr>
        <w:t>5929</w:t>
      </w:r>
    </w:p>
    <w:p w14:paraId="5A2A74ED" w14:textId="1B246400" w:rsidR="00AB4DEA" w:rsidRPr="00190158" w:rsidRDefault="00AB4DEA" w:rsidP="00190158">
      <w:pPr>
        <w:spacing w:line="480" w:lineRule="auto"/>
        <w:jc w:val="center"/>
        <w:rPr>
          <w:rFonts w:ascii="Calibri" w:eastAsia="Calibri" w:hAnsi="Calibri" w:cs="Calibri"/>
        </w:rPr>
      </w:pPr>
    </w:p>
    <w:p w14:paraId="1815DE7A" w14:textId="55F476BC" w:rsidR="00AB4DEA" w:rsidRDefault="00AB4DEA" w:rsidP="00190158">
      <w:pPr>
        <w:spacing w:line="480" w:lineRule="auto"/>
        <w:rPr>
          <w:rFonts w:ascii="Calibri" w:eastAsia="Calibri" w:hAnsi="Calibri" w:cs="Calibri"/>
        </w:rPr>
      </w:pPr>
    </w:p>
    <w:p w14:paraId="61DE110D" w14:textId="77777777" w:rsidR="00190158" w:rsidRPr="00190158" w:rsidRDefault="00190158" w:rsidP="00190158">
      <w:pPr>
        <w:spacing w:line="480" w:lineRule="auto"/>
        <w:rPr>
          <w:rFonts w:ascii="Calibri" w:eastAsia="Calibri" w:hAnsi="Calibri" w:cs="Calibri"/>
        </w:rPr>
      </w:pPr>
    </w:p>
    <w:p w14:paraId="1E544062" w14:textId="45FA641A" w:rsidR="00AB4DEA" w:rsidRPr="00190158" w:rsidRDefault="00AB4DEA" w:rsidP="00190158">
      <w:pPr>
        <w:spacing w:line="480" w:lineRule="auto"/>
        <w:rPr>
          <w:rFonts w:ascii="Calibri" w:eastAsia="Calibri" w:hAnsi="Calibri" w:cs="Calibri"/>
        </w:rPr>
      </w:pPr>
    </w:p>
    <w:p w14:paraId="0D483AD0" w14:textId="3866985D" w:rsidR="00AB4DEA" w:rsidRDefault="7A6FDCF0" w:rsidP="00190158">
      <w:pPr>
        <w:spacing w:line="480" w:lineRule="auto"/>
        <w:rPr>
          <w:rFonts w:ascii="Calibri" w:eastAsia="Calibri" w:hAnsi="Calibri" w:cs="Calibri"/>
        </w:rPr>
      </w:pPr>
      <w:r w:rsidRPr="00190158">
        <w:rPr>
          <w:rFonts w:ascii="Calibri" w:eastAsia="Calibri" w:hAnsi="Calibri" w:cs="Calibri"/>
        </w:rPr>
        <w:t xml:space="preserve">                                   </w:t>
      </w:r>
      <w:r w:rsidR="00190158">
        <w:rPr>
          <w:rFonts w:ascii="Calibri" w:eastAsia="Calibri" w:hAnsi="Calibri" w:cs="Calibri"/>
        </w:rPr>
        <w:t xml:space="preserve">           </w:t>
      </w:r>
      <w:r w:rsidRPr="00190158">
        <w:rPr>
          <w:rFonts w:ascii="Calibri" w:eastAsia="Calibri" w:hAnsi="Calibri" w:cs="Calibri"/>
        </w:rPr>
        <w:t xml:space="preserve"> HYPERTENSION: SILENT DESTROYER</w:t>
      </w:r>
    </w:p>
    <w:p w14:paraId="2040720C" w14:textId="74E2E96C" w:rsidR="006B1683" w:rsidRPr="006B1683" w:rsidRDefault="006B1683" w:rsidP="00190158">
      <w:pPr>
        <w:spacing w:line="480" w:lineRule="auto"/>
        <w:rPr>
          <w:rFonts w:ascii="Calibri" w:eastAsia="Calibri" w:hAnsi="Calibri" w:cs="Calibri"/>
          <w:b/>
          <w:bCs/>
          <w:u w:val="single"/>
        </w:rPr>
      </w:pPr>
      <w:r w:rsidRPr="006B1683">
        <w:rPr>
          <w:rFonts w:ascii="Calibri" w:eastAsia="Calibri" w:hAnsi="Calibri" w:cs="Calibri"/>
          <w:b/>
          <w:bCs/>
          <w:u w:val="single"/>
        </w:rPr>
        <w:t>INTRODUCTION</w:t>
      </w:r>
    </w:p>
    <w:p w14:paraId="5FEC9560" w14:textId="1F04D489" w:rsidR="00AB4DEA" w:rsidRPr="00190158" w:rsidRDefault="00AB4DEA" w:rsidP="00190158">
      <w:pPr>
        <w:spacing w:line="480" w:lineRule="auto"/>
        <w:rPr>
          <w:rFonts w:ascii="Calibri" w:eastAsia="Calibri" w:hAnsi="Calibri" w:cs="Calibri"/>
        </w:rPr>
      </w:pPr>
    </w:p>
    <w:p w14:paraId="50B59C26" w14:textId="0028375B" w:rsidR="00AB4DEA" w:rsidRPr="00190158" w:rsidRDefault="042078E6" w:rsidP="00190158">
      <w:pPr>
        <w:spacing w:line="480" w:lineRule="auto"/>
        <w:rPr>
          <w:rFonts w:ascii="Calibri" w:eastAsia="Calibri" w:hAnsi="Calibri" w:cs="Calibri"/>
        </w:rPr>
      </w:pPr>
      <w:r w:rsidRPr="00190158">
        <w:rPr>
          <w:rFonts w:ascii="Calibri" w:eastAsia="Calibri" w:hAnsi="Calibri" w:cs="Calibri"/>
        </w:rPr>
        <w:t xml:space="preserve">      </w:t>
      </w:r>
      <w:r w:rsidR="1CEFAFED" w:rsidRPr="00190158">
        <w:rPr>
          <w:rFonts w:ascii="Calibri" w:eastAsia="Calibri" w:hAnsi="Calibri" w:cs="Calibri"/>
        </w:rPr>
        <w:t xml:space="preserve">                  </w:t>
      </w:r>
      <w:r w:rsidR="72DCB7D8" w:rsidRPr="00190158">
        <w:rPr>
          <w:rFonts w:ascii="Calibri" w:eastAsia="Calibri" w:hAnsi="Calibri" w:cs="Calibri"/>
        </w:rPr>
        <w:t xml:space="preserve">Hypertension is a widespread illness that is becoming more and more prevalent.   </w:t>
      </w:r>
      <w:r w:rsidR="00F74460" w:rsidRPr="00190158">
        <w:rPr>
          <w:rFonts w:ascii="Calibri" w:eastAsia="Calibri" w:hAnsi="Calibri" w:cs="Calibri"/>
        </w:rPr>
        <w:t>Based on</w:t>
      </w:r>
      <w:r w:rsidR="72DCB7D8" w:rsidRPr="00190158">
        <w:rPr>
          <w:rFonts w:ascii="Calibri" w:eastAsia="Calibri" w:hAnsi="Calibri" w:cs="Calibri"/>
        </w:rPr>
        <w:t xml:space="preserve"> data from the World Health Organization, the total number of adults globally with hypertension has doubled since 1990, to 1.28 billion. The average systolic blood pressure was 127.0 mmHg for males and 122.3 mmHg for women, according to studies by Mills, K. T. (2016) and Zhou, B. (2015), while the </w:t>
      </w:r>
      <w:r w:rsidR="00DE4824" w:rsidRPr="00190158">
        <w:rPr>
          <w:rFonts w:ascii="Calibri" w:eastAsia="Calibri" w:hAnsi="Calibri" w:cs="Calibri"/>
        </w:rPr>
        <w:t>normal</w:t>
      </w:r>
      <w:r w:rsidR="72DCB7D8" w:rsidRPr="00190158">
        <w:rPr>
          <w:rFonts w:ascii="Calibri" w:eastAsia="Calibri" w:hAnsi="Calibri" w:cs="Calibri"/>
        </w:rPr>
        <w:t xml:space="preserve"> diastolic BP was 78.7 mmHg for men and 76.7 mmHg for women. The American College of Cardiology–American Heart Association (ACC–AHA) Hypertension Guideline implemented a newer range in 2017</w:t>
      </w:r>
      <w:r w:rsidR="456FBAA2" w:rsidRPr="00190158">
        <w:rPr>
          <w:rFonts w:ascii="Calibri" w:eastAsia="Calibri" w:hAnsi="Calibri" w:cs="Calibri"/>
        </w:rPr>
        <w:t>,</w:t>
      </w:r>
      <w:r w:rsidR="72DCB7D8" w:rsidRPr="00190158">
        <w:rPr>
          <w:rFonts w:ascii="Calibri" w:eastAsia="Calibri" w:hAnsi="Calibri" w:cs="Calibri"/>
        </w:rPr>
        <w:t xml:space="preserve"> the systolic blood pressure and diastolic blood pressure shouldn't be more than 130mm Hg and 80 mm Hg respectively (Whelton PK et al., 2017). Although, in past years hypertension </w:t>
      </w:r>
      <w:r w:rsidR="00424818" w:rsidRPr="00190158">
        <w:rPr>
          <w:rFonts w:ascii="Calibri" w:eastAsia="Calibri" w:hAnsi="Calibri" w:cs="Calibri"/>
        </w:rPr>
        <w:t>was</w:t>
      </w:r>
      <w:r w:rsidR="72DCB7D8" w:rsidRPr="00190158">
        <w:rPr>
          <w:rFonts w:ascii="Calibri" w:eastAsia="Calibri" w:hAnsi="Calibri" w:cs="Calibri"/>
        </w:rPr>
        <w:t xml:space="preserve"> defined with the blood pressure value of 140/90 mm Hg or more. Higher blood pressure was more prevalent in South Asia, Africa, and Central and Eastern Europe. </w:t>
      </w:r>
    </w:p>
    <w:p w14:paraId="5075356C" w14:textId="336BA00D" w:rsidR="00AB4DEA" w:rsidRPr="00190158" w:rsidRDefault="6D4CDB66" w:rsidP="00190158">
      <w:pPr>
        <w:spacing w:line="480" w:lineRule="auto"/>
        <w:rPr>
          <w:rFonts w:ascii="Calibri" w:eastAsia="Calibri" w:hAnsi="Calibri" w:cs="Calibri"/>
        </w:rPr>
      </w:pPr>
      <w:r w:rsidRPr="00190158">
        <w:rPr>
          <w:rFonts w:ascii="Calibri" w:eastAsia="Calibri" w:hAnsi="Calibri" w:cs="Calibri"/>
        </w:rPr>
        <w:t xml:space="preserve">              </w:t>
      </w:r>
      <w:r w:rsidR="71068602" w:rsidRPr="00190158">
        <w:rPr>
          <w:rFonts w:ascii="Calibri" w:eastAsia="Calibri" w:hAnsi="Calibri" w:cs="Calibri"/>
        </w:rPr>
        <w:t xml:space="preserve">The primary causes of this increase are aging populations and increasing exposure to lifestyle-related risks (Katherine T. Mills et al.,2020). Of these, 42% are not getting treatment for their hypertension. Unexpectedly, only 50% of hypertension individuals who are told to take medication have their blood pressure controlled according to standards.  More than half of all cases of stroke and coronary heart disease (CHD) are </w:t>
      </w:r>
      <w:r w:rsidR="00F47245" w:rsidRPr="00190158">
        <w:rPr>
          <w:rFonts w:ascii="Calibri" w:eastAsia="Calibri" w:hAnsi="Calibri" w:cs="Calibri"/>
        </w:rPr>
        <w:t>triggered</w:t>
      </w:r>
      <w:r w:rsidR="71068602" w:rsidRPr="00190158">
        <w:rPr>
          <w:rFonts w:ascii="Calibri" w:eastAsia="Calibri" w:hAnsi="Calibri" w:cs="Calibri"/>
        </w:rPr>
        <w:t xml:space="preserve"> by hypertension, which is the leading cause of risk for death in the world. </w:t>
      </w:r>
      <w:r w:rsidR="00424818" w:rsidRPr="00190158">
        <w:rPr>
          <w:rFonts w:ascii="Calibri" w:eastAsia="Calibri" w:hAnsi="Calibri" w:cs="Calibri"/>
        </w:rPr>
        <w:t>B</w:t>
      </w:r>
      <w:r w:rsidR="71068602" w:rsidRPr="00190158">
        <w:rPr>
          <w:rFonts w:ascii="Calibri" w:eastAsia="Calibri" w:hAnsi="Calibri" w:cs="Calibri"/>
        </w:rPr>
        <w:t xml:space="preserve">lood pressure (BP) is regularly linked to both heart </w:t>
      </w:r>
      <w:r w:rsidR="71068602" w:rsidRPr="00190158">
        <w:rPr>
          <w:rFonts w:ascii="Calibri" w:eastAsia="Calibri" w:hAnsi="Calibri" w:cs="Calibri"/>
        </w:rPr>
        <w:lastRenderedPageBreak/>
        <w:t>attacks and strokes as well as chronic renal disease. However, we need to make choices on both diagnosis and medication based on blood pressure limits. (Elizabeth Adeyeye et al., 2022).</w:t>
      </w:r>
    </w:p>
    <w:p w14:paraId="2C078E63" w14:textId="73B37CFF" w:rsidR="00AB4DEA" w:rsidRPr="006B1683" w:rsidRDefault="14DC5289" w:rsidP="00190158">
      <w:pPr>
        <w:spacing w:line="480" w:lineRule="auto"/>
        <w:rPr>
          <w:rFonts w:ascii="Calibri" w:eastAsia="Calibri" w:hAnsi="Calibri" w:cs="Calibri"/>
          <w:b/>
          <w:bCs/>
        </w:rPr>
      </w:pPr>
      <w:r w:rsidRPr="006B1683">
        <w:rPr>
          <w:rFonts w:ascii="Calibri" w:eastAsia="Calibri" w:hAnsi="Calibri" w:cs="Calibri"/>
          <w:b/>
          <w:bCs/>
        </w:rPr>
        <w:t>Types</w:t>
      </w:r>
      <w:r w:rsidR="31DB255C" w:rsidRPr="006B1683">
        <w:rPr>
          <w:rFonts w:ascii="Calibri" w:eastAsia="Calibri" w:hAnsi="Calibri" w:cs="Calibri"/>
          <w:b/>
          <w:bCs/>
        </w:rPr>
        <w:t xml:space="preserve"> and </w:t>
      </w:r>
      <w:r w:rsidRPr="006B1683">
        <w:rPr>
          <w:rFonts w:ascii="Calibri" w:eastAsia="Calibri" w:hAnsi="Calibri" w:cs="Calibri"/>
          <w:b/>
          <w:bCs/>
        </w:rPr>
        <w:t xml:space="preserve">Causes </w:t>
      </w:r>
    </w:p>
    <w:p w14:paraId="60084D1A" w14:textId="023FAD58" w:rsidR="6443E192" w:rsidRPr="00190158" w:rsidRDefault="6443E192" w:rsidP="00190158">
      <w:pPr>
        <w:spacing w:line="480" w:lineRule="auto"/>
        <w:rPr>
          <w:rFonts w:ascii="Calibri" w:eastAsia="Calibri" w:hAnsi="Calibri" w:cs="Calibri"/>
          <w:lang w:val="en-IN"/>
        </w:rPr>
      </w:pPr>
      <w:r w:rsidRPr="00190158">
        <w:rPr>
          <w:rFonts w:ascii="Calibri" w:eastAsia="Calibri" w:hAnsi="Calibri" w:cs="Calibri"/>
        </w:rPr>
        <w:t xml:space="preserve">              </w:t>
      </w:r>
      <w:r w:rsidR="1A0FE449" w:rsidRPr="00190158">
        <w:rPr>
          <w:rFonts w:ascii="Calibri" w:eastAsia="Calibri" w:hAnsi="Calibri" w:cs="Calibri"/>
        </w:rPr>
        <w:t>T</w:t>
      </w:r>
      <w:r w:rsidR="1145E646" w:rsidRPr="00190158">
        <w:rPr>
          <w:rFonts w:ascii="Calibri" w:eastAsia="Calibri" w:hAnsi="Calibri" w:cs="Calibri"/>
        </w:rPr>
        <w:t xml:space="preserve">here are 2 types of hypertensions - Essential and Secondary hypertension. Essential is characterized by elevated BP without secondary causes like renovascular disease, renal failure, pheochromocytoma, aldosteronism, or other factors leading to secondary hypertension or Mendelian forms (monogenic). This contributes to 95% of </w:t>
      </w:r>
      <w:r w:rsidR="009F6183" w:rsidRPr="00190158">
        <w:rPr>
          <w:rFonts w:ascii="Calibri" w:eastAsia="Calibri" w:hAnsi="Calibri" w:cs="Calibri"/>
        </w:rPr>
        <w:t>high blood pressure</w:t>
      </w:r>
      <w:r w:rsidR="1145E646" w:rsidRPr="00190158">
        <w:rPr>
          <w:rFonts w:ascii="Calibri" w:eastAsia="Calibri" w:hAnsi="Calibri" w:cs="Calibri"/>
        </w:rPr>
        <w:t xml:space="preserve"> cases. The cause </w:t>
      </w:r>
      <w:proofErr w:type="gramStart"/>
      <w:r w:rsidR="1145E646" w:rsidRPr="00190158">
        <w:rPr>
          <w:rFonts w:ascii="Calibri" w:eastAsia="Calibri" w:hAnsi="Calibri" w:cs="Calibri"/>
        </w:rPr>
        <w:t>for</w:t>
      </w:r>
      <w:proofErr w:type="gramEnd"/>
      <w:r w:rsidR="1145E646" w:rsidRPr="00190158">
        <w:rPr>
          <w:rFonts w:ascii="Calibri" w:eastAsia="Calibri" w:hAnsi="Calibri" w:cs="Calibri"/>
        </w:rPr>
        <w:t xml:space="preserve"> this type of hypertension is not completely known as this is due to genetic variations and phenotypes that regulate blood pressure. Factors that contribute to this </w:t>
      </w:r>
      <w:r w:rsidR="005F3A1D" w:rsidRPr="00190158">
        <w:rPr>
          <w:rFonts w:ascii="Calibri" w:eastAsia="Calibri" w:hAnsi="Calibri" w:cs="Calibri"/>
          <w:lang w:val="en-IN"/>
        </w:rPr>
        <w:t xml:space="preserve">are poor intake of potassium and calcium, age, stress, excessive alcohol and salt intake, insulin resistance, and obesity </w:t>
      </w:r>
      <w:r w:rsidR="1145E646" w:rsidRPr="00190158">
        <w:rPr>
          <w:rFonts w:ascii="Calibri" w:eastAsia="Calibri" w:hAnsi="Calibri" w:cs="Calibri"/>
        </w:rPr>
        <w:t>(Carretero</w:t>
      </w:r>
      <w:r w:rsidR="2C0526C0" w:rsidRPr="00190158">
        <w:rPr>
          <w:rFonts w:ascii="Calibri" w:eastAsia="Calibri" w:hAnsi="Calibri" w:cs="Calibri"/>
        </w:rPr>
        <w:t xml:space="preserve"> </w:t>
      </w:r>
      <w:r w:rsidR="1145E646" w:rsidRPr="00190158">
        <w:rPr>
          <w:rFonts w:ascii="Calibri" w:eastAsia="Calibri" w:hAnsi="Calibri" w:cs="Calibri"/>
        </w:rPr>
        <w:t>et al</w:t>
      </w:r>
      <w:r w:rsidR="44583946" w:rsidRPr="00190158">
        <w:rPr>
          <w:rFonts w:ascii="Calibri" w:eastAsia="Calibri" w:hAnsi="Calibri" w:cs="Calibri"/>
        </w:rPr>
        <w:t>.</w:t>
      </w:r>
      <w:r w:rsidR="1145E646" w:rsidRPr="00190158">
        <w:rPr>
          <w:rFonts w:ascii="Calibri" w:eastAsia="Calibri" w:hAnsi="Calibri" w:cs="Calibri"/>
        </w:rPr>
        <w:t>,2000)</w:t>
      </w:r>
      <w:r w:rsidR="005F3A1D" w:rsidRPr="00190158">
        <w:rPr>
          <w:rFonts w:ascii="Calibri" w:eastAsia="Calibri" w:hAnsi="Calibri" w:cs="Calibri"/>
        </w:rPr>
        <w:t>.</w:t>
      </w:r>
    </w:p>
    <w:p w14:paraId="15776BEB" w14:textId="706527D1" w:rsidR="1145E646" w:rsidRPr="00190158" w:rsidRDefault="1145E646" w:rsidP="00190158">
      <w:pPr>
        <w:spacing w:line="480" w:lineRule="auto"/>
        <w:rPr>
          <w:rFonts w:ascii="Calibri" w:eastAsia="Calibri" w:hAnsi="Calibri" w:cs="Calibri"/>
        </w:rPr>
      </w:pPr>
      <w:r w:rsidRPr="00190158">
        <w:rPr>
          <w:rFonts w:ascii="Calibri" w:eastAsia="Calibri" w:hAnsi="Calibri" w:cs="Calibri"/>
        </w:rPr>
        <w:t xml:space="preserve"> </w:t>
      </w:r>
    </w:p>
    <w:p w14:paraId="042D1FC0" w14:textId="27BDC51E" w:rsidR="7FE98179" w:rsidRPr="00190158" w:rsidRDefault="7FE98179" w:rsidP="00190158">
      <w:pPr>
        <w:spacing w:line="480" w:lineRule="auto"/>
        <w:rPr>
          <w:rFonts w:ascii="Calibri" w:eastAsia="Calibri" w:hAnsi="Calibri" w:cs="Calibri"/>
        </w:rPr>
      </w:pPr>
      <w:r w:rsidRPr="00190158">
        <w:rPr>
          <w:rFonts w:ascii="Calibri" w:eastAsia="Calibri" w:hAnsi="Calibri" w:cs="Calibri"/>
        </w:rPr>
        <w:t>Secondary</w:t>
      </w:r>
      <w:r w:rsidR="1145E646" w:rsidRPr="00190158">
        <w:rPr>
          <w:rFonts w:ascii="Calibri" w:eastAsia="Calibri" w:hAnsi="Calibri" w:cs="Calibri"/>
        </w:rPr>
        <w:t xml:space="preserve"> hypertension is when blood pressure is raised because of a known cause.</w:t>
      </w:r>
    </w:p>
    <w:p w14:paraId="47D59397" w14:textId="77777777" w:rsidR="00424818" w:rsidRPr="00190158" w:rsidRDefault="1145E646" w:rsidP="00190158">
      <w:pPr>
        <w:spacing w:line="480" w:lineRule="auto"/>
        <w:rPr>
          <w:rFonts w:ascii="Calibri" w:eastAsia="Calibri" w:hAnsi="Calibri" w:cs="Calibri"/>
          <w:lang w:val="en-IN"/>
        </w:rPr>
      </w:pPr>
      <w:r w:rsidRPr="00190158">
        <w:rPr>
          <w:rFonts w:ascii="Calibri" w:eastAsia="Calibri" w:hAnsi="Calibri" w:cs="Calibri"/>
        </w:rPr>
        <w:t>1.</w:t>
      </w:r>
      <w:r w:rsidR="5E4E78A5" w:rsidRPr="00190158">
        <w:rPr>
          <w:rFonts w:ascii="Calibri" w:eastAsia="Calibri" w:hAnsi="Calibri" w:cs="Calibri"/>
        </w:rPr>
        <w:t xml:space="preserve"> </w:t>
      </w:r>
      <w:r w:rsidR="00424818" w:rsidRPr="00190158">
        <w:rPr>
          <w:rFonts w:ascii="Calibri" w:eastAsia="Calibri" w:hAnsi="Calibri" w:cs="Calibri"/>
          <w:lang w:val="en-IN"/>
        </w:rPr>
        <w:t xml:space="preserve">Hypertension impacts more than half of the people with renal parenchymal disease. </w:t>
      </w:r>
    </w:p>
    <w:p w14:paraId="512905E4" w14:textId="678BEF54" w:rsidR="1145E646" w:rsidRPr="00190158" w:rsidRDefault="1145E646" w:rsidP="00190158">
      <w:pPr>
        <w:spacing w:line="480" w:lineRule="auto"/>
        <w:rPr>
          <w:rFonts w:ascii="Calibri" w:eastAsia="Calibri" w:hAnsi="Calibri" w:cs="Calibri"/>
        </w:rPr>
      </w:pPr>
      <w:r w:rsidRPr="00190158">
        <w:rPr>
          <w:rFonts w:ascii="Calibri" w:eastAsia="Calibri" w:hAnsi="Calibri" w:cs="Calibri"/>
        </w:rPr>
        <w:t>(</w:t>
      </w:r>
      <w:r w:rsidR="3954279E" w:rsidRPr="00190158">
        <w:rPr>
          <w:rFonts w:ascii="Calibri" w:eastAsia="Calibri" w:hAnsi="Calibri" w:cs="Calibri"/>
        </w:rPr>
        <w:t>Connell et al.,</w:t>
      </w:r>
      <w:r w:rsidRPr="00190158">
        <w:rPr>
          <w:rFonts w:ascii="Calibri" w:eastAsia="Calibri" w:hAnsi="Calibri" w:cs="Calibri"/>
        </w:rPr>
        <w:t xml:space="preserve"> 2008) and it rises as renal parenchymal disorders worsen (Roa</w:t>
      </w:r>
      <w:r w:rsidR="26BDEFB2" w:rsidRPr="00190158">
        <w:rPr>
          <w:rFonts w:ascii="Calibri" w:eastAsia="Calibri" w:hAnsi="Calibri" w:cs="Calibri"/>
        </w:rPr>
        <w:t xml:space="preserve"> </w:t>
      </w:r>
      <w:r w:rsidRPr="00190158">
        <w:rPr>
          <w:rFonts w:ascii="Calibri" w:eastAsia="Calibri" w:hAnsi="Calibri" w:cs="Calibri"/>
        </w:rPr>
        <w:t>et al</w:t>
      </w:r>
      <w:r w:rsidR="55C6DB6A" w:rsidRPr="00190158">
        <w:rPr>
          <w:rFonts w:ascii="Calibri" w:eastAsia="Calibri" w:hAnsi="Calibri" w:cs="Calibri"/>
        </w:rPr>
        <w:t>.,</w:t>
      </w:r>
      <w:r w:rsidRPr="00190158">
        <w:rPr>
          <w:rFonts w:ascii="Calibri" w:eastAsia="Calibri" w:hAnsi="Calibri" w:cs="Calibri"/>
        </w:rPr>
        <w:t xml:space="preserve"> 2008)</w:t>
      </w:r>
    </w:p>
    <w:p w14:paraId="2435D8F1" w14:textId="07436B16" w:rsidR="1145E646" w:rsidRPr="00190158" w:rsidRDefault="1145E646" w:rsidP="00190158">
      <w:pPr>
        <w:spacing w:line="480" w:lineRule="auto"/>
        <w:rPr>
          <w:rFonts w:ascii="Calibri" w:eastAsia="Calibri" w:hAnsi="Calibri" w:cs="Calibri"/>
        </w:rPr>
      </w:pPr>
      <w:r w:rsidRPr="00190158">
        <w:rPr>
          <w:rFonts w:ascii="Calibri" w:eastAsia="Calibri" w:hAnsi="Calibri" w:cs="Calibri"/>
        </w:rPr>
        <w:t>2.</w:t>
      </w:r>
      <w:r w:rsidR="15D08196" w:rsidRPr="00190158">
        <w:rPr>
          <w:rFonts w:ascii="Calibri" w:eastAsia="Calibri" w:hAnsi="Calibri" w:cs="Calibri"/>
        </w:rPr>
        <w:t xml:space="preserve"> </w:t>
      </w:r>
      <w:r w:rsidRPr="00190158">
        <w:rPr>
          <w:rFonts w:ascii="Calibri" w:eastAsia="Calibri" w:hAnsi="Calibri" w:cs="Calibri"/>
        </w:rPr>
        <w:t>As a result of an overproduction of hormones, several endocrine disorders have been proven to be causative agents for high blood pressure. For example, certain endocrine diseases have traditionally been linked with secondary hypertension: primary aldosteronism, pheochromocytoma, and Cushing's syndrome. Among these primary aldosteronism is the most prominent in most of those cases</w:t>
      </w:r>
      <w:r w:rsidR="69968DB4" w:rsidRPr="00190158">
        <w:rPr>
          <w:rFonts w:ascii="Calibri" w:eastAsia="Calibri" w:hAnsi="Calibri" w:cs="Calibri"/>
        </w:rPr>
        <w:t xml:space="preserve"> </w:t>
      </w:r>
      <w:r w:rsidRPr="00190158">
        <w:rPr>
          <w:rFonts w:ascii="Calibri" w:eastAsia="Calibri" w:hAnsi="Calibri" w:cs="Calibri"/>
        </w:rPr>
        <w:t>(</w:t>
      </w:r>
      <w:proofErr w:type="spellStart"/>
      <w:proofErr w:type="gramStart"/>
      <w:r w:rsidRPr="00190158">
        <w:rPr>
          <w:rFonts w:ascii="Calibri" w:eastAsia="Calibri" w:hAnsi="Calibri" w:cs="Calibri"/>
        </w:rPr>
        <w:t>Sica</w:t>
      </w:r>
      <w:r w:rsidR="491C04AF" w:rsidRPr="00190158">
        <w:rPr>
          <w:rFonts w:ascii="Calibri" w:eastAsia="Calibri" w:hAnsi="Calibri" w:cs="Calibri"/>
        </w:rPr>
        <w:t>,</w:t>
      </w:r>
      <w:r w:rsidRPr="00190158">
        <w:rPr>
          <w:rFonts w:ascii="Calibri" w:eastAsia="Calibri" w:hAnsi="Calibri" w:cs="Calibri"/>
        </w:rPr>
        <w:t>D</w:t>
      </w:r>
      <w:proofErr w:type="spellEnd"/>
      <w:r w:rsidRPr="00190158">
        <w:rPr>
          <w:rFonts w:ascii="Calibri" w:eastAsia="Calibri" w:hAnsi="Calibri" w:cs="Calibri"/>
        </w:rPr>
        <w:t>.</w:t>
      </w:r>
      <w:proofErr w:type="gramEnd"/>
      <w:r w:rsidRPr="00190158">
        <w:rPr>
          <w:rFonts w:ascii="Calibri" w:eastAsia="Calibri" w:hAnsi="Calibri" w:cs="Calibri"/>
        </w:rPr>
        <w:t xml:space="preserve"> A. 2008)</w:t>
      </w:r>
      <w:r w:rsidR="6CECCC4A" w:rsidRPr="00190158">
        <w:rPr>
          <w:rFonts w:ascii="Calibri" w:eastAsia="Calibri" w:hAnsi="Calibri" w:cs="Calibri"/>
        </w:rPr>
        <w:t>.</w:t>
      </w:r>
    </w:p>
    <w:p w14:paraId="536B2F5C" w14:textId="1637D0E2" w:rsidR="1145E646" w:rsidRPr="00190158" w:rsidRDefault="1145E646" w:rsidP="00190158">
      <w:pPr>
        <w:spacing w:line="480" w:lineRule="auto"/>
        <w:rPr>
          <w:rFonts w:ascii="Calibri" w:eastAsia="Calibri" w:hAnsi="Calibri" w:cs="Calibri"/>
          <w:lang w:val="en-IN"/>
        </w:rPr>
      </w:pPr>
      <w:r w:rsidRPr="00190158">
        <w:rPr>
          <w:rFonts w:ascii="Calibri" w:eastAsia="Calibri" w:hAnsi="Calibri" w:cs="Calibri"/>
        </w:rPr>
        <w:lastRenderedPageBreak/>
        <w:t>3.</w:t>
      </w:r>
      <w:r w:rsidR="6663207C" w:rsidRPr="00190158">
        <w:rPr>
          <w:rFonts w:ascii="Calibri" w:eastAsia="Calibri" w:hAnsi="Calibri" w:cs="Calibri"/>
        </w:rPr>
        <w:t xml:space="preserve"> </w:t>
      </w:r>
      <w:r w:rsidRPr="00190158">
        <w:rPr>
          <w:rFonts w:ascii="Calibri" w:eastAsia="Calibri" w:hAnsi="Calibri" w:cs="Calibri"/>
        </w:rPr>
        <w:t>Renovascular disorders have been identified to cause hypertension, which is rare and is caused by to narrowing of one or both renal arteries (</w:t>
      </w:r>
      <w:proofErr w:type="spellStart"/>
      <w:r w:rsidRPr="00190158">
        <w:rPr>
          <w:rFonts w:ascii="Calibri" w:eastAsia="Calibri" w:hAnsi="Calibri" w:cs="Calibri"/>
        </w:rPr>
        <w:t>Mannemuddhu</w:t>
      </w:r>
      <w:proofErr w:type="spellEnd"/>
      <w:r w:rsidRPr="00190158">
        <w:rPr>
          <w:rFonts w:ascii="Calibri" w:eastAsia="Calibri" w:hAnsi="Calibri" w:cs="Calibri"/>
        </w:rPr>
        <w:t xml:space="preserve"> et al</w:t>
      </w:r>
      <w:r w:rsidR="4CE48EE2" w:rsidRPr="00190158">
        <w:rPr>
          <w:rFonts w:ascii="Calibri" w:eastAsia="Calibri" w:hAnsi="Calibri" w:cs="Calibri"/>
        </w:rPr>
        <w:t>.</w:t>
      </w:r>
      <w:r w:rsidRPr="00190158">
        <w:rPr>
          <w:rFonts w:ascii="Calibri" w:eastAsia="Calibri" w:hAnsi="Calibri" w:cs="Calibri"/>
        </w:rPr>
        <w:t xml:space="preserve">, 2020). In older individuals, atherosclerosis has been identified as the main reason for renal artery stenosis while in younger </w:t>
      </w:r>
      <w:proofErr w:type="gramStart"/>
      <w:r w:rsidR="7CA96BD5" w:rsidRPr="00190158">
        <w:rPr>
          <w:rFonts w:ascii="Calibri" w:eastAsia="Calibri" w:hAnsi="Calibri" w:cs="Calibri"/>
        </w:rPr>
        <w:t>females</w:t>
      </w:r>
      <w:proofErr w:type="gramEnd"/>
      <w:r w:rsidRPr="00190158">
        <w:rPr>
          <w:rFonts w:ascii="Calibri" w:eastAsia="Calibri" w:hAnsi="Calibri" w:cs="Calibri"/>
        </w:rPr>
        <w:t xml:space="preserve"> fibromuscular hyperplasia</w:t>
      </w:r>
      <w:r w:rsidR="0049403F" w:rsidRPr="00190158">
        <w:rPr>
          <w:rFonts w:ascii="Calibri" w:eastAsia="Calibri" w:hAnsi="Calibri" w:cs="Calibri"/>
        </w:rPr>
        <w:t xml:space="preserve"> </w:t>
      </w:r>
      <w:r w:rsidR="0049403F" w:rsidRPr="00190158">
        <w:rPr>
          <w:rFonts w:ascii="Calibri" w:eastAsia="Calibri" w:hAnsi="Calibri" w:cs="Calibri"/>
          <w:lang w:val="en-IN"/>
        </w:rPr>
        <w:t>has been determined to be the main origin of this condition</w:t>
      </w:r>
      <w:r w:rsidRPr="00190158">
        <w:rPr>
          <w:rFonts w:ascii="Calibri" w:eastAsia="Calibri" w:hAnsi="Calibri" w:cs="Calibri"/>
        </w:rPr>
        <w:t xml:space="preserve"> (Ramet al</w:t>
      </w:r>
      <w:r w:rsidR="453DAF84" w:rsidRPr="00190158">
        <w:rPr>
          <w:rFonts w:ascii="Calibri" w:eastAsia="Calibri" w:hAnsi="Calibri" w:cs="Calibri"/>
        </w:rPr>
        <w:t>.</w:t>
      </w:r>
      <w:r w:rsidRPr="00190158">
        <w:rPr>
          <w:rFonts w:ascii="Calibri" w:eastAsia="Calibri" w:hAnsi="Calibri" w:cs="Calibri"/>
        </w:rPr>
        <w:t>,1995)</w:t>
      </w:r>
      <w:r w:rsidR="0049403F" w:rsidRPr="00190158">
        <w:rPr>
          <w:rFonts w:ascii="Calibri" w:eastAsia="Calibri" w:hAnsi="Calibri" w:cs="Calibri"/>
        </w:rPr>
        <w:t>.</w:t>
      </w:r>
    </w:p>
    <w:p w14:paraId="0ED294A7" w14:textId="56CA2326" w:rsidR="1145E646" w:rsidRPr="00190158" w:rsidRDefault="1145E646" w:rsidP="00190158">
      <w:pPr>
        <w:spacing w:line="480" w:lineRule="auto"/>
        <w:rPr>
          <w:rFonts w:ascii="Calibri" w:eastAsia="Calibri" w:hAnsi="Calibri" w:cs="Calibri"/>
        </w:rPr>
      </w:pPr>
      <w:r w:rsidRPr="00190158">
        <w:rPr>
          <w:rFonts w:ascii="Calibri" w:eastAsia="Calibri" w:hAnsi="Calibri" w:cs="Calibri"/>
        </w:rPr>
        <w:t>4</w:t>
      </w:r>
      <w:r w:rsidR="29BBABBB" w:rsidRPr="00190158">
        <w:rPr>
          <w:rFonts w:ascii="Calibri" w:eastAsia="Calibri" w:hAnsi="Calibri" w:cs="Calibri"/>
        </w:rPr>
        <w:t xml:space="preserve">. </w:t>
      </w:r>
      <w:r w:rsidRPr="00190158">
        <w:rPr>
          <w:rFonts w:ascii="Calibri" w:eastAsia="Calibri" w:hAnsi="Calibri" w:cs="Calibri"/>
        </w:rPr>
        <w:t xml:space="preserve">The classic example of the vascular cause of secondary hypertension in young adults is the coarctation of the aorta. (Kim et </w:t>
      </w:r>
      <w:r w:rsidR="009F6183" w:rsidRPr="00190158">
        <w:rPr>
          <w:rFonts w:ascii="Calibri" w:eastAsia="Calibri" w:hAnsi="Calibri" w:cs="Calibri"/>
        </w:rPr>
        <w:t>al.</w:t>
      </w:r>
      <w:r w:rsidRPr="00190158">
        <w:rPr>
          <w:rFonts w:ascii="Calibri" w:eastAsia="Calibri" w:hAnsi="Calibri" w:cs="Calibri"/>
        </w:rPr>
        <w:t>, 2020)</w:t>
      </w:r>
    </w:p>
    <w:p w14:paraId="04D8E517" w14:textId="1DA99360" w:rsidR="1145E646" w:rsidRPr="00190158" w:rsidRDefault="1145E646" w:rsidP="00190158">
      <w:pPr>
        <w:spacing w:line="480" w:lineRule="auto"/>
        <w:rPr>
          <w:rFonts w:ascii="Calibri" w:eastAsia="Calibri" w:hAnsi="Calibri" w:cs="Calibri"/>
        </w:rPr>
      </w:pPr>
      <w:r w:rsidRPr="00190158">
        <w:rPr>
          <w:rFonts w:ascii="Calibri" w:eastAsia="Calibri" w:hAnsi="Calibri" w:cs="Calibri"/>
        </w:rPr>
        <w:t>5.</w:t>
      </w:r>
      <w:r w:rsidR="5F6FE6E1" w:rsidRPr="00190158">
        <w:rPr>
          <w:rFonts w:ascii="Calibri" w:eastAsia="Calibri" w:hAnsi="Calibri" w:cs="Calibri"/>
        </w:rPr>
        <w:t xml:space="preserve"> </w:t>
      </w:r>
      <w:r w:rsidRPr="00190158">
        <w:rPr>
          <w:rFonts w:ascii="Calibri" w:eastAsia="Calibri" w:hAnsi="Calibri" w:cs="Calibri"/>
        </w:rPr>
        <w:t>Obstructive sleep apnea, polycystic ovarian syndrome, and preeclampsia medications are also associated with secondary hypertension. (Kapa et al</w:t>
      </w:r>
      <w:r w:rsidR="2295EB6A" w:rsidRPr="00190158">
        <w:rPr>
          <w:rFonts w:ascii="Calibri" w:eastAsia="Calibri" w:hAnsi="Calibri" w:cs="Calibri"/>
        </w:rPr>
        <w:t>.</w:t>
      </w:r>
      <w:r w:rsidRPr="00190158">
        <w:rPr>
          <w:rFonts w:ascii="Calibri" w:eastAsia="Calibri" w:hAnsi="Calibri" w:cs="Calibri"/>
        </w:rPr>
        <w:t>, 2008)</w:t>
      </w:r>
    </w:p>
    <w:p w14:paraId="360B01AA" w14:textId="1885E04B" w:rsidR="1145E646" w:rsidRPr="00190158" w:rsidRDefault="1145E646" w:rsidP="00190158">
      <w:pPr>
        <w:spacing w:line="480" w:lineRule="auto"/>
        <w:rPr>
          <w:rFonts w:ascii="Calibri" w:eastAsia="Calibri" w:hAnsi="Calibri" w:cs="Calibri"/>
        </w:rPr>
      </w:pPr>
      <w:r w:rsidRPr="00190158">
        <w:rPr>
          <w:rFonts w:ascii="Calibri" w:eastAsia="Calibri" w:hAnsi="Calibri" w:cs="Calibri"/>
        </w:rPr>
        <w:t>6.</w:t>
      </w:r>
      <w:r w:rsidR="491295B0" w:rsidRPr="00190158">
        <w:rPr>
          <w:rFonts w:ascii="Calibri" w:eastAsia="Calibri" w:hAnsi="Calibri" w:cs="Calibri"/>
        </w:rPr>
        <w:t xml:space="preserve"> </w:t>
      </w:r>
      <w:r w:rsidRPr="00190158">
        <w:rPr>
          <w:rFonts w:ascii="Calibri" w:eastAsia="Calibri" w:hAnsi="Calibri" w:cs="Calibri"/>
        </w:rPr>
        <w:t xml:space="preserve">A review of a patient's drug </w:t>
      </w:r>
      <w:r w:rsidR="49BEE370" w:rsidRPr="00190158">
        <w:rPr>
          <w:rFonts w:ascii="Calibri" w:eastAsia="Calibri" w:hAnsi="Calibri" w:cs="Calibri"/>
        </w:rPr>
        <w:t>is</w:t>
      </w:r>
      <w:r w:rsidRPr="00190158">
        <w:rPr>
          <w:rFonts w:ascii="Calibri" w:eastAsia="Calibri" w:hAnsi="Calibri" w:cs="Calibri"/>
        </w:rPr>
        <w:t xml:space="preserve"> essential as drug-induced hypertension is considered one of the major causes of secondary hypertension. The list of such medications that can increase blood pressure includes but is not limited to NSAIDs, sodium-containing antacids, ADHD medications antidepressants</w:t>
      </w:r>
      <w:r w:rsidR="009F6183" w:rsidRPr="00190158">
        <w:rPr>
          <w:rFonts w:ascii="Calibri" w:eastAsia="Calibri" w:hAnsi="Calibri" w:cs="Calibri"/>
        </w:rPr>
        <w:t>,</w:t>
      </w:r>
      <w:r w:rsidRPr="00190158">
        <w:rPr>
          <w:rFonts w:ascii="Calibri" w:eastAsia="Calibri" w:hAnsi="Calibri" w:cs="Calibri"/>
        </w:rPr>
        <w:t xml:space="preserve"> etc. (Masi et al</w:t>
      </w:r>
      <w:r w:rsidR="0D80E3C4" w:rsidRPr="00190158">
        <w:rPr>
          <w:rFonts w:ascii="Calibri" w:eastAsia="Calibri" w:hAnsi="Calibri" w:cs="Calibri"/>
        </w:rPr>
        <w:t>.</w:t>
      </w:r>
      <w:r w:rsidRPr="00190158">
        <w:rPr>
          <w:rFonts w:ascii="Calibri" w:eastAsia="Calibri" w:hAnsi="Calibri" w:cs="Calibri"/>
        </w:rPr>
        <w:t>,2019)</w:t>
      </w:r>
    </w:p>
    <w:p w14:paraId="331E4A81" w14:textId="47B681E9" w:rsidR="4CCCAB78" w:rsidRPr="006B1683" w:rsidRDefault="4CCCAB78" w:rsidP="00190158">
      <w:pPr>
        <w:spacing w:line="480" w:lineRule="auto"/>
        <w:rPr>
          <w:rFonts w:ascii="Calibri" w:eastAsia="Calibri" w:hAnsi="Calibri" w:cs="Calibri"/>
          <w:b/>
          <w:bCs/>
        </w:rPr>
      </w:pPr>
      <w:r w:rsidRPr="006B1683">
        <w:rPr>
          <w:rFonts w:ascii="Calibri" w:eastAsia="Calibri" w:hAnsi="Calibri" w:cs="Calibri"/>
          <w:b/>
          <w:bCs/>
        </w:rPr>
        <w:t>Risk and</w:t>
      </w:r>
      <w:r w:rsidR="4F6ABF3B" w:rsidRPr="006B1683">
        <w:rPr>
          <w:rFonts w:ascii="Calibri" w:eastAsia="Calibri" w:hAnsi="Calibri" w:cs="Calibri"/>
          <w:b/>
          <w:bCs/>
        </w:rPr>
        <w:t xml:space="preserve"> Influential Factors</w:t>
      </w:r>
    </w:p>
    <w:p w14:paraId="4109011B" w14:textId="3EA36516" w:rsidR="2798B312" w:rsidRPr="00190158" w:rsidRDefault="009F6183" w:rsidP="00190158">
      <w:pPr>
        <w:pStyle w:val="ListParagraph"/>
        <w:numPr>
          <w:ilvl w:val="0"/>
          <w:numId w:val="1"/>
        </w:numPr>
        <w:spacing w:after="0" w:line="480" w:lineRule="auto"/>
        <w:rPr>
          <w:rFonts w:ascii="Calibri" w:eastAsia="Times New Roman" w:hAnsi="Calibri" w:cs="Calibri"/>
          <w:lang w:val="en-IN" w:eastAsia="en-IN" w:bidi="hi-IN"/>
        </w:rPr>
      </w:pPr>
      <w:r w:rsidRPr="00190158">
        <w:rPr>
          <w:rFonts w:ascii="Calibri" w:eastAsia="Times New Roman" w:hAnsi="Calibri" w:cs="Calibri"/>
          <w:lang w:val="en-IN" w:eastAsia="en-IN" w:bidi="hi-IN"/>
        </w:rPr>
        <w:t xml:space="preserve"> Hypertension is a highly prevalent disease whose incidence sharply increases as people get older</w:t>
      </w:r>
      <w:r w:rsidR="2798B312" w:rsidRPr="00190158">
        <w:rPr>
          <w:rFonts w:ascii="Calibri" w:eastAsia="Calibri" w:hAnsi="Calibri" w:cs="Calibri"/>
          <w:color w:val="000000" w:themeColor="text1"/>
        </w:rPr>
        <w:t>. (Buford, T. W. 2016)</w:t>
      </w:r>
    </w:p>
    <w:p w14:paraId="4EB99277" w14:textId="240FD7FB" w:rsidR="169F3836" w:rsidRPr="00190158" w:rsidRDefault="005F3A1D" w:rsidP="00190158">
      <w:pPr>
        <w:pStyle w:val="ListParagraph"/>
        <w:numPr>
          <w:ilvl w:val="0"/>
          <w:numId w:val="1"/>
        </w:numPr>
        <w:spacing w:after="0" w:line="480" w:lineRule="auto"/>
        <w:rPr>
          <w:rFonts w:ascii="Calibri" w:eastAsia="Times New Roman" w:hAnsi="Calibri" w:cs="Calibri"/>
          <w:lang w:val="en-IN" w:eastAsia="en-IN" w:bidi="hi-IN"/>
        </w:rPr>
      </w:pPr>
      <w:proofErr w:type="gramStart"/>
      <w:r w:rsidRPr="00190158">
        <w:rPr>
          <w:rFonts w:ascii="Calibri" w:eastAsia="Times New Roman" w:hAnsi="Calibri" w:cs="Calibri"/>
          <w:lang w:val="en-IN" w:eastAsia="en-IN" w:bidi="hi-IN"/>
        </w:rPr>
        <w:t>With regard to</w:t>
      </w:r>
      <w:proofErr w:type="gramEnd"/>
      <w:r w:rsidRPr="00190158">
        <w:rPr>
          <w:rFonts w:ascii="Calibri" w:eastAsia="Times New Roman" w:hAnsi="Calibri" w:cs="Calibri"/>
          <w:lang w:val="en-IN" w:eastAsia="en-IN" w:bidi="hi-IN"/>
        </w:rPr>
        <w:t xml:space="preserve"> the modifiable conditions, obesity accounted for 38.2% of the weighted PAR%, whereas poor physical activity and sedentary </w:t>
      </w:r>
      <w:proofErr w:type="spellStart"/>
      <w:r w:rsidRPr="00190158">
        <w:rPr>
          <w:rFonts w:ascii="Calibri" w:eastAsia="Times New Roman" w:hAnsi="Calibri" w:cs="Calibri"/>
          <w:lang w:val="en-IN" w:eastAsia="en-IN" w:bidi="hi-IN"/>
        </w:rPr>
        <w:t>behavior</w:t>
      </w:r>
      <w:proofErr w:type="spellEnd"/>
      <w:r w:rsidRPr="00190158">
        <w:rPr>
          <w:rFonts w:ascii="Calibri" w:eastAsia="Times New Roman" w:hAnsi="Calibri" w:cs="Calibri"/>
          <w:lang w:val="en-IN" w:eastAsia="en-IN" w:bidi="hi-IN"/>
        </w:rPr>
        <w:t xml:space="preserve"> together were responsible for 3.1%</w:t>
      </w:r>
      <w:r w:rsidR="169F3836" w:rsidRPr="00190158">
        <w:rPr>
          <w:rFonts w:ascii="Calibri" w:eastAsia="Calibri" w:hAnsi="Calibri" w:cs="Calibri"/>
          <w:color w:val="1F243C"/>
        </w:rPr>
        <w:t xml:space="preserve"> </w:t>
      </w:r>
      <w:bookmarkStart w:id="0" w:name="_Hlk184851323"/>
      <w:r w:rsidR="4539B45C" w:rsidRPr="00190158">
        <w:rPr>
          <w:rFonts w:ascii="Calibri" w:eastAsia="Calibri" w:hAnsi="Calibri" w:cs="Calibri"/>
          <w:color w:val="1F243C"/>
        </w:rPr>
        <w:t>(</w:t>
      </w:r>
      <w:r w:rsidR="169F3836" w:rsidRPr="00190158">
        <w:rPr>
          <w:rFonts w:ascii="Calibri" w:eastAsia="Calibri" w:hAnsi="Calibri" w:cs="Calibri"/>
          <w:color w:val="000000" w:themeColor="text1"/>
        </w:rPr>
        <w:t>Hou &amp; Yang,2024)</w:t>
      </w:r>
      <w:r w:rsidRPr="00190158">
        <w:rPr>
          <w:rFonts w:ascii="Calibri" w:eastAsia="Calibri" w:hAnsi="Calibri" w:cs="Calibri"/>
          <w:color w:val="000000" w:themeColor="text1"/>
        </w:rPr>
        <w:t>.</w:t>
      </w:r>
      <w:bookmarkEnd w:id="0"/>
    </w:p>
    <w:p w14:paraId="642A89CD" w14:textId="21D6488D" w:rsidR="685004E4" w:rsidRPr="00190158" w:rsidRDefault="685004E4" w:rsidP="00190158">
      <w:pPr>
        <w:pStyle w:val="ListParagraph"/>
        <w:numPr>
          <w:ilvl w:val="0"/>
          <w:numId w:val="1"/>
        </w:numPr>
        <w:spacing w:line="480" w:lineRule="auto"/>
        <w:rPr>
          <w:rFonts w:ascii="Calibri" w:eastAsia="Calibri" w:hAnsi="Calibri" w:cs="Calibri"/>
        </w:rPr>
      </w:pPr>
      <w:r w:rsidRPr="00190158">
        <w:rPr>
          <w:rFonts w:ascii="Calibri" w:eastAsia="Calibri" w:hAnsi="Calibri" w:cs="Calibri"/>
          <w:color w:val="1F243C"/>
        </w:rPr>
        <w:lastRenderedPageBreak/>
        <w:t xml:space="preserve"> In developed nations, </w:t>
      </w:r>
      <w:r w:rsidR="006D7EEA" w:rsidRPr="00190158">
        <w:rPr>
          <w:rFonts w:ascii="Calibri" w:eastAsia="Calibri" w:hAnsi="Calibri" w:cs="Calibri"/>
          <w:color w:val="1F243C"/>
        </w:rPr>
        <w:t>those who have</w:t>
      </w:r>
      <w:r w:rsidRPr="00190158">
        <w:rPr>
          <w:rFonts w:ascii="Calibri" w:eastAsia="Calibri" w:hAnsi="Calibri" w:cs="Calibri"/>
          <w:color w:val="1F243C"/>
        </w:rPr>
        <w:t xml:space="preserve"> a family history of hypertension have been estimated to have a </w:t>
      </w:r>
      <w:r w:rsidR="006D7EEA" w:rsidRPr="00190158">
        <w:rPr>
          <w:rFonts w:ascii="Calibri" w:eastAsia="Calibri" w:hAnsi="Calibri" w:cs="Calibri"/>
          <w:color w:val="1F243C"/>
        </w:rPr>
        <w:t>danger</w:t>
      </w:r>
      <w:r w:rsidRPr="00190158">
        <w:rPr>
          <w:rFonts w:ascii="Calibri" w:eastAsia="Calibri" w:hAnsi="Calibri" w:cs="Calibri"/>
          <w:color w:val="1F243C"/>
        </w:rPr>
        <w:t xml:space="preserve"> of developing high blood pressure up to four times higher than </w:t>
      </w:r>
      <w:r w:rsidR="006D7EEA" w:rsidRPr="00190158">
        <w:rPr>
          <w:rFonts w:ascii="Calibri" w:eastAsia="Calibri" w:hAnsi="Calibri" w:cs="Calibri"/>
          <w:color w:val="1F243C"/>
        </w:rPr>
        <w:t xml:space="preserve">compared to </w:t>
      </w:r>
      <w:r w:rsidRPr="00190158">
        <w:rPr>
          <w:rFonts w:ascii="Calibri" w:eastAsia="Calibri" w:hAnsi="Calibri" w:cs="Calibri"/>
          <w:color w:val="1F243C"/>
        </w:rPr>
        <w:t xml:space="preserve">the average person. </w:t>
      </w:r>
      <w:r w:rsidR="0FEAC6EA" w:rsidRPr="00190158">
        <w:rPr>
          <w:rFonts w:ascii="Calibri" w:eastAsia="Calibri" w:hAnsi="Calibri" w:cs="Calibri"/>
          <w:color w:val="1F243C"/>
        </w:rPr>
        <w:t>(</w:t>
      </w:r>
      <w:r w:rsidR="00183A32" w:rsidRPr="00190158">
        <w:rPr>
          <w:rFonts w:ascii="Calibri" w:eastAsia="Calibri" w:hAnsi="Calibri" w:cs="Calibri"/>
        </w:rPr>
        <w:t>Mills, K. T. 2016</w:t>
      </w:r>
      <w:r w:rsidR="14E0DA7F" w:rsidRPr="00190158">
        <w:rPr>
          <w:rFonts w:ascii="Calibri" w:eastAsia="Calibri" w:hAnsi="Calibri" w:cs="Calibri"/>
          <w:color w:val="1F243C"/>
        </w:rPr>
        <w:t>)</w:t>
      </w:r>
    </w:p>
    <w:p w14:paraId="5BE31EEC" w14:textId="191D0EEE" w:rsidR="10D79A53" w:rsidRPr="00190158" w:rsidRDefault="00FF270E" w:rsidP="00190158">
      <w:pPr>
        <w:pStyle w:val="ListParagraph"/>
        <w:numPr>
          <w:ilvl w:val="0"/>
          <w:numId w:val="1"/>
        </w:numPr>
        <w:spacing w:line="480" w:lineRule="auto"/>
        <w:rPr>
          <w:rFonts w:ascii="Calibri" w:eastAsia="Calibri" w:hAnsi="Calibri" w:cs="Calibri"/>
          <w:lang w:val="en-IN"/>
        </w:rPr>
      </w:pPr>
      <w:r w:rsidRPr="00190158">
        <w:rPr>
          <w:rFonts w:ascii="Calibri" w:eastAsia="Calibri" w:hAnsi="Calibri" w:cs="Calibri"/>
        </w:rPr>
        <w:t>Cardiovascular</w:t>
      </w:r>
      <w:r w:rsidR="00417580" w:rsidRPr="00190158">
        <w:rPr>
          <w:rFonts w:ascii="Calibri" w:eastAsia="Calibri" w:hAnsi="Calibri" w:cs="Calibri"/>
        </w:rPr>
        <w:t xml:space="preserve"> disease</w:t>
      </w:r>
      <w:r w:rsidR="10D79A53" w:rsidRPr="00190158">
        <w:rPr>
          <w:rFonts w:ascii="Calibri" w:eastAsia="Calibri" w:hAnsi="Calibri" w:cs="Calibri"/>
        </w:rPr>
        <w:t xml:space="preserve"> (CVD) </w:t>
      </w:r>
      <w:r w:rsidR="08968DF6" w:rsidRPr="00190158">
        <w:rPr>
          <w:rFonts w:ascii="Calibri" w:eastAsia="Calibri" w:hAnsi="Calibri" w:cs="Calibri"/>
        </w:rPr>
        <w:t xml:space="preserve">is </w:t>
      </w:r>
      <w:r w:rsidRPr="00190158">
        <w:rPr>
          <w:rFonts w:ascii="Calibri" w:eastAsia="Calibri" w:hAnsi="Calibri" w:cs="Calibri"/>
        </w:rPr>
        <w:t xml:space="preserve">the </w:t>
      </w:r>
      <w:r w:rsidRPr="00190158">
        <w:rPr>
          <w:rFonts w:ascii="Calibri" w:eastAsia="Calibri" w:hAnsi="Calibri" w:cs="Calibri"/>
          <w:lang w:val="en-IN"/>
        </w:rPr>
        <w:t>primary contributor</w:t>
      </w:r>
      <w:r w:rsidR="08968DF6" w:rsidRPr="00190158">
        <w:rPr>
          <w:rFonts w:ascii="Calibri" w:eastAsia="Calibri" w:hAnsi="Calibri" w:cs="Calibri"/>
        </w:rPr>
        <w:t xml:space="preserve"> </w:t>
      </w:r>
      <w:r w:rsidRPr="00190158">
        <w:rPr>
          <w:rFonts w:ascii="Calibri" w:eastAsia="Calibri" w:hAnsi="Calibri" w:cs="Calibri"/>
        </w:rPr>
        <w:t>to</w:t>
      </w:r>
      <w:r w:rsidR="08968DF6" w:rsidRPr="00190158">
        <w:rPr>
          <w:rFonts w:ascii="Calibri" w:eastAsia="Calibri" w:hAnsi="Calibri" w:cs="Calibri"/>
        </w:rPr>
        <w:t xml:space="preserve"> preventable </w:t>
      </w:r>
      <w:r w:rsidR="5744819F" w:rsidRPr="00190158">
        <w:rPr>
          <w:rFonts w:ascii="Calibri" w:eastAsia="Calibri" w:hAnsi="Calibri" w:cs="Calibri"/>
        </w:rPr>
        <w:t>illness</w:t>
      </w:r>
      <w:r w:rsidR="08968DF6" w:rsidRPr="00190158">
        <w:rPr>
          <w:rFonts w:ascii="Calibri" w:eastAsia="Calibri" w:hAnsi="Calibri" w:cs="Calibri"/>
        </w:rPr>
        <w:t xml:space="preserve"> which accounts </w:t>
      </w:r>
      <w:r w:rsidR="4B5DD26F" w:rsidRPr="00190158">
        <w:rPr>
          <w:rFonts w:ascii="Calibri" w:eastAsia="Calibri" w:hAnsi="Calibri" w:cs="Calibri"/>
        </w:rPr>
        <w:t>for 7.1</w:t>
      </w:r>
      <w:r w:rsidR="10D79A53" w:rsidRPr="00190158">
        <w:rPr>
          <w:rFonts w:ascii="Calibri" w:eastAsia="Calibri" w:hAnsi="Calibri" w:cs="Calibri"/>
        </w:rPr>
        <w:t xml:space="preserve"> million annual deaths. </w:t>
      </w:r>
      <w:r w:rsidR="05823E30" w:rsidRPr="00190158">
        <w:rPr>
          <w:rFonts w:ascii="Calibri" w:eastAsia="Calibri" w:hAnsi="Calibri" w:cs="Calibri"/>
        </w:rPr>
        <w:t>S</w:t>
      </w:r>
      <w:r w:rsidR="10D79A53" w:rsidRPr="00190158">
        <w:rPr>
          <w:rFonts w:ascii="Calibri" w:eastAsia="Calibri" w:hAnsi="Calibri" w:cs="Calibri"/>
        </w:rPr>
        <w:t xml:space="preserve">moking </w:t>
      </w:r>
      <w:r w:rsidR="75B49EB7" w:rsidRPr="00190158">
        <w:rPr>
          <w:rFonts w:ascii="Calibri" w:eastAsia="Calibri" w:hAnsi="Calibri" w:cs="Calibri"/>
        </w:rPr>
        <w:t>and drinking</w:t>
      </w:r>
      <w:r w:rsidR="10D79A53" w:rsidRPr="00190158">
        <w:rPr>
          <w:rFonts w:ascii="Calibri" w:eastAsia="Calibri" w:hAnsi="Calibri" w:cs="Calibri"/>
        </w:rPr>
        <w:t xml:space="preserve"> </w:t>
      </w:r>
      <w:r w:rsidRPr="00190158">
        <w:rPr>
          <w:rFonts w:ascii="Calibri" w:eastAsia="Calibri" w:hAnsi="Calibri" w:cs="Calibri"/>
        </w:rPr>
        <w:t>are a</w:t>
      </w:r>
      <w:r w:rsidR="10D79A53" w:rsidRPr="00190158">
        <w:rPr>
          <w:rFonts w:ascii="Calibri" w:eastAsia="Calibri" w:hAnsi="Calibri" w:cs="Calibri"/>
        </w:rPr>
        <w:t xml:space="preserve"> </w:t>
      </w:r>
      <w:r w:rsidR="00F41B5F" w:rsidRPr="00190158">
        <w:rPr>
          <w:rFonts w:ascii="Calibri" w:eastAsia="Calibri" w:hAnsi="Calibri" w:cs="Calibri"/>
        </w:rPr>
        <w:t>significant</w:t>
      </w:r>
      <w:r w:rsidR="10D79A53" w:rsidRPr="00190158">
        <w:rPr>
          <w:rFonts w:ascii="Calibri" w:eastAsia="Calibri" w:hAnsi="Calibri" w:cs="Calibri"/>
        </w:rPr>
        <w:t xml:space="preserve"> risk factor for heart disease,</w:t>
      </w:r>
      <w:r w:rsidR="0192ECC8" w:rsidRPr="00190158">
        <w:rPr>
          <w:rFonts w:ascii="Calibri" w:eastAsia="Calibri" w:hAnsi="Calibri" w:cs="Calibri"/>
        </w:rPr>
        <w:t xml:space="preserve"> </w:t>
      </w:r>
      <w:r w:rsidR="31BB341E" w:rsidRPr="00190158">
        <w:rPr>
          <w:rFonts w:ascii="Calibri" w:eastAsia="Calibri" w:hAnsi="Calibri" w:cs="Calibri"/>
        </w:rPr>
        <w:t>consumption of</w:t>
      </w:r>
      <w:r w:rsidR="4524DB32" w:rsidRPr="00190158">
        <w:rPr>
          <w:rFonts w:ascii="Calibri" w:eastAsia="Calibri" w:hAnsi="Calibri" w:cs="Calibri"/>
        </w:rPr>
        <w:t xml:space="preserve"> these </w:t>
      </w:r>
      <w:r w:rsidR="0192ECC8" w:rsidRPr="00190158">
        <w:rPr>
          <w:rFonts w:ascii="Calibri" w:eastAsia="Calibri" w:hAnsi="Calibri" w:cs="Calibri"/>
        </w:rPr>
        <w:t xml:space="preserve">has </w:t>
      </w:r>
      <w:r w:rsidR="10D79A53" w:rsidRPr="00190158">
        <w:rPr>
          <w:rFonts w:ascii="Calibri" w:eastAsia="Calibri" w:hAnsi="Calibri" w:cs="Calibri"/>
        </w:rPr>
        <w:t xml:space="preserve">a direct link </w:t>
      </w:r>
      <w:r w:rsidR="34C5F572" w:rsidRPr="00190158">
        <w:rPr>
          <w:rFonts w:ascii="Calibri" w:eastAsia="Calibri" w:hAnsi="Calibri" w:cs="Calibri"/>
        </w:rPr>
        <w:t>with</w:t>
      </w:r>
      <w:r w:rsidR="10D79A53" w:rsidRPr="00190158">
        <w:rPr>
          <w:rFonts w:ascii="Calibri" w:eastAsia="Calibri" w:hAnsi="Calibri" w:cs="Calibri"/>
        </w:rPr>
        <w:t xml:space="preserve"> hypertension</w:t>
      </w:r>
      <w:r w:rsidR="0DF34DB7" w:rsidRPr="00190158">
        <w:rPr>
          <w:rFonts w:ascii="Calibri" w:eastAsia="Calibri" w:hAnsi="Calibri" w:cs="Calibri"/>
        </w:rPr>
        <w:t xml:space="preserve"> </w:t>
      </w:r>
      <w:r w:rsidR="720253C6" w:rsidRPr="00190158">
        <w:rPr>
          <w:rFonts w:ascii="Calibri" w:eastAsia="Calibri" w:hAnsi="Calibri" w:cs="Calibri"/>
        </w:rPr>
        <w:t>(</w:t>
      </w:r>
      <w:r w:rsidR="720253C6" w:rsidRPr="00190158">
        <w:rPr>
          <w:rFonts w:ascii="Calibri" w:eastAsia="Calibri" w:hAnsi="Calibri" w:cs="Calibri"/>
          <w:color w:val="000000" w:themeColor="text1"/>
        </w:rPr>
        <w:t>Venkataraman</w:t>
      </w:r>
      <w:r w:rsidR="2F7052D1" w:rsidRPr="00190158">
        <w:rPr>
          <w:rFonts w:ascii="Calibri" w:eastAsia="Calibri" w:hAnsi="Calibri" w:cs="Calibri"/>
          <w:color w:val="000000" w:themeColor="text1"/>
        </w:rPr>
        <w:t xml:space="preserve"> </w:t>
      </w:r>
      <w:r w:rsidR="720253C6" w:rsidRPr="00190158">
        <w:rPr>
          <w:rFonts w:ascii="Calibri" w:eastAsia="Calibri" w:hAnsi="Calibri" w:cs="Calibri"/>
          <w:color w:val="000000" w:themeColor="text1"/>
        </w:rPr>
        <w:t>et al</w:t>
      </w:r>
      <w:r w:rsidR="6AACCF77" w:rsidRPr="00190158">
        <w:rPr>
          <w:rFonts w:ascii="Calibri" w:eastAsia="Calibri" w:hAnsi="Calibri" w:cs="Calibri"/>
          <w:color w:val="000000" w:themeColor="text1"/>
        </w:rPr>
        <w:t>.</w:t>
      </w:r>
      <w:r w:rsidR="720253C6" w:rsidRPr="00190158">
        <w:rPr>
          <w:rFonts w:ascii="Calibri" w:eastAsia="Calibri" w:hAnsi="Calibri" w:cs="Calibri"/>
          <w:color w:val="000000" w:themeColor="text1"/>
        </w:rPr>
        <w:t>, 2024)</w:t>
      </w:r>
      <w:r w:rsidR="5C4B042D" w:rsidRPr="00190158">
        <w:rPr>
          <w:rFonts w:ascii="Calibri" w:eastAsia="Calibri" w:hAnsi="Calibri" w:cs="Calibri"/>
          <w:color w:val="000000" w:themeColor="text1"/>
        </w:rPr>
        <w:t>.</w:t>
      </w:r>
    </w:p>
    <w:p w14:paraId="70D81BB7" w14:textId="5B0CB6F9" w:rsidR="1CEF0C90" w:rsidRPr="00190158" w:rsidRDefault="1CEF0C90" w:rsidP="00190158">
      <w:pPr>
        <w:pStyle w:val="ListParagraph"/>
        <w:numPr>
          <w:ilvl w:val="0"/>
          <w:numId w:val="1"/>
        </w:numPr>
        <w:spacing w:line="480" w:lineRule="auto"/>
        <w:rPr>
          <w:rFonts w:ascii="Calibri" w:eastAsia="Calibri" w:hAnsi="Calibri" w:cs="Calibri"/>
          <w:color w:val="222222"/>
        </w:rPr>
      </w:pPr>
      <w:r w:rsidRPr="00190158">
        <w:rPr>
          <w:rFonts w:ascii="Calibri" w:eastAsia="Calibri" w:hAnsi="Calibri" w:cs="Calibri"/>
          <w:color w:val="212121"/>
        </w:rPr>
        <w:t xml:space="preserve">Patients with hypertension are more likely to have obstructive sleep apnea than the </w:t>
      </w:r>
      <w:r w:rsidR="005E11A3" w:rsidRPr="00190158">
        <w:rPr>
          <w:rFonts w:ascii="Calibri" w:eastAsia="Calibri" w:hAnsi="Calibri" w:cs="Calibri"/>
          <w:color w:val="212121"/>
        </w:rPr>
        <w:t xml:space="preserve">local </w:t>
      </w:r>
      <w:r w:rsidRPr="00190158">
        <w:rPr>
          <w:rFonts w:ascii="Calibri" w:eastAsia="Calibri" w:hAnsi="Calibri" w:cs="Calibri"/>
          <w:color w:val="212121"/>
        </w:rPr>
        <w:t>population</w:t>
      </w:r>
      <w:r w:rsidR="55F7720C" w:rsidRPr="00190158">
        <w:rPr>
          <w:rFonts w:ascii="Calibri" w:eastAsia="Calibri" w:hAnsi="Calibri" w:cs="Calibri"/>
          <w:color w:val="212121"/>
        </w:rPr>
        <w:t>.</w:t>
      </w:r>
      <w:r w:rsidR="55F7720C" w:rsidRPr="00190158">
        <w:rPr>
          <w:rFonts w:ascii="Calibri" w:eastAsia="Calibri" w:hAnsi="Calibri" w:cs="Calibri"/>
          <w:color w:val="000000" w:themeColor="text1"/>
        </w:rPr>
        <w:t xml:space="preserve"> (Floras,2015)</w:t>
      </w:r>
      <w:r w:rsidR="21DE2085" w:rsidRPr="00190158">
        <w:rPr>
          <w:rFonts w:ascii="Calibri" w:eastAsia="Calibri" w:hAnsi="Calibri" w:cs="Calibri"/>
          <w:color w:val="000000" w:themeColor="text1"/>
        </w:rPr>
        <w:t>.</w:t>
      </w:r>
      <w:r w:rsidR="21DE2085" w:rsidRPr="00190158">
        <w:rPr>
          <w:rFonts w:ascii="Calibri" w:eastAsia="Calibri" w:hAnsi="Calibri" w:cs="Calibri"/>
          <w:color w:val="1F243C"/>
        </w:rPr>
        <w:t xml:space="preserve"> OSA is identified in epidemiological evidence as a prevalent and modifiable factor in the development of </w:t>
      </w:r>
      <w:r w:rsidR="09C759D3" w:rsidRPr="00190158">
        <w:rPr>
          <w:rFonts w:ascii="Calibri" w:eastAsia="Calibri" w:hAnsi="Calibri" w:cs="Calibri"/>
        </w:rPr>
        <w:t>HTN (</w:t>
      </w:r>
      <w:r w:rsidR="21DE2085" w:rsidRPr="00190158">
        <w:rPr>
          <w:rFonts w:ascii="Calibri" w:eastAsia="Calibri" w:hAnsi="Calibri" w:cs="Calibri"/>
          <w:color w:val="222222"/>
        </w:rPr>
        <w:t>Konecny</w:t>
      </w:r>
      <w:r w:rsidR="0FEB8757" w:rsidRPr="00190158">
        <w:rPr>
          <w:rFonts w:ascii="Calibri" w:eastAsia="Calibri" w:hAnsi="Calibri" w:cs="Calibri"/>
          <w:color w:val="222222"/>
        </w:rPr>
        <w:t xml:space="preserve"> </w:t>
      </w:r>
      <w:r w:rsidR="5DD0DB40" w:rsidRPr="00190158">
        <w:rPr>
          <w:rFonts w:ascii="Calibri" w:eastAsia="Calibri" w:hAnsi="Calibri" w:cs="Calibri"/>
          <w:color w:val="222222"/>
        </w:rPr>
        <w:t>et al</w:t>
      </w:r>
      <w:r w:rsidR="224F5348" w:rsidRPr="00190158">
        <w:rPr>
          <w:rFonts w:ascii="Calibri" w:eastAsia="Calibri" w:hAnsi="Calibri" w:cs="Calibri"/>
          <w:color w:val="222222"/>
        </w:rPr>
        <w:t>.</w:t>
      </w:r>
      <w:r w:rsidR="5DD0DB40" w:rsidRPr="00190158">
        <w:rPr>
          <w:rFonts w:ascii="Calibri" w:eastAsia="Calibri" w:hAnsi="Calibri" w:cs="Calibri"/>
          <w:color w:val="222222"/>
        </w:rPr>
        <w:t>,</w:t>
      </w:r>
      <w:r w:rsidR="21DE2085" w:rsidRPr="00190158">
        <w:rPr>
          <w:rFonts w:ascii="Calibri" w:eastAsia="Calibri" w:hAnsi="Calibri" w:cs="Calibri"/>
          <w:color w:val="222222"/>
        </w:rPr>
        <w:t>2014)</w:t>
      </w:r>
    </w:p>
    <w:p w14:paraId="4EAEBB8C" w14:textId="32B0DE45" w:rsidR="00FF270E" w:rsidRPr="00190158" w:rsidRDefault="5F5A30AC" w:rsidP="00190158">
      <w:pPr>
        <w:pStyle w:val="ListParagraph"/>
        <w:numPr>
          <w:ilvl w:val="0"/>
          <w:numId w:val="1"/>
        </w:numPr>
        <w:spacing w:line="480" w:lineRule="auto"/>
        <w:rPr>
          <w:rFonts w:ascii="Calibri" w:eastAsia="Calibri" w:hAnsi="Calibri" w:cs="Calibri"/>
          <w:color w:val="000000" w:themeColor="text1"/>
          <w:lang w:val="en-IN"/>
        </w:rPr>
      </w:pPr>
      <w:r w:rsidRPr="00190158">
        <w:rPr>
          <w:rFonts w:ascii="Calibri" w:eastAsia="Calibri" w:hAnsi="Calibri" w:cs="Calibri"/>
          <w:color w:val="000000" w:themeColor="text1"/>
        </w:rPr>
        <w:t>Socioeconomic status (SES) is</w:t>
      </w:r>
      <w:r w:rsidR="00F74460" w:rsidRPr="00190158">
        <w:rPr>
          <w:rFonts w:ascii="Calibri" w:eastAsia="Calibri" w:hAnsi="Calibri" w:cs="Calibri"/>
          <w:color w:val="000000" w:themeColor="text1"/>
          <w:lang w:val="en-IN"/>
        </w:rPr>
        <w:t xml:space="preserve"> a prominent</w:t>
      </w:r>
      <w:r w:rsidR="00FF270E" w:rsidRPr="00190158">
        <w:rPr>
          <w:rFonts w:ascii="Calibri" w:eastAsia="Calibri" w:hAnsi="Calibri" w:cs="Calibri"/>
          <w:color w:val="000000" w:themeColor="text1"/>
          <w:lang w:val="en-IN"/>
        </w:rPr>
        <w:t xml:space="preserve"> risk indicator for high blood pressure</w:t>
      </w:r>
    </w:p>
    <w:p w14:paraId="0A16BD8D" w14:textId="4FE7F8AC" w:rsidR="5F5A30AC" w:rsidRPr="00190158" w:rsidRDefault="7BBBD9EA" w:rsidP="00190158">
      <w:pPr>
        <w:pStyle w:val="ListParagraph"/>
        <w:spacing w:line="480" w:lineRule="auto"/>
        <w:rPr>
          <w:rFonts w:ascii="Calibri" w:eastAsia="Calibri" w:hAnsi="Calibri" w:cs="Calibri"/>
        </w:rPr>
      </w:pPr>
      <w:r w:rsidRPr="00190158">
        <w:rPr>
          <w:rFonts w:ascii="Calibri" w:eastAsia="Calibri" w:hAnsi="Calibri" w:cs="Calibri"/>
          <w:color w:val="000000" w:themeColor="text1"/>
        </w:rPr>
        <w:t>(</w:t>
      </w:r>
      <w:r w:rsidR="5F5A30AC" w:rsidRPr="00190158">
        <w:rPr>
          <w:rFonts w:ascii="Calibri" w:eastAsia="Calibri" w:hAnsi="Calibri" w:cs="Calibri"/>
          <w:color w:val="000000" w:themeColor="text1"/>
        </w:rPr>
        <w:t>Busingye et al</w:t>
      </w:r>
      <w:r w:rsidR="24B884A5" w:rsidRPr="00190158">
        <w:rPr>
          <w:rFonts w:ascii="Calibri" w:eastAsia="Calibri" w:hAnsi="Calibri" w:cs="Calibri"/>
          <w:color w:val="000000" w:themeColor="text1"/>
        </w:rPr>
        <w:t>.,</w:t>
      </w:r>
      <w:r w:rsidR="5F5A30AC" w:rsidRPr="00190158">
        <w:rPr>
          <w:rFonts w:ascii="Calibri" w:eastAsia="Calibri" w:hAnsi="Calibri" w:cs="Calibri"/>
          <w:color w:val="000000" w:themeColor="text1"/>
        </w:rPr>
        <w:t xml:space="preserve"> 2014)</w:t>
      </w:r>
      <w:r w:rsidR="0049403F" w:rsidRPr="00190158">
        <w:rPr>
          <w:rFonts w:ascii="Calibri" w:eastAsia="Calibri" w:hAnsi="Calibri" w:cs="Calibri"/>
          <w:color w:val="000000" w:themeColor="text1"/>
        </w:rPr>
        <w:t xml:space="preserve">. </w:t>
      </w:r>
      <w:r w:rsidR="5F5A30AC" w:rsidRPr="00190158">
        <w:rPr>
          <w:rFonts w:ascii="Calibri" w:eastAsia="Calibri" w:hAnsi="Calibri" w:cs="Calibri"/>
          <w:color w:val="000000" w:themeColor="text1"/>
        </w:rPr>
        <w:t xml:space="preserve">Low SES is </w:t>
      </w:r>
      <w:r w:rsidR="0049403F" w:rsidRPr="00190158">
        <w:rPr>
          <w:rFonts w:ascii="Calibri" w:eastAsia="Calibri" w:hAnsi="Calibri" w:cs="Calibri"/>
          <w:color w:val="000000" w:themeColor="text1"/>
        </w:rPr>
        <w:t>linked</w:t>
      </w:r>
      <w:r w:rsidR="5F5A30AC" w:rsidRPr="00190158">
        <w:rPr>
          <w:rFonts w:ascii="Calibri" w:eastAsia="Calibri" w:hAnsi="Calibri" w:cs="Calibri"/>
          <w:color w:val="000000" w:themeColor="text1"/>
        </w:rPr>
        <w:t xml:space="preserve"> with higher blood pressure (Leng, B et al</w:t>
      </w:r>
      <w:r w:rsidR="379D9504" w:rsidRPr="00190158">
        <w:rPr>
          <w:rFonts w:ascii="Calibri" w:eastAsia="Calibri" w:hAnsi="Calibri" w:cs="Calibri"/>
          <w:color w:val="000000" w:themeColor="text1"/>
        </w:rPr>
        <w:t>.,</w:t>
      </w:r>
      <w:r w:rsidR="5F5A30AC" w:rsidRPr="00190158">
        <w:rPr>
          <w:rFonts w:ascii="Calibri" w:eastAsia="Calibri" w:hAnsi="Calibri" w:cs="Calibri"/>
          <w:color w:val="000000" w:themeColor="text1"/>
        </w:rPr>
        <w:t xml:space="preserve"> 2015)</w:t>
      </w:r>
      <w:r w:rsidR="4053A734" w:rsidRPr="00190158">
        <w:rPr>
          <w:rFonts w:ascii="Calibri" w:eastAsia="Calibri" w:hAnsi="Calibri" w:cs="Calibri"/>
          <w:color w:val="000000" w:themeColor="text1"/>
        </w:rPr>
        <w:t>.</w:t>
      </w:r>
      <w:r w:rsidR="4053A734" w:rsidRPr="00190158">
        <w:rPr>
          <w:rFonts w:ascii="Calibri" w:eastAsia="Calibri" w:hAnsi="Calibri" w:cs="Calibri"/>
        </w:rPr>
        <w:t xml:space="preserve"> High-income areas like the Western world and the Asia-Pacific region have lower blood pressure.</w:t>
      </w:r>
    </w:p>
    <w:p w14:paraId="55BAAE93" w14:textId="194BB451" w:rsidR="242414D4" w:rsidRPr="00190158" w:rsidRDefault="242414D4" w:rsidP="00190158">
      <w:pPr>
        <w:spacing w:line="480" w:lineRule="auto"/>
        <w:rPr>
          <w:rFonts w:ascii="Calibri" w:eastAsia="Calibri" w:hAnsi="Calibri" w:cs="Calibri"/>
          <w:b/>
          <w:bCs/>
        </w:rPr>
      </w:pPr>
    </w:p>
    <w:p w14:paraId="3A60D4F2" w14:textId="607757B9" w:rsidR="7377BCA9" w:rsidRPr="006B1683" w:rsidRDefault="7377BCA9" w:rsidP="00190158">
      <w:pPr>
        <w:spacing w:line="480" w:lineRule="auto"/>
        <w:rPr>
          <w:rFonts w:ascii="Calibri" w:eastAsia="Calibri" w:hAnsi="Calibri" w:cs="Calibri"/>
          <w:b/>
          <w:bCs/>
        </w:rPr>
      </w:pPr>
      <w:r w:rsidRPr="006B1683">
        <w:rPr>
          <w:rFonts w:ascii="Calibri" w:eastAsia="Calibri" w:hAnsi="Calibri" w:cs="Calibri"/>
          <w:b/>
          <w:bCs/>
        </w:rPr>
        <w:t>Treatment</w:t>
      </w:r>
      <w:r w:rsidR="0A015E13" w:rsidRPr="006B1683">
        <w:rPr>
          <w:rFonts w:ascii="Calibri" w:eastAsia="Calibri" w:hAnsi="Calibri" w:cs="Calibri"/>
          <w:b/>
          <w:bCs/>
        </w:rPr>
        <w:t xml:space="preserve"> &amp; Management</w:t>
      </w:r>
    </w:p>
    <w:p w14:paraId="015E8A71" w14:textId="123E3A2D" w:rsidR="2B93D7A9" w:rsidRPr="00190158" w:rsidRDefault="2B93D7A9" w:rsidP="00190158">
      <w:pPr>
        <w:spacing w:line="480" w:lineRule="auto"/>
        <w:rPr>
          <w:rFonts w:ascii="Calibri" w:eastAsia="Calibri" w:hAnsi="Calibri" w:cs="Calibri"/>
        </w:rPr>
      </w:pPr>
      <w:r w:rsidRPr="00190158">
        <w:rPr>
          <w:rFonts w:ascii="Calibri" w:eastAsia="Calibri" w:hAnsi="Calibri" w:cs="Calibri"/>
        </w:rPr>
        <w:t xml:space="preserve">                    </w:t>
      </w:r>
      <w:r w:rsidR="4085D666" w:rsidRPr="00190158">
        <w:rPr>
          <w:rFonts w:ascii="Calibri" w:eastAsia="Calibri" w:hAnsi="Calibri" w:cs="Calibri"/>
        </w:rPr>
        <w:t xml:space="preserve">Treatments for hypertension include both pharmacologic and nonpharmacologic approaches.  </w:t>
      </w:r>
      <w:r w:rsidR="00F74460" w:rsidRPr="00190158">
        <w:rPr>
          <w:rFonts w:ascii="Calibri" w:eastAsia="Calibri" w:hAnsi="Calibri" w:cs="Calibri"/>
        </w:rPr>
        <w:t xml:space="preserve">Guidelines issued </w:t>
      </w:r>
      <w:r w:rsidR="00D9434D" w:rsidRPr="00190158">
        <w:rPr>
          <w:rFonts w:ascii="Calibri" w:eastAsia="Calibri" w:hAnsi="Calibri" w:cs="Calibri"/>
        </w:rPr>
        <w:t>by ACC</w:t>
      </w:r>
      <w:r w:rsidR="4085D666" w:rsidRPr="00190158">
        <w:rPr>
          <w:rFonts w:ascii="Calibri" w:eastAsia="Calibri" w:hAnsi="Calibri" w:cs="Calibri"/>
        </w:rPr>
        <w:t xml:space="preserve">–AHA </w:t>
      </w:r>
      <w:r w:rsidR="00F74460" w:rsidRPr="00190158">
        <w:rPr>
          <w:rFonts w:ascii="Calibri" w:eastAsia="Calibri" w:hAnsi="Calibri" w:cs="Calibri"/>
        </w:rPr>
        <w:t xml:space="preserve">in 2017 </w:t>
      </w:r>
      <w:r w:rsidR="00D9434D" w:rsidRPr="00190158">
        <w:rPr>
          <w:rFonts w:ascii="Calibri" w:eastAsia="Calibri" w:hAnsi="Calibri" w:cs="Calibri"/>
        </w:rPr>
        <w:t>recommends</w:t>
      </w:r>
      <w:r w:rsidR="4085D666" w:rsidRPr="00190158">
        <w:rPr>
          <w:rFonts w:ascii="Calibri" w:eastAsia="Calibri" w:hAnsi="Calibri" w:cs="Calibri"/>
        </w:rPr>
        <w:t xml:space="preserve"> estimating the 10-year risk of cardiovascular disease for those with stage 1 hypertension who do not have any of these conditions (Whelton PK et al., 2017)</w:t>
      </w:r>
      <w:r w:rsidR="00D9434D" w:rsidRPr="00190158">
        <w:rPr>
          <w:rFonts w:ascii="Calibri" w:eastAsia="Calibri" w:hAnsi="Calibri" w:cs="Calibri"/>
        </w:rPr>
        <w:t>.</w:t>
      </w:r>
    </w:p>
    <w:p w14:paraId="352BC6E5" w14:textId="38AED69A" w:rsidR="0965E3B3" w:rsidRPr="00190158" w:rsidRDefault="0965E3B3" w:rsidP="00190158">
      <w:pPr>
        <w:spacing w:line="480" w:lineRule="auto"/>
        <w:rPr>
          <w:rFonts w:ascii="Calibri" w:eastAsia="Calibri" w:hAnsi="Calibri" w:cs="Calibri"/>
        </w:rPr>
      </w:pPr>
      <w:r w:rsidRPr="00190158">
        <w:rPr>
          <w:rFonts w:ascii="Calibri" w:eastAsia="Calibri" w:hAnsi="Calibri" w:cs="Calibri"/>
        </w:rPr>
        <w:lastRenderedPageBreak/>
        <w:t xml:space="preserve">             </w:t>
      </w:r>
      <w:r w:rsidR="0C4C5732" w:rsidRPr="00190158">
        <w:rPr>
          <w:rFonts w:ascii="Calibri" w:eastAsia="Calibri" w:hAnsi="Calibri" w:cs="Calibri"/>
        </w:rPr>
        <w:t xml:space="preserve">The first-line </w:t>
      </w:r>
      <w:r w:rsidR="009F6183" w:rsidRPr="00190158">
        <w:rPr>
          <w:rFonts w:ascii="Calibri" w:eastAsia="Calibri" w:hAnsi="Calibri" w:cs="Calibri"/>
        </w:rPr>
        <w:t>therapy</w:t>
      </w:r>
      <w:r w:rsidR="0C4C5732" w:rsidRPr="00190158">
        <w:rPr>
          <w:rFonts w:ascii="Calibri" w:eastAsia="Calibri" w:hAnsi="Calibri" w:cs="Calibri"/>
        </w:rPr>
        <w:t xml:space="preserve"> of hypertension is a topic of debate. </w:t>
      </w:r>
      <w:r w:rsidR="009F6183" w:rsidRPr="00190158">
        <w:rPr>
          <w:rFonts w:ascii="Calibri" w:eastAsia="Calibri" w:hAnsi="Calibri" w:cs="Calibri"/>
        </w:rPr>
        <w:t xml:space="preserve">Based on </w:t>
      </w:r>
      <w:r w:rsidR="0C4C5732" w:rsidRPr="00190158">
        <w:rPr>
          <w:rFonts w:ascii="Calibri" w:eastAsia="Calibri" w:hAnsi="Calibri" w:cs="Calibri"/>
        </w:rPr>
        <w:t xml:space="preserve">the JNC-7 </w:t>
      </w:r>
      <w:r w:rsidR="00DD1BD3" w:rsidRPr="00190158">
        <w:rPr>
          <w:rFonts w:ascii="Calibri" w:eastAsia="Calibri" w:hAnsi="Calibri" w:cs="Calibri"/>
        </w:rPr>
        <w:t xml:space="preserve">  </w:t>
      </w:r>
      <w:r w:rsidR="0C4C5732" w:rsidRPr="00190158">
        <w:rPr>
          <w:rFonts w:ascii="Calibri" w:eastAsia="Calibri" w:hAnsi="Calibri" w:cs="Calibri"/>
        </w:rPr>
        <w:t xml:space="preserve">report, beta-blockers and thiazide diuretics are highlighted as appropriate medications for initial </w:t>
      </w:r>
      <w:r w:rsidR="7D0E7250" w:rsidRPr="00190158">
        <w:rPr>
          <w:rFonts w:ascii="Calibri" w:eastAsia="Calibri" w:hAnsi="Calibri" w:cs="Calibri"/>
        </w:rPr>
        <w:t>management. It</w:t>
      </w:r>
      <w:r w:rsidR="0C4C5732" w:rsidRPr="00190158">
        <w:rPr>
          <w:rFonts w:ascii="Calibri" w:eastAsia="Calibri" w:hAnsi="Calibri" w:cs="Calibri"/>
        </w:rPr>
        <w:t xml:space="preserve"> is currently recommended to initiate treatment with an ACE inhibitor for younger individuals and a CCB for older individuals, gradually adjusting the drug therapy until the desired targets are </w:t>
      </w:r>
      <w:r w:rsidR="611DE47A" w:rsidRPr="00190158">
        <w:rPr>
          <w:rFonts w:ascii="Calibri" w:eastAsia="Calibri" w:hAnsi="Calibri" w:cs="Calibri"/>
        </w:rPr>
        <w:t>achieved (</w:t>
      </w:r>
      <w:r w:rsidR="0C4C5732" w:rsidRPr="00190158">
        <w:rPr>
          <w:rFonts w:ascii="Calibri" w:eastAsia="Calibri" w:hAnsi="Calibri" w:cs="Calibri"/>
          <w:color w:val="333333"/>
        </w:rPr>
        <w:t>Gupta, Rajeev</w:t>
      </w:r>
      <w:r w:rsidR="33A36176" w:rsidRPr="00190158">
        <w:rPr>
          <w:rFonts w:ascii="Calibri" w:eastAsia="Calibri" w:hAnsi="Calibri" w:cs="Calibri"/>
          <w:color w:val="333333"/>
        </w:rPr>
        <w:t xml:space="preserve"> &amp; </w:t>
      </w:r>
      <w:r w:rsidR="6BDFF54A" w:rsidRPr="00190158">
        <w:rPr>
          <w:rFonts w:ascii="Calibri" w:eastAsia="Calibri" w:hAnsi="Calibri" w:cs="Calibri"/>
          <w:color w:val="333333"/>
        </w:rPr>
        <w:t>Gupta</w:t>
      </w:r>
      <w:r w:rsidR="0C4C5732" w:rsidRPr="00190158">
        <w:rPr>
          <w:rFonts w:ascii="Calibri" w:eastAsia="Calibri" w:hAnsi="Calibri" w:cs="Calibri"/>
          <w:color w:val="333333"/>
        </w:rPr>
        <w:t xml:space="preserve"> Soneil,2010)</w:t>
      </w:r>
      <w:r w:rsidR="3D3A4EF0" w:rsidRPr="00190158">
        <w:rPr>
          <w:rFonts w:ascii="Calibri" w:eastAsia="Calibri" w:hAnsi="Calibri" w:cs="Calibri"/>
          <w:color w:val="333333"/>
        </w:rPr>
        <w:t>. C</w:t>
      </w:r>
      <w:r w:rsidR="4085D666" w:rsidRPr="00190158">
        <w:rPr>
          <w:rFonts w:ascii="Calibri" w:eastAsia="Calibri" w:hAnsi="Calibri" w:cs="Calibri"/>
        </w:rPr>
        <w:t>hanges in lifestyle are part of the nonpharmacologic approach, such as limiting daily sodium consumption to 1500 mg (Aburto NJ et al., 2013). controlling our food intake, avoiding alcohol use, increasing intake of foods high in potassium, and losing weight if an individual is obese can all help.</w:t>
      </w:r>
    </w:p>
    <w:p w14:paraId="6D84B449" w14:textId="65ECD540" w:rsidR="214A4AFC" w:rsidRPr="00190158" w:rsidRDefault="214A4AFC" w:rsidP="00190158">
      <w:pPr>
        <w:spacing w:line="480" w:lineRule="auto"/>
        <w:rPr>
          <w:rFonts w:ascii="Calibri" w:eastAsia="Calibri" w:hAnsi="Calibri" w:cs="Calibri"/>
        </w:rPr>
      </w:pPr>
      <w:r w:rsidRPr="00190158">
        <w:rPr>
          <w:rFonts w:ascii="Calibri" w:eastAsia="Calibri" w:hAnsi="Calibri" w:cs="Calibri"/>
        </w:rPr>
        <w:t xml:space="preserve">                </w:t>
      </w:r>
      <w:r w:rsidR="476F5E86" w:rsidRPr="00190158">
        <w:rPr>
          <w:rFonts w:ascii="Calibri" w:eastAsia="Calibri" w:hAnsi="Calibri" w:cs="Calibri"/>
        </w:rPr>
        <w:t xml:space="preserve">AI helps us to manage hypertension easily. It enables us to support telemedicine and prediction of </w:t>
      </w:r>
      <w:r w:rsidR="20A0C9D7" w:rsidRPr="00190158">
        <w:rPr>
          <w:rFonts w:ascii="Calibri" w:eastAsia="Calibri" w:hAnsi="Calibri" w:cs="Calibri"/>
        </w:rPr>
        <w:t>disease</w:t>
      </w:r>
      <w:r w:rsidR="476F5E86" w:rsidRPr="00190158">
        <w:rPr>
          <w:rFonts w:ascii="Calibri" w:eastAsia="Calibri" w:hAnsi="Calibri" w:cs="Calibri"/>
        </w:rPr>
        <w:t xml:space="preserve"> early through machine learning. Using wearable devices like watches and smart phone applications we can continuously monitor the range and take preventive measures</w:t>
      </w:r>
      <w:r w:rsidR="59A72F21" w:rsidRPr="00190158">
        <w:rPr>
          <w:rFonts w:ascii="Calibri" w:eastAsia="Calibri" w:hAnsi="Calibri" w:cs="Calibri"/>
        </w:rPr>
        <w:t xml:space="preserve"> (Tsoi</w:t>
      </w:r>
      <w:r w:rsidR="2558A110" w:rsidRPr="00190158">
        <w:rPr>
          <w:rFonts w:ascii="Calibri" w:eastAsia="Calibri" w:hAnsi="Calibri" w:cs="Calibri"/>
        </w:rPr>
        <w:t xml:space="preserve"> </w:t>
      </w:r>
      <w:r w:rsidR="59A72F21" w:rsidRPr="00190158">
        <w:rPr>
          <w:rFonts w:ascii="Calibri" w:eastAsia="Calibri" w:hAnsi="Calibri" w:cs="Calibri"/>
        </w:rPr>
        <w:t>et al</w:t>
      </w:r>
      <w:r w:rsidR="5860641C" w:rsidRPr="00190158">
        <w:rPr>
          <w:rFonts w:ascii="Calibri" w:eastAsia="Calibri" w:hAnsi="Calibri" w:cs="Calibri"/>
        </w:rPr>
        <w:t>.</w:t>
      </w:r>
      <w:r w:rsidR="59A72F21" w:rsidRPr="00190158">
        <w:rPr>
          <w:rFonts w:ascii="Calibri" w:eastAsia="Calibri" w:hAnsi="Calibri" w:cs="Calibri"/>
        </w:rPr>
        <w:t>,2021).</w:t>
      </w:r>
    </w:p>
    <w:p w14:paraId="455BA2F6" w14:textId="4EB4AAF1" w:rsidR="242414D4" w:rsidRPr="00190158" w:rsidRDefault="242414D4" w:rsidP="00190158">
      <w:pPr>
        <w:spacing w:line="480" w:lineRule="auto"/>
        <w:rPr>
          <w:rFonts w:ascii="Calibri" w:eastAsia="Calibri" w:hAnsi="Calibri" w:cs="Calibri"/>
          <w:b/>
          <w:bCs/>
          <w:color w:val="333333"/>
        </w:rPr>
      </w:pPr>
    </w:p>
    <w:p w14:paraId="41D38D2E" w14:textId="0E365402" w:rsidR="00190158" w:rsidRDefault="00190158" w:rsidP="00190158">
      <w:pPr>
        <w:spacing w:line="480" w:lineRule="auto"/>
        <w:rPr>
          <w:rFonts w:ascii="Calibri" w:eastAsia="Calibri" w:hAnsi="Calibri" w:cs="Calibri"/>
          <w:b/>
          <w:bCs/>
          <w:color w:val="333333"/>
        </w:rPr>
      </w:pPr>
      <w:r>
        <w:rPr>
          <w:rFonts w:ascii="Calibri" w:eastAsia="Calibri" w:hAnsi="Calibri" w:cs="Calibri"/>
          <w:b/>
          <w:bCs/>
          <w:color w:val="333333"/>
        </w:rPr>
        <w:t>Why Did we choose to do this medical condition:</w:t>
      </w:r>
    </w:p>
    <w:p w14:paraId="4AAD6B92" w14:textId="7DBE1668" w:rsidR="3CB323D5" w:rsidRPr="00190158" w:rsidRDefault="3CB323D5" w:rsidP="00190158">
      <w:pPr>
        <w:spacing w:line="480" w:lineRule="auto"/>
        <w:rPr>
          <w:rFonts w:ascii="Calibri" w:eastAsia="Calibri" w:hAnsi="Calibri" w:cs="Calibri"/>
        </w:rPr>
      </w:pPr>
      <w:r w:rsidRPr="00190158">
        <w:rPr>
          <w:rFonts w:ascii="Calibri" w:eastAsia="Calibri" w:hAnsi="Calibri" w:cs="Calibri"/>
        </w:rPr>
        <w:t xml:space="preserve">            </w:t>
      </w:r>
      <w:r w:rsidR="00420C21" w:rsidRPr="00190158">
        <w:rPr>
          <w:rFonts w:ascii="Calibri" w:eastAsia="Calibri" w:hAnsi="Calibri" w:cs="Calibri"/>
        </w:rPr>
        <w:t xml:space="preserve">Adult hypertension treatment cost $47.3 billion in total in 2008, according to MEPS, for all medical treatments. Prescription drugs contributed to more than fifty percent of the costs related to hypertension ($21.3 billion), while outpatient visits ($13.0 billion) and other treatments ($13.0 billion) contributed </w:t>
      </w:r>
      <w:r w:rsidR="00FA6101" w:rsidRPr="00190158">
        <w:rPr>
          <w:rFonts w:ascii="Calibri" w:eastAsia="Calibri" w:hAnsi="Calibri" w:cs="Calibri"/>
        </w:rPr>
        <w:t>to</w:t>
      </w:r>
      <w:r w:rsidR="00420C21" w:rsidRPr="00190158">
        <w:rPr>
          <w:rFonts w:ascii="Calibri" w:eastAsia="Calibri" w:hAnsi="Calibri" w:cs="Calibri"/>
        </w:rPr>
        <w:t xml:space="preserve"> the other 27%. The research questions that we hope to have addressed by the end of our project using MEPS data for hypertension.</w:t>
      </w:r>
      <w:r w:rsidR="00FA6101" w:rsidRPr="00190158">
        <w:rPr>
          <w:rFonts w:ascii="Calibri" w:eastAsia="Calibri" w:hAnsi="Calibri" w:cs="Calibri"/>
        </w:rPr>
        <w:t xml:space="preserve"> </w:t>
      </w:r>
      <w:r w:rsidR="006843D0" w:rsidRPr="00190158">
        <w:rPr>
          <w:rFonts w:ascii="Calibri" w:eastAsia="Calibri" w:hAnsi="Calibri" w:cs="Calibri"/>
        </w:rPr>
        <w:t>Using</w:t>
      </w:r>
      <w:r w:rsidR="173B49A1" w:rsidRPr="00190158">
        <w:rPr>
          <w:rFonts w:ascii="Calibri" w:eastAsia="Calibri" w:hAnsi="Calibri" w:cs="Calibri"/>
        </w:rPr>
        <w:t xml:space="preserve"> MEPS data for hypertension the r</w:t>
      </w:r>
      <w:r w:rsidR="365BD989" w:rsidRPr="00190158">
        <w:rPr>
          <w:rFonts w:ascii="Calibri" w:eastAsia="Calibri" w:hAnsi="Calibri" w:cs="Calibri"/>
        </w:rPr>
        <w:t>esearch questions that we want to find out by the end of our project:</w:t>
      </w:r>
    </w:p>
    <w:p w14:paraId="7EC964AE" w14:textId="77777777" w:rsidR="00DE0228" w:rsidRPr="00190158" w:rsidRDefault="00DE0228" w:rsidP="00190158">
      <w:pPr>
        <w:spacing w:line="480" w:lineRule="auto"/>
        <w:rPr>
          <w:rFonts w:ascii="Calibri" w:eastAsia="Calibri" w:hAnsi="Calibri" w:cs="Calibri"/>
        </w:rPr>
      </w:pPr>
    </w:p>
    <w:p w14:paraId="1A67D29A" w14:textId="77777777" w:rsidR="00DE0228" w:rsidRPr="00190158" w:rsidRDefault="00DE0228" w:rsidP="00190158">
      <w:pPr>
        <w:spacing w:line="480" w:lineRule="auto"/>
        <w:rPr>
          <w:rFonts w:ascii="Calibri" w:eastAsia="Calibri" w:hAnsi="Calibri" w:cs="Calibri"/>
        </w:rPr>
      </w:pPr>
    </w:p>
    <w:p w14:paraId="2F7E47D1" w14:textId="77777777" w:rsidR="00DE0228" w:rsidRPr="00190158" w:rsidRDefault="00DE0228" w:rsidP="00190158">
      <w:pPr>
        <w:spacing w:line="480" w:lineRule="auto"/>
        <w:rPr>
          <w:rFonts w:ascii="Calibri" w:eastAsia="Calibri" w:hAnsi="Calibri" w:cs="Calibri"/>
        </w:rPr>
      </w:pPr>
    </w:p>
    <w:p w14:paraId="755FEDEE" w14:textId="18F35E44" w:rsidR="00E856DB" w:rsidRPr="006B1683" w:rsidRDefault="00DE0228" w:rsidP="00190158">
      <w:pPr>
        <w:spacing w:line="480" w:lineRule="auto"/>
        <w:rPr>
          <w:rFonts w:ascii="Calibri" w:eastAsia="Calibri" w:hAnsi="Calibri" w:cs="Calibri"/>
          <w:b/>
          <w:bCs/>
          <w:u w:val="single"/>
        </w:rPr>
      </w:pPr>
      <w:r w:rsidRPr="006B1683">
        <w:rPr>
          <w:rFonts w:ascii="Calibri" w:eastAsia="Calibri" w:hAnsi="Calibri" w:cs="Calibri"/>
          <w:b/>
          <w:bCs/>
          <w:u w:val="single"/>
        </w:rPr>
        <w:t>RESEARCH QUESTIONS</w:t>
      </w:r>
    </w:p>
    <w:p w14:paraId="3E17D348" w14:textId="77777777" w:rsidR="00DE0228" w:rsidRPr="00190158" w:rsidRDefault="00DE0228" w:rsidP="00190158">
      <w:pPr>
        <w:numPr>
          <w:ilvl w:val="0"/>
          <w:numId w:val="14"/>
        </w:numPr>
        <w:spacing w:line="480" w:lineRule="auto"/>
        <w:rPr>
          <w:rFonts w:ascii="Calibri" w:eastAsia="Calibri" w:hAnsi="Calibri" w:cs="Calibri"/>
          <w:lang w:val="en-IN"/>
        </w:rPr>
      </w:pPr>
      <w:r w:rsidRPr="00190158">
        <w:rPr>
          <w:rFonts w:ascii="Calibri" w:eastAsia="Calibri" w:hAnsi="Calibri" w:cs="Calibri"/>
        </w:rPr>
        <w:t>How does the presence of hypertension influence total healthcare expenditures, and what is the extent of its economic burden compared to individuals without hypertension?</w:t>
      </w:r>
    </w:p>
    <w:p w14:paraId="33115496" w14:textId="77777777" w:rsidR="00DE0228" w:rsidRPr="00190158" w:rsidRDefault="00DE0228" w:rsidP="00190158">
      <w:pPr>
        <w:numPr>
          <w:ilvl w:val="0"/>
          <w:numId w:val="14"/>
        </w:numPr>
        <w:spacing w:line="480" w:lineRule="auto"/>
        <w:rPr>
          <w:rFonts w:ascii="Calibri" w:eastAsia="Calibri" w:hAnsi="Calibri" w:cs="Calibri"/>
          <w:lang w:val="en-IN"/>
        </w:rPr>
      </w:pPr>
      <w:r w:rsidRPr="00190158">
        <w:rPr>
          <w:rFonts w:ascii="Calibri" w:eastAsia="Calibri" w:hAnsi="Calibri" w:cs="Calibri"/>
        </w:rPr>
        <w:t>Is there a significant relationship between hypertension and person weight and how does weight variability contribute to hypertension prevalence?</w:t>
      </w:r>
    </w:p>
    <w:p w14:paraId="3AE6D9C1" w14:textId="77777777" w:rsidR="00DE0228" w:rsidRPr="00190158" w:rsidRDefault="00DE0228" w:rsidP="00190158">
      <w:pPr>
        <w:numPr>
          <w:ilvl w:val="0"/>
          <w:numId w:val="14"/>
        </w:numPr>
        <w:spacing w:line="480" w:lineRule="auto"/>
        <w:rPr>
          <w:rFonts w:ascii="Calibri" w:eastAsia="Calibri" w:hAnsi="Calibri" w:cs="Calibri"/>
          <w:lang w:val="en-IN"/>
        </w:rPr>
      </w:pPr>
      <w:r w:rsidRPr="00190158">
        <w:rPr>
          <w:rFonts w:ascii="Calibri" w:eastAsia="Calibri" w:hAnsi="Calibri" w:cs="Calibri"/>
        </w:rPr>
        <w:t>What is the association between hypertension and diabetes diagnoses, and how frequently do these conditions coexist in the studied population?</w:t>
      </w:r>
    </w:p>
    <w:p w14:paraId="453CA418" w14:textId="77777777" w:rsidR="00DE0228" w:rsidRPr="00190158" w:rsidRDefault="00DE0228" w:rsidP="00190158">
      <w:pPr>
        <w:numPr>
          <w:ilvl w:val="0"/>
          <w:numId w:val="14"/>
        </w:numPr>
        <w:spacing w:line="480" w:lineRule="auto"/>
        <w:rPr>
          <w:rFonts w:ascii="Calibri" w:eastAsia="Calibri" w:hAnsi="Calibri" w:cs="Calibri"/>
          <w:lang w:val="en-IN"/>
        </w:rPr>
      </w:pPr>
      <w:r w:rsidRPr="00190158">
        <w:rPr>
          <w:rFonts w:ascii="Calibri" w:eastAsia="Calibri" w:hAnsi="Calibri" w:cs="Calibri"/>
        </w:rPr>
        <w:t>Does a diagnosis of hypertension correlate with the likelihood of coronary heart disease, and what are the implications for cardiovascular health management?</w:t>
      </w:r>
    </w:p>
    <w:p w14:paraId="3DA61929" w14:textId="77777777" w:rsidR="00DE0228" w:rsidRPr="00190158" w:rsidRDefault="00DE0228" w:rsidP="00190158">
      <w:pPr>
        <w:spacing w:line="480" w:lineRule="auto"/>
        <w:rPr>
          <w:rFonts w:ascii="Calibri" w:eastAsia="Calibri" w:hAnsi="Calibri" w:cs="Calibri"/>
        </w:rPr>
      </w:pPr>
    </w:p>
    <w:p w14:paraId="1110424B" w14:textId="77777777" w:rsidR="000879EC" w:rsidRPr="00190158" w:rsidRDefault="000879EC" w:rsidP="00190158">
      <w:pPr>
        <w:spacing w:line="480" w:lineRule="auto"/>
        <w:rPr>
          <w:rFonts w:ascii="Calibri" w:hAnsi="Calibri" w:cs="Calibri"/>
          <w:b/>
          <w:bCs/>
          <w:u w:val="single"/>
        </w:rPr>
      </w:pPr>
      <w:r w:rsidRPr="00190158">
        <w:rPr>
          <w:rFonts w:ascii="Calibri" w:hAnsi="Calibri" w:cs="Calibri"/>
          <w:b/>
          <w:bCs/>
          <w:u w:val="single"/>
        </w:rPr>
        <w:t>RELATED WORK</w:t>
      </w:r>
    </w:p>
    <w:p w14:paraId="37CC03F9" w14:textId="77777777" w:rsidR="000879EC" w:rsidRPr="00190158" w:rsidRDefault="000879EC" w:rsidP="00190158">
      <w:pPr>
        <w:spacing w:line="480" w:lineRule="auto"/>
        <w:rPr>
          <w:rFonts w:ascii="Calibri" w:hAnsi="Calibri" w:cs="Calibri"/>
        </w:rPr>
      </w:pPr>
      <w:r w:rsidRPr="00190158">
        <w:rPr>
          <w:rFonts w:ascii="Calibri" w:hAnsi="Calibri" w:cs="Calibri"/>
        </w:rPr>
        <w:t xml:space="preserve">There are </w:t>
      </w:r>
      <w:proofErr w:type="gramStart"/>
      <w:r w:rsidRPr="00190158">
        <w:rPr>
          <w:rFonts w:ascii="Calibri" w:hAnsi="Calibri" w:cs="Calibri"/>
        </w:rPr>
        <w:t>few</w:t>
      </w:r>
      <w:proofErr w:type="gramEnd"/>
      <w:r w:rsidRPr="00190158">
        <w:rPr>
          <w:rFonts w:ascii="Calibri" w:hAnsi="Calibri" w:cs="Calibri"/>
        </w:rPr>
        <w:t xml:space="preserve"> existing studies that investigated the similar topic which we did:</w:t>
      </w:r>
    </w:p>
    <w:p w14:paraId="28C1414C" w14:textId="4647F680" w:rsidR="000879EC" w:rsidRPr="00190158" w:rsidRDefault="000879EC" w:rsidP="00190158">
      <w:pPr>
        <w:pStyle w:val="ListParagraph"/>
        <w:numPr>
          <w:ilvl w:val="0"/>
          <w:numId w:val="26"/>
        </w:numPr>
        <w:spacing w:line="480" w:lineRule="auto"/>
        <w:rPr>
          <w:rFonts w:ascii="Calibri" w:eastAsiaTheme="minorHAnsi" w:hAnsi="Calibri" w:cs="Calibri"/>
        </w:rPr>
      </w:pPr>
      <w:r w:rsidRPr="00190158">
        <w:rPr>
          <w:rFonts w:ascii="Calibri" w:hAnsi="Calibri" w:cs="Calibri"/>
        </w:rPr>
        <w:t xml:space="preserve">Descriptive statistics were used to estimate the magnitude of out-of-pocket health </w:t>
      </w:r>
      <w:proofErr w:type="gramStart"/>
      <w:r w:rsidRPr="00190158">
        <w:rPr>
          <w:rFonts w:ascii="Calibri" w:hAnsi="Calibri" w:cs="Calibri"/>
        </w:rPr>
        <w:t>expenditure,  linear</w:t>
      </w:r>
      <w:proofErr w:type="gramEnd"/>
      <w:r w:rsidRPr="00190158">
        <w:rPr>
          <w:rFonts w:ascii="Calibri" w:hAnsi="Calibri" w:cs="Calibri"/>
        </w:rPr>
        <w:t xml:space="preserve"> regression model was fitted </w:t>
      </w:r>
      <w:r w:rsidR="00A47034" w:rsidRPr="00190158">
        <w:rPr>
          <w:rFonts w:ascii="Calibri" w:hAnsi="Calibri" w:cs="Calibri"/>
        </w:rPr>
        <w:t>to identify</w:t>
      </w:r>
      <w:r w:rsidRPr="00190158">
        <w:rPr>
          <w:rFonts w:ascii="Calibri" w:hAnsi="Calibri" w:cs="Calibri"/>
        </w:rPr>
        <w:t xml:space="preserve"> the factors associated with the outcome variable at a </w:t>
      </w:r>
      <w:proofErr w:type="gramStart"/>
      <w:r w:rsidRPr="00190158">
        <w:rPr>
          <w:rFonts w:ascii="Calibri" w:hAnsi="Calibri" w:cs="Calibri"/>
        </w:rPr>
        <w:t>significance</w:t>
      </w:r>
      <w:proofErr w:type="gramEnd"/>
      <w:r w:rsidRPr="00190158">
        <w:rPr>
          <w:rFonts w:ascii="Calibri" w:hAnsi="Calibri" w:cs="Calibri"/>
        </w:rPr>
        <w:t xml:space="preserve"> level of value of </w:t>
      </w:r>
      <w:r w:rsidRPr="00190158">
        <w:rPr>
          <w:rFonts w:ascii="Calibri" w:hAnsi="Calibri" w:cs="Calibri"/>
          <w:i/>
          <w:iCs/>
        </w:rPr>
        <w:t>p</w:t>
      </w:r>
      <w:r w:rsidRPr="00190158">
        <w:rPr>
          <w:rFonts w:ascii="Calibri" w:hAnsi="Calibri" w:cs="Calibri"/>
        </w:rPr>
        <w:t xml:space="preserve"> &lt; 0.05 and 95% confidence </w:t>
      </w:r>
      <w:r w:rsidR="00A47034" w:rsidRPr="00190158">
        <w:rPr>
          <w:rFonts w:ascii="Calibri" w:hAnsi="Calibri" w:cs="Calibri"/>
        </w:rPr>
        <w:lastRenderedPageBreak/>
        <w:t>interval. The</w:t>
      </w:r>
      <w:r w:rsidRPr="00190158">
        <w:rPr>
          <w:rFonts w:ascii="Calibri" w:hAnsi="Calibri" w:cs="Calibri"/>
        </w:rPr>
        <w:t xml:space="preserve"> study concluded that OOP expenses were high compared to national per capita health expenditure, emphasizing the need for improved chronic disease prevention, expanded health insurance, and subsidized medication for low-income </w:t>
      </w:r>
      <w:proofErr w:type="gramStart"/>
      <w:r w:rsidRPr="00190158">
        <w:rPr>
          <w:rFonts w:ascii="Calibri" w:hAnsi="Calibri" w:cs="Calibri"/>
        </w:rPr>
        <w:t>patients(</w:t>
      </w:r>
      <w:proofErr w:type="gramEnd"/>
      <w:r w:rsidRPr="00190158">
        <w:rPr>
          <w:rFonts w:ascii="Calibri" w:hAnsi="Calibri" w:cs="Calibri"/>
        </w:rPr>
        <w:t>Alemayehu et al., 2023).</w:t>
      </w:r>
    </w:p>
    <w:p w14:paraId="18F2D249" w14:textId="77777777" w:rsidR="000879EC" w:rsidRPr="00190158" w:rsidRDefault="000879EC" w:rsidP="00190158">
      <w:pPr>
        <w:pStyle w:val="ListParagraph"/>
        <w:spacing w:line="480" w:lineRule="auto"/>
        <w:rPr>
          <w:rFonts w:ascii="Calibri" w:hAnsi="Calibri" w:cs="Calibri"/>
        </w:rPr>
      </w:pPr>
    </w:p>
    <w:p w14:paraId="3679ED8C" w14:textId="1BF4A7F9" w:rsidR="000879EC" w:rsidRPr="00190158" w:rsidRDefault="000879EC" w:rsidP="00190158">
      <w:pPr>
        <w:pStyle w:val="ListParagraph"/>
        <w:numPr>
          <w:ilvl w:val="0"/>
          <w:numId w:val="26"/>
        </w:numPr>
        <w:spacing w:line="480" w:lineRule="auto"/>
        <w:rPr>
          <w:rFonts w:ascii="Calibri" w:hAnsi="Calibri" w:cs="Calibri"/>
          <w:lang w:val="en-IN"/>
        </w:rPr>
      </w:pPr>
      <w:r w:rsidRPr="00190158">
        <w:rPr>
          <w:rFonts w:ascii="Calibri" w:hAnsi="Calibri" w:cs="Calibri"/>
          <w:lang w:val="en-IN"/>
        </w:rPr>
        <w:t>A study utilized IBM SPSS version 25 for statistical analysis</w:t>
      </w:r>
      <w:r w:rsidR="00A47034" w:rsidRPr="00190158">
        <w:rPr>
          <w:rFonts w:ascii="Calibri" w:hAnsi="Calibri" w:cs="Calibri"/>
          <w:lang w:val="en-IN"/>
        </w:rPr>
        <w:t>,</w:t>
      </w:r>
      <w:r w:rsidRPr="00190158">
        <w:rPr>
          <w:rFonts w:ascii="Calibri" w:hAnsi="Calibri" w:cs="Calibri"/>
          <w:lang w:val="en-IN"/>
        </w:rPr>
        <w:t xml:space="preserve"> Normality tests were performed, with continuous data presented as mean ± SD or median (IQR) and categorical data as numbers (percentages). Statistical significance was defined as a two-tailed p-value &lt; .05. Analytical methods included:</w:t>
      </w:r>
    </w:p>
    <w:p w14:paraId="57629419" w14:textId="77777777" w:rsidR="00A000BB" w:rsidRPr="00190158" w:rsidRDefault="000879EC" w:rsidP="00190158">
      <w:pPr>
        <w:pStyle w:val="ListParagraph"/>
        <w:spacing w:line="480" w:lineRule="auto"/>
        <w:rPr>
          <w:rFonts w:ascii="Calibri" w:hAnsi="Calibri" w:cs="Calibri"/>
          <w:lang w:val="en-IN"/>
        </w:rPr>
      </w:pPr>
      <w:r w:rsidRPr="00190158">
        <w:rPr>
          <w:rFonts w:ascii="Calibri" w:hAnsi="Calibri" w:cs="Calibri"/>
          <w:b/>
          <w:bCs/>
          <w:lang w:val="en-IN"/>
        </w:rPr>
        <w:t>Two-sample t-test</w:t>
      </w:r>
      <w:r w:rsidR="00F73136" w:rsidRPr="00190158">
        <w:rPr>
          <w:rFonts w:ascii="Calibri" w:hAnsi="Calibri" w:cs="Calibri"/>
          <w:lang w:val="en-IN"/>
        </w:rPr>
        <w:t xml:space="preserve">, </w:t>
      </w:r>
      <w:r w:rsidRPr="00190158">
        <w:rPr>
          <w:rFonts w:ascii="Calibri" w:hAnsi="Calibri" w:cs="Calibri"/>
          <w:b/>
          <w:bCs/>
          <w:lang w:val="en-IN"/>
        </w:rPr>
        <w:t>ANOVA with post hoc test</w:t>
      </w:r>
      <w:r w:rsidR="00F73136" w:rsidRPr="00190158">
        <w:rPr>
          <w:rFonts w:ascii="Calibri" w:hAnsi="Calibri" w:cs="Calibri"/>
          <w:b/>
          <w:bCs/>
          <w:lang w:val="en-IN"/>
        </w:rPr>
        <w:t xml:space="preserve">s. </w:t>
      </w:r>
      <w:r w:rsidRPr="00190158">
        <w:rPr>
          <w:rFonts w:ascii="Calibri" w:hAnsi="Calibri" w:cs="Calibri"/>
          <w:b/>
          <w:bCs/>
          <w:lang w:val="en-IN"/>
        </w:rPr>
        <w:t>Mann-Whitney U and Kruskal-Wallis tests</w:t>
      </w:r>
      <w:r w:rsidRPr="00190158">
        <w:rPr>
          <w:rFonts w:ascii="Calibri" w:hAnsi="Calibri" w:cs="Calibri"/>
          <w:lang w:val="en-IN"/>
        </w:rPr>
        <w:t xml:space="preserve"> for non-normally distributed data</w:t>
      </w:r>
      <w:r w:rsidR="00F73136" w:rsidRPr="00190158">
        <w:rPr>
          <w:rFonts w:ascii="Calibri" w:hAnsi="Calibri" w:cs="Calibri"/>
          <w:lang w:val="en-IN"/>
        </w:rPr>
        <w:t xml:space="preserve"> and </w:t>
      </w:r>
      <w:r w:rsidRPr="00190158">
        <w:rPr>
          <w:rFonts w:ascii="Calibri" w:hAnsi="Calibri" w:cs="Calibri"/>
          <w:b/>
          <w:bCs/>
          <w:lang w:val="en-IN"/>
        </w:rPr>
        <w:t xml:space="preserve">Chi-square </w:t>
      </w:r>
      <w:proofErr w:type="gramStart"/>
      <w:r w:rsidRPr="00190158">
        <w:rPr>
          <w:rFonts w:ascii="Calibri" w:hAnsi="Calibri" w:cs="Calibri"/>
          <w:b/>
          <w:bCs/>
          <w:lang w:val="en-IN"/>
        </w:rPr>
        <w:t>test</w:t>
      </w:r>
      <w:r w:rsidRPr="00190158">
        <w:rPr>
          <w:rFonts w:ascii="Calibri" w:hAnsi="Calibri" w:cs="Calibri"/>
          <w:lang w:val="en-IN"/>
        </w:rPr>
        <w:t xml:space="preserve"> </w:t>
      </w:r>
      <w:r w:rsidR="00F73136" w:rsidRPr="00190158">
        <w:rPr>
          <w:rFonts w:ascii="Calibri" w:hAnsi="Calibri" w:cs="Calibri"/>
          <w:lang w:val="en-IN"/>
        </w:rPr>
        <w:t>.</w:t>
      </w:r>
      <w:proofErr w:type="gramEnd"/>
      <w:r w:rsidR="00A47034" w:rsidRPr="00190158">
        <w:rPr>
          <w:rFonts w:ascii="Calibri" w:hAnsi="Calibri" w:cs="Calibri"/>
          <w:lang w:val="en-IN"/>
        </w:rPr>
        <w:t xml:space="preserve"> For</w:t>
      </w:r>
      <w:r w:rsidRPr="00190158">
        <w:rPr>
          <w:rFonts w:ascii="Calibri" w:hAnsi="Calibri" w:cs="Calibri"/>
          <w:lang w:val="en-IN"/>
        </w:rPr>
        <w:t xml:space="preserve"> uncontrolled hypertension predictors in diabetic patients with hypertension, univariate binary logistic regression identified significant determinants (p &lt; .2), which were tested in a multivariate logistic model. Correlation tests indicated significant collinearity between non-HDL cholesterol and TC </w:t>
      </w:r>
      <w:r w:rsidR="00A000BB" w:rsidRPr="00190158">
        <w:rPr>
          <w:rFonts w:ascii="Calibri" w:hAnsi="Calibri" w:cs="Calibri"/>
          <w:lang w:val="en-IN"/>
        </w:rPr>
        <w:t>(</w:t>
      </w:r>
      <w:r w:rsidR="00A000BB" w:rsidRPr="00190158">
        <w:rPr>
          <w:rFonts w:ascii="Calibri" w:hAnsi="Calibri" w:cs="Calibri"/>
        </w:rPr>
        <w:t xml:space="preserve">Total </w:t>
      </w:r>
      <w:proofErr w:type="gramStart"/>
      <w:r w:rsidR="00A000BB" w:rsidRPr="00190158">
        <w:rPr>
          <w:rFonts w:ascii="Calibri" w:hAnsi="Calibri" w:cs="Calibri"/>
        </w:rPr>
        <w:t>Cholesterol</w:t>
      </w:r>
      <w:r w:rsidR="00A000BB" w:rsidRPr="00190158">
        <w:rPr>
          <w:rFonts w:ascii="Calibri" w:hAnsi="Calibri" w:cs="Calibri"/>
        </w:rPr>
        <w:t>)</w:t>
      </w:r>
      <w:r w:rsidRPr="00190158">
        <w:rPr>
          <w:rFonts w:ascii="Calibri" w:hAnsi="Calibri" w:cs="Calibri"/>
          <w:lang w:val="en-IN"/>
        </w:rPr>
        <w:t>(</w:t>
      </w:r>
      <w:proofErr w:type="gramEnd"/>
      <w:r w:rsidRPr="00190158">
        <w:rPr>
          <w:rFonts w:ascii="Calibri" w:hAnsi="Calibri" w:cs="Calibri"/>
          <w:lang w:val="en-IN"/>
        </w:rPr>
        <w:t xml:space="preserve">r = 0.73, p = .001), and TG </w:t>
      </w:r>
      <w:r w:rsidR="00A000BB" w:rsidRPr="00190158">
        <w:rPr>
          <w:rFonts w:ascii="Calibri" w:hAnsi="Calibri" w:cs="Calibri"/>
          <w:lang w:val="en-IN"/>
        </w:rPr>
        <w:t>(</w:t>
      </w:r>
      <w:r w:rsidR="00A000BB" w:rsidRPr="00190158">
        <w:rPr>
          <w:rFonts w:ascii="Calibri" w:hAnsi="Calibri" w:cs="Calibri"/>
        </w:rPr>
        <w:t>Triglycerides</w:t>
      </w:r>
      <w:r w:rsidR="00A000BB" w:rsidRPr="00190158">
        <w:rPr>
          <w:rFonts w:ascii="Calibri" w:hAnsi="Calibri" w:cs="Calibri"/>
          <w:lang w:val="en-IN"/>
        </w:rPr>
        <w:t>)</w:t>
      </w:r>
      <w:r w:rsidRPr="00190158">
        <w:rPr>
          <w:rFonts w:ascii="Calibri" w:hAnsi="Calibri" w:cs="Calibri"/>
          <w:lang w:val="en-IN"/>
        </w:rPr>
        <w:t xml:space="preserve">and AIP </w:t>
      </w:r>
      <w:r w:rsidR="00A000BB" w:rsidRPr="00190158">
        <w:rPr>
          <w:rFonts w:ascii="Calibri" w:hAnsi="Calibri" w:cs="Calibri"/>
          <w:lang w:val="en-IN"/>
        </w:rPr>
        <w:t>(Atherogenic Index of Plasma)</w:t>
      </w:r>
    </w:p>
    <w:p w14:paraId="283F088A" w14:textId="549938CF" w:rsidR="000879EC" w:rsidRPr="00190158" w:rsidRDefault="000879EC" w:rsidP="00190158">
      <w:pPr>
        <w:pStyle w:val="ListParagraph"/>
        <w:spacing w:line="480" w:lineRule="auto"/>
        <w:rPr>
          <w:rFonts w:ascii="Calibri" w:hAnsi="Calibri" w:cs="Calibri"/>
          <w:lang w:val="en-IN"/>
        </w:rPr>
      </w:pPr>
      <w:r w:rsidRPr="00190158">
        <w:rPr>
          <w:rFonts w:ascii="Calibri" w:hAnsi="Calibri" w:cs="Calibri"/>
          <w:lang w:val="en-IN"/>
        </w:rPr>
        <w:t>(r = 0.75, p &lt; .</w:t>
      </w:r>
      <w:proofErr w:type="gramStart"/>
      <w:r w:rsidRPr="00190158">
        <w:rPr>
          <w:rFonts w:ascii="Calibri" w:hAnsi="Calibri" w:cs="Calibri"/>
          <w:lang w:val="en-IN"/>
        </w:rPr>
        <w:t>001)</w:t>
      </w:r>
      <w:r w:rsidR="00A000BB" w:rsidRPr="00190158">
        <w:rPr>
          <w:rFonts w:ascii="Calibri" w:hAnsi="Calibri" w:cs="Calibri"/>
          <w:lang w:val="en-IN"/>
        </w:rPr>
        <w:t>and</w:t>
      </w:r>
      <w:proofErr w:type="gramEnd"/>
      <w:r w:rsidR="00A000BB" w:rsidRPr="00190158">
        <w:rPr>
          <w:rFonts w:ascii="Calibri" w:hAnsi="Calibri" w:cs="Calibri"/>
          <w:lang w:val="en-IN"/>
        </w:rPr>
        <w:t xml:space="preserve"> se</w:t>
      </w:r>
      <w:r w:rsidRPr="00190158">
        <w:rPr>
          <w:rFonts w:ascii="Calibri" w:hAnsi="Calibri" w:cs="Calibri"/>
          <w:lang w:val="en-IN"/>
        </w:rPr>
        <w:t xml:space="preserve">parate logistic regression models were used for these variables </w:t>
      </w:r>
      <w:r w:rsidRPr="00190158">
        <w:rPr>
          <w:rFonts w:ascii="Calibri" w:hAnsi="Calibri" w:cs="Calibri"/>
        </w:rPr>
        <w:t>(Rabizadeh et al., 2021).</w:t>
      </w:r>
    </w:p>
    <w:p w14:paraId="6081B08D" w14:textId="77777777" w:rsidR="00A47034" w:rsidRPr="00190158" w:rsidRDefault="00A47034" w:rsidP="00190158">
      <w:pPr>
        <w:pStyle w:val="ListParagraph"/>
        <w:spacing w:line="480" w:lineRule="auto"/>
        <w:rPr>
          <w:rFonts w:ascii="Calibri" w:hAnsi="Calibri" w:cs="Calibri"/>
        </w:rPr>
      </w:pPr>
    </w:p>
    <w:p w14:paraId="15376689" w14:textId="28274B34" w:rsidR="000879EC" w:rsidRDefault="00351B9B" w:rsidP="00190158">
      <w:pPr>
        <w:pStyle w:val="ListParagraph"/>
        <w:numPr>
          <w:ilvl w:val="0"/>
          <w:numId w:val="26"/>
        </w:numPr>
        <w:spacing w:line="480" w:lineRule="auto"/>
        <w:rPr>
          <w:rFonts w:ascii="Calibri" w:hAnsi="Calibri" w:cs="Calibri"/>
        </w:rPr>
      </w:pPr>
      <w:r w:rsidRPr="00190158">
        <w:rPr>
          <w:rFonts w:ascii="Calibri" w:hAnsi="Calibri" w:cs="Calibri"/>
          <w:lang w:val="en-IN"/>
        </w:rPr>
        <w:t xml:space="preserve">In a study </w:t>
      </w:r>
      <w:r w:rsidR="000879EC" w:rsidRPr="00190158">
        <w:rPr>
          <w:rFonts w:ascii="Calibri" w:hAnsi="Calibri" w:cs="Calibri"/>
        </w:rPr>
        <w:t>CLARIFY registry involved 32,703 outpatients with stable coronary artery disease (CAD) across 45 countries (2009–2010)</w:t>
      </w:r>
      <w:r w:rsidR="00190158" w:rsidRPr="00190158">
        <w:rPr>
          <w:rFonts w:ascii="Calibri" w:hAnsi="Calibri" w:cs="Calibri"/>
        </w:rPr>
        <w:t xml:space="preserve">, </w:t>
      </w:r>
      <w:r w:rsidR="000879EC" w:rsidRPr="00190158">
        <w:rPr>
          <w:rFonts w:ascii="Calibri" w:hAnsi="Calibri" w:cs="Calibri"/>
        </w:rPr>
        <w:t xml:space="preserve">data were collected via standardized electronic forms at baseline and yearly for up to 5 years, recording clinical outcomes, </w:t>
      </w:r>
      <w:r w:rsidR="000879EC" w:rsidRPr="00190158">
        <w:rPr>
          <w:rFonts w:ascii="Calibri" w:hAnsi="Calibri" w:cs="Calibri"/>
        </w:rPr>
        <w:lastRenderedPageBreak/>
        <w:t xml:space="preserve">treatments, and blood pressure (BP) </w:t>
      </w:r>
      <w:r w:rsidR="00190158" w:rsidRPr="00190158">
        <w:rPr>
          <w:rFonts w:ascii="Calibri" w:hAnsi="Calibri" w:cs="Calibri"/>
        </w:rPr>
        <w:t>measurements.</w:t>
      </w:r>
      <w:r w:rsidR="00190158" w:rsidRPr="00190158">
        <w:rPr>
          <w:rFonts w:ascii="Calibri" w:hAnsi="Calibri" w:cs="Calibri"/>
        </w:rPr>
        <w:t xml:space="preserve"> </w:t>
      </w:r>
      <w:r w:rsidR="000879EC" w:rsidRPr="00190158">
        <w:rPr>
          <w:rFonts w:ascii="Calibri" w:hAnsi="Calibri" w:cs="Calibri"/>
        </w:rPr>
        <w:t>Comparisons between the average PP categories were made using either 1-way ANOVA or the Kruskal–</w:t>
      </w:r>
      <w:proofErr w:type="gramStart"/>
      <w:r w:rsidR="000879EC" w:rsidRPr="00190158">
        <w:rPr>
          <w:rFonts w:ascii="Calibri" w:hAnsi="Calibri" w:cs="Calibri"/>
        </w:rPr>
        <w:t>Wallis</w:t>
      </w:r>
      <w:proofErr w:type="gramEnd"/>
      <w:r w:rsidR="000879EC" w:rsidRPr="00190158">
        <w:rPr>
          <w:rFonts w:ascii="Calibri" w:hAnsi="Calibri" w:cs="Calibri"/>
        </w:rPr>
        <w:t xml:space="preserve"> test for continuous data, depending on the distribution of the data, or the χ</w:t>
      </w:r>
      <w:r w:rsidR="000879EC" w:rsidRPr="00190158">
        <w:rPr>
          <w:rFonts w:ascii="Calibri" w:hAnsi="Calibri" w:cs="Calibri"/>
          <w:vertAlign w:val="superscript"/>
        </w:rPr>
        <w:t>2</w:t>
      </w:r>
      <w:r w:rsidR="000879EC" w:rsidRPr="00190158">
        <w:rPr>
          <w:rFonts w:ascii="Calibri" w:hAnsi="Calibri" w:cs="Calibri"/>
        </w:rPr>
        <w:t> test for categorical data.</w:t>
      </w:r>
      <w:r w:rsidR="00190158" w:rsidRPr="00190158">
        <w:rPr>
          <w:rFonts w:ascii="Calibri" w:hAnsi="Calibri" w:cs="Calibri"/>
        </w:rPr>
        <w:t xml:space="preserve"> </w:t>
      </w:r>
      <w:r w:rsidR="000879EC" w:rsidRPr="00190158">
        <w:rPr>
          <w:rFonts w:ascii="Calibri" w:hAnsi="Calibri" w:cs="Calibri"/>
        </w:rPr>
        <w:t>This suggests increased cardiovascular risk at both low and high DBP levels in this patient group (Vidal-</w:t>
      </w:r>
      <w:proofErr w:type="spellStart"/>
      <w:r w:rsidR="000879EC" w:rsidRPr="00190158">
        <w:rPr>
          <w:rFonts w:ascii="Calibri" w:hAnsi="Calibri" w:cs="Calibri"/>
        </w:rPr>
        <w:t>Petiot</w:t>
      </w:r>
      <w:proofErr w:type="spellEnd"/>
      <w:r w:rsidR="000879EC" w:rsidRPr="00190158">
        <w:rPr>
          <w:rFonts w:ascii="Calibri" w:hAnsi="Calibri" w:cs="Calibri"/>
        </w:rPr>
        <w:t xml:space="preserve"> et al., 2017)</w:t>
      </w:r>
      <w:r w:rsidR="006B1683">
        <w:rPr>
          <w:rFonts w:ascii="Calibri" w:hAnsi="Calibri" w:cs="Calibri"/>
        </w:rPr>
        <w:t>.</w:t>
      </w:r>
    </w:p>
    <w:p w14:paraId="7AFDCADE" w14:textId="77777777" w:rsidR="006B1683" w:rsidRPr="00190158" w:rsidRDefault="006B1683" w:rsidP="006B1683">
      <w:pPr>
        <w:pStyle w:val="ListParagraph"/>
        <w:spacing w:line="480" w:lineRule="auto"/>
        <w:rPr>
          <w:rFonts w:ascii="Calibri" w:hAnsi="Calibri" w:cs="Calibri"/>
        </w:rPr>
      </w:pPr>
    </w:p>
    <w:p w14:paraId="233A2D7F" w14:textId="7B41D8CE" w:rsidR="000879EC" w:rsidRPr="006B1683" w:rsidRDefault="00190158" w:rsidP="00190158">
      <w:pPr>
        <w:pStyle w:val="ListParagraph"/>
        <w:numPr>
          <w:ilvl w:val="0"/>
          <w:numId w:val="26"/>
        </w:numPr>
        <w:spacing w:before="100" w:beforeAutospacing="1" w:after="100" w:afterAutospacing="1" w:line="480" w:lineRule="auto"/>
        <w:rPr>
          <w:rFonts w:ascii="Calibri" w:eastAsia="Times New Roman" w:hAnsi="Calibri" w:cs="Calibri"/>
          <w:b/>
          <w:bCs/>
          <w:lang w:val="en-IN" w:eastAsia="en-IN" w:bidi="hi-IN"/>
        </w:rPr>
      </w:pPr>
      <w:r w:rsidRPr="00190158">
        <w:rPr>
          <w:rFonts w:ascii="Calibri" w:eastAsia="Times New Roman" w:hAnsi="Calibri" w:cs="Calibri"/>
          <w:lang w:val="en-IN" w:eastAsia="en-IN" w:bidi="hi-IN"/>
        </w:rPr>
        <w:t xml:space="preserve">In a </w:t>
      </w:r>
      <w:r w:rsidR="000879EC" w:rsidRPr="00190158">
        <w:rPr>
          <w:rFonts w:ascii="Calibri" w:eastAsia="Times New Roman" w:hAnsi="Calibri" w:cs="Calibri"/>
          <w:lang w:val="en-IN" w:eastAsia="en-IN" w:bidi="hi-IN"/>
        </w:rPr>
        <w:t xml:space="preserve">study used multiple imputation by chained equations to address missing data, imputing variables such as BMI, physical activity, and dietary habits. Five imputed datasets were generated for analysis. Normality of continuous variables was assessed using the </w:t>
      </w:r>
      <w:r w:rsidR="000879EC" w:rsidRPr="00190158">
        <w:rPr>
          <w:rFonts w:ascii="Calibri" w:eastAsia="Times New Roman" w:hAnsi="Calibri" w:cs="Calibri"/>
          <w:b/>
          <w:bCs/>
          <w:lang w:val="en-IN" w:eastAsia="en-IN" w:bidi="hi-IN"/>
        </w:rPr>
        <w:t>Kolmogorov-Smirnov test and Quantile-Quantile plots</w:t>
      </w:r>
      <w:r w:rsidR="000879EC" w:rsidRPr="00190158">
        <w:rPr>
          <w:rFonts w:ascii="Calibri" w:eastAsia="Times New Roman" w:hAnsi="Calibri" w:cs="Calibri"/>
          <w:lang w:val="en-IN" w:eastAsia="en-IN" w:bidi="hi-IN"/>
        </w:rPr>
        <w:t xml:space="preserve">. Baseline characteristics were summarized using weight-adjusted means for continuous variables and percentages for categorical data, with differences </w:t>
      </w:r>
      <w:proofErr w:type="spellStart"/>
      <w:r w:rsidR="000879EC" w:rsidRPr="00190158">
        <w:rPr>
          <w:rFonts w:ascii="Calibri" w:eastAsia="Times New Roman" w:hAnsi="Calibri" w:cs="Calibri"/>
          <w:lang w:val="en-IN" w:eastAsia="en-IN" w:bidi="hi-IN"/>
        </w:rPr>
        <w:t>analyzed</w:t>
      </w:r>
      <w:proofErr w:type="spellEnd"/>
      <w:r w:rsidR="000879EC" w:rsidRPr="00190158">
        <w:rPr>
          <w:rFonts w:ascii="Calibri" w:eastAsia="Times New Roman" w:hAnsi="Calibri" w:cs="Calibri"/>
          <w:lang w:val="en-IN" w:eastAsia="en-IN" w:bidi="hi-IN"/>
        </w:rPr>
        <w:t xml:space="preserve"> via weighted linear regression and the </w:t>
      </w:r>
      <w:r w:rsidR="000879EC" w:rsidRPr="00190158">
        <w:rPr>
          <w:rFonts w:ascii="Calibri" w:eastAsia="Times New Roman" w:hAnsi="Calibri" w:cs="Calibri"/>
          <w:b/>
          <w:bCs/>
          <w:lang w:val="en-IN" w:eastAsia="en-IN" w:bidi="hi-IN"/>
        </w:rPr>
        <w:t>Rao-Scott χ² test.</w:t>
      </w:r>
      <w:r w:rsidRPr="00190158">
        <w:rPr>
          <w:rFonts w:ascii="Calibri" w:eastAsia="Times New Roman" w:hAnsi="Calibri" w:cs="Calibri"/>
          <w:b/>
          <w:bCs/>
          <w:lang w:val="en-IN" w:eastAsia="en-IN" w:bidi="hi-IN"/>
        </w:rPr>
        <w:t xml:space="preserve"> </w:t>
      </w:r>
      <w:r w:rsidR="000879EC" w:rsidRPr="00190158">
        <w:rPr>
          <w:rFonts w:ascii="Calibri" w:eastAsia="Times New Roman" w:hAnsi="Calibri" w:cs="Calibri"/>
          <w:lang w:val="en-IN" w:eastAsia="en-IN" w:bidi="hi-IN"/>
        </w:rPr>
        <w:t>Multivariate logistic regression models were employed to calculate odds ratios (ORs) and confidence intervals (CIs) for hypertension risk factors, with adjustments for sample weights. Population attributable risk percentages (PAR%) were calculated to estimate the proportion of cases potentially preventable by eliminating specific risk factors. Mediation analysis was conducted to quantify the indirect effects of lifestyle risk factors on blood pressure through overweight/obesity. All analyses used SAS (version 9.4) with statistical significance set at P &lt; 0.</w:t>
      </w:r>
      <w:proofErr w:type="gramStart"/>
      <w:r w:rsidR="000879EC" w:rsidRPr="00190158">
        <w:rPr>
          <w:rFonts w:ascii="Calibri" w:eastAsia="Times New Roman" w:hAnsi="Calibri" w:cs="Calibri"/>
          <w:lang w:val="en-IN" w:eastAsia="en-IN" w:bidi="hi-IN"/>
        </w:rPr>
        <w:t>05.</w:t>
      </w:r>
      <w:r w:rsidR="000879EC" w:rsidRPr="00190158">
        <w:rPr>
          <w:rFonts w:ascii="Calibri" w:eastAsia="Times New Roman" w:hAnsi="Calibri" w:cs="Calibri"/>
          <w:lang w:eastAsia="en-IN" w:bidi="hi-IN"/>
        </w:rPr>
        <w:t>This</w:t>
      </w:r>
      <w:proofErr w:type="gramEnd"/>
      <w:r w:rsidR="000879EC" w:rsidRPr="00190158">
        <w:rPr>
          <w:rFonts w:ascii="Calibri" w:eastAsia="Times New Roman" w:hAnsi="Calibri" w:cs="Calibri"/>
          <w:lang w:eastAsia="en-IN" w:bidi="hi-IN"/>
        </w:rPr>
        <w:t xml:space="preserve"> study clarified the independent effects of metabolic and lifestyle factors on hypertension. It ranked the modifiable risk factors for hypertension according to </w:t>
      </w:r>
      <w:r w:rsidR="000879EC" w:rsidRPr="00190158">
        <w:rPr>
          <w:rFonts w:ascii="Calibri" w:eastAsia="Times New Roman" w:hAnsi="Calibri" w:cs="Calibri"/>
          <w:lang w:eastAsia="en-IN" w:bidi="hi-IN"/>
        </w:rPr>
        <w:lastRenderedPageBreak/>
        <w:t xml:space="preserve">weighted PAR%, with overweight/obesity, sedentary </w:t>
      </w:r>
      <w:proofErr w:type="spellStart"/>
      <w:r w:rsidR="000879EC" w:rsidRPr="00190158">
        <w:rPr>
          <w:rFonts w:ascii="Calibri" w:eastAsia="Times New Roman" w:hAnsi="Calibri" w:cs="Calibri"/>
          <w:lang w:eastAsia="en-IN" w:bidi="hi-IN"/>
        </w:rPr>
        <w:t>behaviour</w:t>
      </w:r>
      <w:proofErr w:type="spellEnd"/>
      <w:r w:rsidR="000879EC" w:rsidRPr="00190158">
        <w:rPr>
          <w:rFonts w:ascii="Calibri" w:eastAsia="Times New Roman" w:hAnsi="Calibri" w:cs="Calibri"/>
          <w:lang w:eastAsia="en-IN" w:bidi="hi-IN"/>
        </w:rPr>
        <w:t xml:space="preserve"> and low physical activity ranked in order </w:t>
      </w:r>
      <w:r w:rsidR="000879EC" w:rsidRPr="00190158">
        <w:rPr>
          <w:rFonts w:ascii="Calibri" w:eastAsia="Calibri" w:hAnsi="Calibri" w:cs="Calibri"/>
          <w:color w:val="1F243C"/>
        </w:rPr>
        <w:t>(</w:t>
      </w:r>
      <w:r w:rsidR="000879EC" w:rsidRPr="00190158">
        <w:rPr>
          <w:rFonts w:ascii="Calibri" w:eastAsia="Calibri" w:hAnsi="Calibri" w:cs="Calibri"/>
          <w:color w:val="000000" w:themeColor="text1"/>
        </w:rPr>
        <w:t>Hou &amp; Yang,2024).</w:t>
      </w:r>
    </w:p>
    <w:p w14:paraId="09F0355C" w14:textId="77777777" w:rsidR="000879EC" w:rsidRPr="00190158" w:rsidRDefault="000879EC" w:rsidP="00190158">
      <w:pPr>
        <w:spacing w:line="480" w:lineRule="auto"/>
        <w:rPr>
          <w:rFonts w:ascii="Calibri" w:hAnsi="Calibri" w:cs="Calibri"/>
          <w:b/>
          <w:bCs/>
          <w:u w:val="single"/>
        </w:rPr>
      </w:pPr>
      <w:r w:rsidRPr="00190158">
        <w:rPr>
          <w:rFonts w:ascii="Calibri" w:hAnsi="Calibri" w:cs="Calibri"/>
          <w:b/>
          <w:bCs/>
          <w:u w:val="single"/>
        </w:rPr>
        <w:t>METHODS:</w:t>
      </w:r>
    </w:p>
    <w:p w14:paraId="5F3BC431" w14:textId="77777777" w:rsidR="000879EC" w:rsidRPr="006B1683" w:rsidRDefault="000879EC" w:rsidP="00190158">
      <w:pPr>
        <w:spacing w:line="480" w:lineRule="auto"/>
        <w:rPr>
          <w:rFonts w:ascii="Calibri" w:hAnsi="Calibri" w:cs="Calibri"/>
          <w:b/>
          <w:bCs/>
        </w:rPr>
      </w:pPr>
      <w:r w:rsidRPr="006B1683">
        <w:rPr>
          <w:rFonts w:ascii="Calibri" w:hAnsi="Calibri" w:cs="Calibri"/>
          <w:b/>
          <w:bCs/>
        </w:rPr>
        <w:t xml:space="preserve">Phase 1 Report on Hypertension </w:t>
      </w:r>
    </w:p>
    <w:p w14:paraId="12E2675E" w14:textId="77777777" w:rsidR="000879EC" w:rsidRPr="00190158" w:rsidRDefault="000879EC" w:rsidP="00190158">
      <w:pPr>
        <w:spacing w:line="480" w:lineRule="auto"/>
        <w:rPr>
          <w:rFonts w:ascii="Calibri" w:hAnsi="Calibri" w:cs="Calibri"/>
        </w:rPr>
      </w:pPr>
      <w:r w:rsidRPr="00190158">
        <w:rPr>
          <w:rFonts w:ascii="Calibri" w:hAnsi="Calibri" w:cs="Calibri"/>
          <w:b/>
          <w:bCs/>
        </w:rPr>
        <w:t>Aim of the Report:</w:t>
      </w:r>
      <w:r w:rsidRPr="00190158">
        <w:rPr>
          <w:rFonts w:ascii="Calibri" w:hAnsi="Calibri" w:cs="Calibri"/>
        </w:rPr>
        <w:t xml:space="preserve"> The primary aim of this phase is to identify a medical condition for data analysis and gain knowledge about the disease, including its causes, treatments, and influential factors. Our requirement for data analysis was to select a condition that has at least 500 data instances </w:t>
      </w:r>
      <w:proofErr w:type="gramStart"/>
      <w:r w:rsidRPr="00190158">
        <w:rPr>
          <w:rFonts w:ascii="Calibri" w:hAnsi="Calibri" w:cs="Calibri"/>
        </w:rPr>
        <w:t>from  Medical</w:t>
      </w:r>
      <w:proofErr w:type="gramEnd"/>
      <w:r w:rsidRPr="00190158">
        <w:rPr>
          <w:rFonts w:ascii="Calibri" w:hAnsi="Calibri" w:cs="Calibri"/>
        </w:rPr>
        <w:t xml:space="preserve"> Expenditure Panel Survey (MEPS).</w:t>
      </w:r>
    </w:p>
    <w:p w14:paraId="12A43347" w14:textId="77777777" w:rsidR="000879EC" w:rsidRPr="00190158" w:rsidRDefault="000879EC" w:rsidP="00190158">
      <w:pPr>
        <w:spacing w:line="480" w:lineRule="auto"/>
        <w:rPr>
          <w:rFonts w:ascii="Calibri" w:hAnsi="Calibri" w:cs="Calibri"/>
        </w:rPr>
      </w:pPr>
      <w:r w:rsidRPr="00190158">
        <w:rPr>
          <w:rFonts w:ascii="Calibri" w:hAnsi="Calibri" w:cs="Calibri"/>
          <w:b/>
          <w:bCs/>
        </w:rPr>
        <w:t>Disease of Interest: Hypertension</w:t>
      </w:r>
    </w:p>
    <w:p w14:paraId="404FF220" w14:textId="77777777" w:rsidR="000879EC" w:rsidRPr="00190158" w:rsidRDefault="000879EC" w:rsidP="00190158">
      <w:pPr>
        <w:numPr>
          <w:ilvl w:val="0"/>
          <w:numId w:val="17"/>
        </w:numPr>
        <w:spacing w:line="480" w:lineRule="auto"/>
        <w:rPr>
          <w:rFonts w:ascii="Calibri" w:hAnsi="Calibri" w:cs="Calibri"/>
        </w:rPr>
      </w:pPr>
      <w:r w:rsidRPr="00190158">
        <w:rPr>
          <w:rFonts w:ascii="Calibri" w:hAnsi="Calibri" w:cs="Calibri"/>
          <w:b/>
          <w:bCs/>
        </w:rPr>
        <w:t>ICD-10 Code</w:t>
      </w:r>
      <w:r w:rsidRPr="00190158">
        <w:rPr>
          <w:rFonts w:ascii="Calibri" w:hAnsi="Calibri" w:cs="Calibri"/>
        </w:rPr>
        <w:t>: I10</w:t>
      </w:r>
    </w:p>
    <w:p w14:paraId="56088C77" w14:textId="77777777" w:rsidR="000879EC" w:rsidRPr="00190158" w:rsidRDefault="000879EC" w:rsidP="00190158">
      <w:pPr>
        <w:numPr>
          <w:ilvl w:val="0"/>
          <w:numId w:val="17"/>
        </w:numPr>
        <w:spacing w:line="480" w:lineRule="auto"/>
        <w:rPr>
          <w:rFonts w:ascii="Calibri" w:hAnsi="Calibri" w:cs="Calibri"/>
        </w:rPr>
      </w:pPr>
      <w:r w:rsidRPr="00190158">
        <w:rPr>
          <w:rFonts w:ascii="Calibri" w:hAnsi="Calibri" w:cs="Calibri"/>
          <w:b/>
          <w:bCs/>
        </w:rPr>
        <w:t>Dataset Information</w:t>
      </w:r>
      <w:r w:rsidRPr="00190158">
        <w:rPr>
          <w:rFonts w:ascii="Calibri" w:hAnsi="Calibri" w:cs="Calibri"/>
        </w:rPr>
        <w:t xml:space="preserve">: We used MEPS dataset for this analysis, which </w:t>
      </w:r>
      <w:proofErr w:type="gramStart"/>
      <w:r w:rsidRPr="00190158">
        <w:rPr>
          <w:rFonts w:ascii="Calibri" w:hAnsi="Calibri" w:cs="Calibri"/>
        </w:rPr>
        <w:t>has  5,929</w:t>
      </w:r>
      <w:proofErr w:type="gramEnd"/>
      <w:r w:rsidRPr="00190158">
        <w:rPr>
          <w:rFonts w:ascii="Calibri" w:hAnsi="Calibri" w:cs="Calibri"/>
        </w:rPr>
        <w:t xml:space="preserve"> unique records.</w:t>
      </w:r>
    </w:p>
    <w:p w14:paraId="21019F14" w14:textId="77777777" w:rsidR="000879EC" w:rsidRPr="00190158" w:rsidRDefault="000879EC" w:rsidP="00190158">
      <w:pPr>
        <w:spacing w:line="480" w:lineRule="auto"/>
        <w:rPr>
          <w:rFonts w:ascii="Calibri" w:hAnsi="Calibri" w:cs="Calibri"/>
        </w:rPr>
      </w:pPr>
      <w:r w:rsidRPr="00190158">
        <w:rPr>
          <w:rFonts w:ascii="Calibri" w:hAnsi="Calibri" w:cs="Calibri"/>
          <w:b/>
          <w:bCs/>
        </w:rPr>
        <w:t>Dataset Overview</w:t>
      </w:r>
    </w:p>
    <w:p w14:paraId="564080AE" w14:textId="77777777" w:rsidR="000879EC" w:rsidRPr="00190158" w:rsidRDefault="000879EC" w:rsidP="00190158">
      <w:pPr>
        <w:numPr>
          <w:ilvl w:val="0"/>
          <w:numId w:val="18"/>
        </w:numPr>
        <w:spacing w:line="480" w:lineRule="auto"/>
        <w:rPr>
          <w:rFonts w:ascii="Calibri" w:hAnsi="Calibri" w:cs="Calibri"/>
        </w:rPr>
      </w:pPr>
      <w:r w:rsidRPr="00190158">
        <w:rPr>
          <w:rFonts w:ascii="Calibri" w:hAnsi="Calibri" w:cs="Calibri"/>
          <w:b/>
          <w:bCs/>
        </w:rPr>
        <w:t>MEPS</w:t>
      </w:r>
      <w:r w:rsidRPr="00190158">
        <w:rPr>
          <w:rFonts w:ascii="Calibri" w:hAnsi="Calibri" w:cs="Calibri"/>
        </w:rPr>
        <w:t>: A large-scale survey capturing data from families, individuals, medical providers, and employers in the U.S.</w:t>
      </w:r>
    </w:p>
    <w:p w14:paraId="039578D1" w14:textId="77777777" w:rsidR="000879EC" w:rsidRPr="00190158" w:rsidRDefault="000879EC" w:rsidP="00190158">
      <w:pPr>
        <w:numPr>
          <w:ilvl w:val="0"/>
          <w:numId w:val="18"/>
        </w:numPr>
        <w:spacing w:line="480" w:lineRule="auto"/>
        <w:rPr>
          <w:rFonts w:ascii="Calibri" w:hAnsi="Calibri" w:cs="Calibri"/>
        </w:rPr>
      </w:pPr>
      <w:r w:rsidRPr="00190158">
        <w:rPr>
          <w:rFonts w:ascii="Calibri" w:hAnsi="Calibri" w:cs="Calibri"/>
          <w:b/>
          <w:bCs/>
        </w:rPr>
        <w:t>Variables</w:t>
      </w:r>
      <w:r w:rsidRPr="00190158">
        <w:rPr>
          <w:rFonts w:ascii="Calibri" w:hAnsi="Calibri" w:cs="Calibri"/>
        </w:rPr>
        <w:t>: Includes medical conditions, socioeconomic factors (e.g., gender, income), healthcare costs, and utilization.</w:t>
      </w:r>
    </w:p>
    <w:p w14:paraId="1848A918" w14:textId="77777777" w:rsidR="000879EC" w:rsidRPr="00190158" w:rsidRDefault="000879EC" w:rsidP="00190158">
      <w:pPr>
        <w:numPr>
          <w:ilvl w:val="0"/>
          <w:numId w:val="18"/>
        </w:numPr>
        <w:spacing w:line="480" w:lineRule="auto"/>
        <w:rPr>
          <w:rFonts w:ascii="Calibri" w:hAnsi="Calibri" w:cs="Calibri"/>
        </w:rPr>
      </w:pPr>
      <w:r w:rsidRPr="00190158">
        <w:rPr>
          <w:rFonts w:ascii="Calibri" w:hAnsi="Calibri" w:cs="Calibri"/>
          <w:b/>
          <w:bCs/>
        </w:rPr>
        <w:t>Steps for Data Extraction</w:t>
      </w:r>
      <w:r w:rsidRPr="00190158">
        <w:rPr>
          <w:rFonts w:ascii="Calibri" w:hAnsi="Calibri" w:cs="Calibri"/>
        </w:rPr>
        <w:t xml:space="preserve">: </w:t>
      </w:r>
    </w:p>
    <w:p w14:paraId="368BB5EA" w14:textId="77777777" w:rsidR="000879EC" w:rsidRPr="00190158" w:rsidRDefault="000879EC" w:rsidP="00190158">
      <w:pPr>
        <w:numPr>
          <w:ilvl w:val="1"/>
          <w:numId w:val="18"/>
        </w:numPr>
        <w:spacing w:line="480" w:lineRule="auto"/>
        <w:rPr>
          <w:rFonts w:ascii="Calibri" w:hAnsi="Calibri" w:cs="Calibri"/>
        </w:rPr>
      </w:pPr>
      <w:r w:rsidRPr="00190158">
        <w:rPr>
          <w:rFonts w:ascii="Calibri" w:hAnsi="Calibri" w:cs="Calibri"/>
          <w:b/>
          <w:bCs/>
        </w:rPr>
        <w:t>Filter Data</w:t>
      </w:r>
      <w:r w:rsidRPr="00190158">
        <w:rPr>
          <w:rFonts w:ascii="Calibri" w:hAnsi="Calibri" w:cs="Calibri"/>
        </w:rPr>
        <w:t>: Extracted records based on the ICD-10 code (I10- Hypertension).</w:t>
      </w:r>
    </w:p>
    <w:p w14:paraId="28CEB4B1" w14:textId="77777777" w:rsidR="000879EC" w:rsidRPr="00190158" w:rsidRDefault="000879EC" w:rsidP="00190158">
      <w:pPr>
        <w:numPr>
          <w:ilvl w:val="1"/>
          <w:numId w:val="18"/>
        </w:numPr>
        <w:spacing w:line="480" w:lineRule="auto"/>
        <w:rPr>
          <w:rFonts w:ascii="Calibri" w:hAnsi="Calibri" w:cs="Calibri"/>
        </w:rPr>
      </w:pPr>
      <w:r w:rsidRPr="00190158">
        <w:rPr>
          <w:rFonts w:ascii="Calibri" w:hAnsi="Calibri" w:cs="Calibri"/>
          <w:b/>
          <w:bCs/>
        </w:rPr>
        <w:lastRenderedPageBreak/>
        <w:t>Count Records</w:t>
      </w:r>
      <w:r w:rsidRPr="00190158">
        <w:rPr>
          <w:rFonts w:ascii="Calibri" w:hAnsi="Calibri" w:cs="Calibri"/>
        </w:rPr>
        <w:t>: Total number of records found for hypertension are 6010.</w:t>
      </w:r>
    </w:p>
    <w:p w14:paraId="1CF6A63F" w14:textId="77777777" w:rsidR="000879EC" w:rsidRPr="00190158" w:rsidRDefault="000879EC" w:rsidP="00190158">
      <w:pPr>
        <w:numPr>
          <w:ilvl w:val="1"/>
          <w:numId w:val="18"/>
        </w:numPr>
        <w:spacing w:line="480" w:lineRule="auto"/>
        <w:rPr>
          <w:rFonts w:ascii="Calibri" w:hAnsi="Calibri" w:cs="Calibri"/>
        </w:rPr>
      </w:pPr>
      <w:r w:rsidRPr="00190158">
        <w:rPr>
          <w:rFonts w:ascii="Calibri" w:hAnsi="Calibri" w:cs="Calibri"/>
          <w:b/>
          <w:bCs/>
        </w:rPr>
        <w:t>Remove Duplicates</w:t>
      </w:r>
      <w:r w:rsidRPr="00190158">
        <w:rPr>
          <w:rFonts w:ascii="Calibri" w:hAnsi="Calibri" w:cs="Calibri"/>
        </w:rPr>
        <w:t xml:space="preserve">: Using DUPERSID as an identifier we removed duplicates as got 5929 unique records. </w:t>
      </w:r>
    </w:p>
    <w:p w14:paraId="3D547E5A" w14:textId="77777777" w:rsidR="000879EC" w:rsidRPr="00190158" w:rsidRDefault="000879EC" w:rsidP="00190158">
      <w:pPr>
        <w:spacing w:line="480" w:lineRule="auto"/>
        <w:rPr>
          <w:rFonts w:ascii="Calibri" w:hAnsi="Calibri" w:cs="Calibri"/>
        </w:rPr>
      </w:pPr>
      <w:r w:rsidRPr="00190158">
        <w:rPr>
          <w:rFonts w:ascii="Calibri" w:hAnsi="Calibri" w:cs="Calibri"/>
          <w:b/>
          <w:bCs/>
        </w:rPr>
        <w:t>Outcome:</w:t>
      </w:r>
      <w:r w:rsidRPr="00190158">
        <w:rPr>
          <w:rFonts w:ascii="Calibri" w:hAnsi="Calibri" w:cs="Calibri"/>
        </w:rPr>
        <w:t xml:space="preserve"> The dataset met the requirement with more than 500 unique records for hypertension which offered a strong base for further data analysis. </w:t>
      </w:r>
    </w:p>
    <w:p w14:paraId="6D8016C3" w14:textId="77777777" w:rsidR="000879EC" w:rsidRPr="00190158" w:rsidRDefault="000879EC" w:rsidP="00190158">
      <w:pPr>
        <w:spacing w:line="480" w:lineRule="auto"/>
        <w:rPr>
          <w:rFonts w:ascii="Calibri" w:hAnsi="Calibri" w:cs="Calibri"/>
        </w:rPr>
      </w:pPr>
    </w:p>
    <w:p w14:paraId="65F62F66" w14:textId="77777777" w:rsidR="000879EC" w:rsidRPr="006B1683" w:rsidRDefault="000879EC" w:rsidP="00190158">
      <w:pPr>
        <w:spacing w:line="480" w:lineRule="auto"/>
        <w:rPr>
          <w:rFonts w:ascii="Calibri" w:hAnsi="Calibri" w:cs="Calibri"/>
          <w:b/>
          <w:bCs/>
        </w:rPr>
      </w:pPr>
      <w:r w:rsidRPr="006B1683">
        <w:rPr>
          <w:rFonts w:ascii="Calibri" w:hAnsi="Calibri" w:cs="Calibri"/>
          <w:b/>
          <w:bCs/>
        </w:rPr>
        <w:t>Phase 2 Report:</w:t>
      </w:r>
    </w:p>
    <w:p w14:paraId="30853FEF" w14:textId="77777777" w:rsidR="000879EC" w:rsidRPr="00190158" w:rsidRDefault="000879EC" w:rsidP="00190158">
      <w:pPr>
        <w:pStyle w:val="ListParagraph"/>
        <w:numPr>
          <w:ilvl w:val="0"/>
          <w:numId w:val="19"/>
        </w:numPr>
        <w:spacing w:line="480" w:lineRule="auto"/>
        <w:rPr>
          <w:rFonts w:ascii="Calibri" w:hAnsi="Calibri" w:cs="Calibri"/>
        </w:rPr>
      </w:pPr>
      <w:r w:rsidRPr="00190158">
        <w:rPr>
          <w:rFonts w:ascii="Calibri" w:hAnsi="Calibri" w:cs="Calibri"/>
          <w:b/>
          <w:bCs/>
        </w:rPr>
        <w:t>Selection of Patients and Removal of Duplicates</w:t>
      </w:r>
      <w:r w:rsidRPr="00190158">
        <w:rPr>
          <w:rFonts w:ascii="Calibri" w:hAnsi="Calibri" w:cs="Calibri"/>
        </w:rPr>
        <w:t xml:space="preserve">: The dataset h214.csv was filtered using the ICD-10 code I10 to identify </w:t>
      </w:r>
      <w:proofErr w:type="gramStart"/>
      <w:r w:rsidRPr="00190158">
        <w:rPr>
          <w:rFonts w:ascii="Calibri" w:hAnsi="Calibri" w:cs="Calibri"/>
        </w:rPr>
        <w:t>patients  with</w:t>
      </w:r>
      <w:proofErr w:type="gramEnd"/>
      <w:r w:rsidRPr="00190158">
        <w:rPr>
          <w:rFonts w:ascii="Calibri" w:hAnsi="Calibri" w:cs="Calibri"/>
        </w:rPr>
        <w:t xml:space="preserve"> hypertension and removed duplicates based on the unique identifier DUPERSID.</w:t>
      </w:r>
    </w:p>
    <w:p w14:paraId="02F2928A" w14:textId="77777777" w:rsidR="000879EC" w:rsidRPr="00190158" w:rsidRDefault="000879EC" w:rsidP="00190158">
      <w:pPr>
        <w:pStyle w:val="ListParagraph"/>
        <w:numPr>
          <w:ilvl w:val="0"/>
          <w:numId w:val="19"/>
        </w:numPr>
        <w:spacing w:line="480" w:lineRule="auto"/>
        <w:rPr>
          <w:rFonts w:ascii="Calibri" w:hAnsi="Calibri" w:cs="Calibri"/>
        </w:rPr>
      </w:pPr>
      <w:r w:rsidRPr="00190158">
        <w:rPr>
          <w:rFonts w:ascii="Calibri" w:hAnsi="Calibri" w:cs="Calibri"/>
          <w:b/>
          <w:bCs/>
        </w:rPr>
        <w:t xml:space="preserve">Joining Data: </w:t>
      </w:r>
      <w:r w:rsidRPr="00190158">
        <w:rPr>
          <w:rFonts w:ascii="Calibri" w:hAnsi="Calibri" w:cs="Calibri"/>
        </w:rPr>
        <w:t xml:space="preserve">The filtered h214.csv file was merged with h216.csv, a consolidation file containing additional variables. </w:t>
      </w:r>
    </w:p>
    <w:p w14:paraId="2EEC5C06" w14:textId="77777777" w:rsidR="000879EC" w:rsidRPr="00190158" w:rsidRDefault="000879EC" w:rsidP="00190158">
      <w:pPr>
        <w:pStyle w:val="ListParagraph"/>
        <w:numPr>
          <w:ilvl w:val="0"/>
          <w:numId w:val="19"/>
        </w:numPr>
        <w:spacing w:line="480" w:lineRule="auto"/>
        <w:rPr>
          <w:rFonts w:ascii="Calibri" w:hAnsi="Calibri" w:cs="Calibri"/>
        </w:rPr>
      </w:pPr>
      <w:r w:rsidRPr="00190158">
        <w:rPr>
          <w:rFonts w:ascii="Calibri" w:hAnsi="Calibri" w:cs="Calibri"/>
          <w:b/>
          <w:bCs/>
        </w:rPr>
        <w:t xml:space="preserve">Variable Selection: </w:t>
      </w:r>
      <w:r w:rsidRPr="00190158">
        <w:rPr>
          <w:rFonts w:ascii="Calibri" w:hAnsi="Calibri" w:cs="Calibri"/>
        </w:rPr>
        <w:t>The following variables were considered relevant based on their connection to hypertension and its outcomes:</w:t>
      </w:r>
    </w:p>
    <w:p w14:paraId="3C932C3F" w14:textId="77777777" w:rsidR="000879EC" w:rsidRPr="00190158" w:rsidRDefault="000879EC" w:rsidP="00190158">
      <w:pPr>
        <w:pStyle w:val="ListParagraph"/>
        <w:numPr>
          <w:ilvl w:val="1"/>
          <w:numId w:val="19"/>
        </w:numPr>
        <w:spacing w:line="480" w:lineRule="auto"/>
        <w:rPr>
          <w:rFonts w:ascii="Calibri" w:hAnsi="Calibri" w:cs="Calibri"/>
        </w:rPr>
      </w:pPr>
      <w:r w:rsidRPr="00190158">
        <w:rPr>
          <w:rFonts w:ascii="Calibri" w:hAnsi="Calibri" w:cs="Calibri"/>
        </w:rPr>
        <w:t>Demographic and Socioeconomic Factors: SEX, RACETHX, FAMINC19, INSCOV19: Key factors influencing hypertension prevalence and access to healthcare.</w:t>
      </w:r>
    </w:p>
    <w:p w14:paraId="7515441A" w14:textId="77777777" w:rsidR="000879EC" w:rsidRPr="00190158" w:rsidRDefault="000879EC" w:rsidP="00190158">
      <w:pPr>
        <w:pStyle w:val="ListParagraph"/>
        <w:numPr>
          <w:ilvl w:val="1"/>
          <w:numId w:val="19"/>
        </w:numPr>
        <w:spacing w:line="480" w:lineRule="auto"/>
        <w:rPr>
          <w:rFonts w:ascii="Calibri" w:hAnsi="Calibri" w:cs="Calibri"/>
        </w:rPr>
      </w:pPr>
      <w:r w:rsidRPr="00190158">
        <w:rPr>
          <w:rFonts w:ascii="Calibri" w:hAnsi="Calibri" w:cs="Calibri"/>
        </w:rPr>
        <w:t>EMPST31: Related to stress and healthcare accessibility.</w:t>
      </w:r>
    </w:p>
    <w:p w14:paraId="4BE283C5" w14:textId="77777777" w:rsidR="000879EC" w:rsidRPr="00190158" w:rsidRDefault="000879EC" w:rsidP="00190158">
      <w:pPr>
        <w:pStyle w:val="ListParagraph"/>
        <w:numPr>
          <w:ilvl w:val="1"/>
          <w:numId w:val="19"/>
        </w:numPr>
        <w:spacing w:line="480" w:lineRule="auto"/>
        <w:rPr>
          <w:rFonts w:ascii="Calibri" w:hAnsi="Calibri" w:cs="Calibri"/>
        </w:rPr>
      </w:pPr>
      <w:r w:rsidRPr="00190158">
        <w:rPr>
          <w:rFonts w:ascii="Calibri" w:hAnsi="Calibri" w:cs="Calibri"/>
        </w:rPr>
        <w:t>Medical Variables: HIBPDX, BPMLDX, CHDDX, CHOLDX, CHOLAGED, STRKDX, MIDX, DIABDX_M18: Direct or associated medical conditions and risk factors. PERWT19F, RXNUM, OBDRV19: Indicate disease burden and management.</w:t>
      </w:r>
    </w:p>
    <w:p w14:paraId="4BE5ECD0" w14:textId="77777777" w:rsidR="000879EC" w:rsidRPr="00190158" w:rsidRDefault="000879EC" w:rsidP="00190158">
      <w:pPr>
        <w:pStyle w:val="ListParagraph"/>
        <w:numPr>
          <w:ilvl w:val="1"/>
          <w:numId w:val="19"/>
        </w:numPr>
        <w:spacing w:line="480" w:lineRule="auto"/>
        <w:rPr>
          <w:rFonts w:ascii="Calibri" w:hAnsi="Calibri" w:cs="Calibri"/>
        </w:rPr>
      </w:pPr>
      <w:r w:rsidRPr="00190158">
        <w:rPr>
          <w:rFonts w:ascii="Calibri" w:hAnsi="Calibri" w:cs="Calibri"/>
        </w:rPr>
        <w:lastRenderedPageBreak/>
        <w:t>Behavioral and Lifestyle Factors: MNHLTH31, ACTLIM31, OFTSMK53: Reflect the impact of hypertension on mental health, activity limitation, and modifiable risk factors</w:t>
      </w:r>
    </w:p>
    <w:p w14:paraId="4EBAD602" w14:textId="77777777" w:rsidR="000879EC" w:rsidRPr="00190158" w:rsidRDefault="000879EC" w:rsidP="00190158">
      <w:pPr>
        <w:pStyle w:val="ListParagraph"/>
        <w:numPr>
          <w:ilvl w:val="1"/>
          <w:numId w:val="19"/>
        </w:numPr>
        <w:spacing w:line="480" w:lineRule="auto"/>
        <w:rPr>
          <w:rFonts w:ascii="Calibri" w:hAnsi="Calibri" w:cs="Calibri"/>
        </w:rPr>
      </w:pPr>
      <w:r w:rsidRPr="00190158">
        <w:rPr>
          <w:rFonts w:ascii="Calibri" w:hAnsi="Calibri" w:cs="Calibri"/>
        </w:rPr>
        <w:t xml:space="preserve">Other </w:t>
      </w:r>
      <w:proofErr w:type="gramStart"/>
      <w:r w:rsidRPr="00190158">
        <w:rPr>
          <w:rFonts w:ascii="Calibri" w:hAnsi="Calibri" w:cs="Calibri"/>
        </w:rPr>
        <w:t>Variables:TOTTCH</w:t>
      </w:r>
      <w:proofErr w:type="gramEnd"/>
      <w:r w:rsidRPr="00190158">
        <w:rPr>
          <w:rFonts w:ascii="Calibri" w:hAnsi="Calibri" w:cs="Calibri"/>
        </w:rPr>
        <w:t>19: Captures economic impact.</w:t>
      </w:r>
    </w:p>
    <w:p w14:paraId="70B0DA86" w14:textId="77777777" w:rsidR="000879EC" w:rsidRPr="00190158" w:rsidRDefault="000879EC" w:rsidP="00190158">
      <w:pPr>
        <w:pStyle w:val="ListParagraph"/>
        <w:numPr>
          <w:ilvl w:val="0"/>
          <w:numId w:val="19"/>
        </w:numPr>
        <w:spacing w:line="480" w:lineRule="auto"/>
        <w:rPr>
          <w:rFonts w:ascii="Calibri" w:hAnsi="Calibri" w:cs="Calibri"/>
        </w:rPr>
      </w:pPr>
      <w:r w:rsidRPr="00190158">
        <w:rPr>
          <w:rFonts w:ascii="Calibri" w:hAnsi="Calibri" w:cs="Calibri"/>
          <w:b/>
          <w:bCs/>
        </w:rPr>
        <w:t xml:space="preserve">Processing Missing Data: </w:t>
      </w:r>
      <w:r w:rsidRPr="00190158">
        <w:rPr>
          <w:rFonts w:ascii="Calibri" w:hAnsi="Calibri" w:cs="Calibri"/>
        </w:rPr>
        <w:t>Mean imputation was used for numerical variables and mode imputation for categorical variables.</w:t>
      </w:r>
    </w:p>
    <w:p w14:paraId="4BBC31AD" w14:textId="77777777" w:rsidR="000879EC" w:rsidRPr="00190158" w:rsidRDefault="000879EC" w:rsidP="00190158">
      <w:pPr>
        <w:pStyle w:val="ListParagraph"/>
        <w:numPr>
          <w:ilvl w:val="0"/>
          <w:numId w:val="19"/>
        </w:numPr>
        <w:spacing w:line="480" w:lineRule="auto"/>
        <w:rPr>
          <w:rFonts w:ascii="Calibri" w:hAnsi="Calibri" w:cs="Calibri"/>
        </w:rPr>
      </w:pPr>
      <w:r w:rsidRPr="00190158">
        <w:rPr>
          <w:rFonts w:ascii="Calibri" w:hAnsi="Calibri" w:cs="Calibri"/>
          <w:b/>
          <w:bCs/>
        </w:rPr>
        <w:t xml:space="preserve">Removal of Outliers:  </w:t>
      </w:r>
      <w:r w:rsidRPr="00190158">
        <w:rPr>
          <w:rFonts w:ascii="Calibri" w:hAnsi="Calibri" w:cs="Calibri"/>
        </w:rPr>
        <w:t xml:space="preserve">Thresholds: Lower Bound: Q1−1.5× IQR, Upper Bound: Q3+1.5×IQRQ3 </w:t>
      </w:r>
    </w:p>
    <w:p w14:paraId="0DCAA260" w14:textId="77777777" w:rsidR="000879EC" w:rsidRPr="00190158" w:rsidRDefault="000879EC" w:rsidP="00190158">
      <w:pPr>
        <w:pStyle w:val="ListParagraph"/>
        <w:numPr>
          <w:ilvl w:val="0"/>
          <w:numId w:val="20"/>
        </w:numPr>
        <w:spacing w:line="480" w:lineRule="auto"/>
        <w:rPr>
          <w:rFonts w:ascii="Calibri" w:hAnsi="Calibri" w:cs="Calibri"/>
        </w:rPr>
      </w:pPr>
      <w:r w:rsidRPr="00190158">
        <w:rPr>
          <w:rFonts w:ascii="Calibri" w:hAnsi="Calibri" w:cs="Calibri"/>
        </w:rPr>
        <w:t>Rows with more than three outlier attributes were considered extreme and removed. This standard statistical method preserved data integrity while filtering anomalies.</w:t>
      </w:r>
    </w:p>
    <w:p w14:paraId="31C3FF43" w14:textId="77777777" w:rsidR="000879EC" w:rsidRPr="00190158" w:rsidRDefault="000879EC" w:rsidP="00190158">
      <w:pPr>
        <w:pStyle w:val="ListParagraph"/>
        <w:numPr>
          <w:ilvl w:val="0"/>
          <w:numId w:val="19"/>
        </w:numPr>
        <w:spacing w:line="480" w:lineRule="auto"/>
        <w:rPr>
          <w:rFonts w:ascii="Calibri" w:hAnsi="Calibri" w:cs="Calibri"/>
          <w:b/>
          <w:bCs/>
        </w:rPr>
      </w:pPr>
      <w:r w:rsidRPr="00190158">
        <w:rPr>
          <w:rFonts w:ascii="Calibri" w:hAnsi="Calibri" w:cs="Calibri"/>
          <w:b/>
          <w:bCs/>
        </w:rPr>
        <w:t xml:space="preserve">Redundancy Check: </w:t>
      </w:r>
      <w:r w:rsidRPr="00190158">
        <w:rPr>
          <w:rFonts w:ascii="Calibri" w:hAnsi="Calibri" w:cs="Calibri"/>
        </w:rPr>
        <w:t>Correlation test such as Person's correlation coefficient for numeric data and Pearson’s χ</w:t>
      </w:r>
      <w:r w:rsidRPr="00190158">
        <w:rPr>
          <w:rFonts w:ascii="Calibri" w:hAnsi="Calibri" w:cs="Calibri"/>
          <w:vertAlign w:val="superscript"/>
        </w:rPr>
        <w:t>2</w:t>
      </w:r>
      <w:r w:rsidRPr="00190158">
        <w:rPr>
          <w:rFonts w:ascii="Calibri" w:hAnsi="Calibri" w:cs="Calibri"/>
        </w:rPr>
        <w:t xml:space="preserve"> correlation coefficient, degree of freedom, and critical values for categorical data were performed to check for any redundant variables and we found </w:t>
      </w:r>
    </w:p>
    <w:p w14:paraId="472484A2" w14:textId="77777777" w:rsidR="000879EC" w:rsidRPr="00190158" w:rsidRDefault="000879EC" w:rsidP="00190158">
      <w:pPr>
        <w:pStyle w:val="ListParagraph"/>
        <w:numPr>
          <w:ilvl w:val="1"/>
          <w:numId w:val="19"/>
        </w:numPr>
        <w:spacing w:line="480" w:lineRule="auto"/>
        <w:rPr>
          <w:rFonts w:ascii="Calibri" w:hAnsi="Calibri" w:cs="Calibri"/>
        </w:rPr>
      </w:pPr>
      <w:r w:rsidRPr="00190158">
        <w:rPr>
          <w:rFonts w:ascii="Calibri" w:hAnsi="Calibri" w:cs="Calibri"/>
        </w:rPr>
        <w:t>OFTSMK53 with a high p-value (indicating insignificance) was removed.</w:t>
      </w:r>
    </w:p>
    <w:p w14:paraId="5F0105C7" w14:textId="77777777" w:rsidR="000879EC" w:rsidRPr="00190158" w:rsidRDefault="000879EC" w:rsidP="00190158">
      <w:pPr>
        <w:pStyle w:val="ListParagraph"/>
        <w:numPr>
          <w:ilvl w:val="1"/>
          <w:numId w:val="19"/>
        </w:numPr>
        <w:spacing w:line="480" w:lineRule="auto"/>
        <w:rPr>
          <w:rFonts w:ascii="Calibri" w:hAnsi="Calibri" w:cs="Calibri"/>
        </w:rPr>
      </w:pPr>
      <w:r w:rsidRPr="00190158">
        <w:rPr>
          <w:rFonts w:ascii="Calibri" w:hAnsi="Calibri" w:cs="Calibri"/>
        </w:rPr>
        <w:t>CHOLAGED is highly correlated with CHOLDX. So, CHOLAGED is dropped by keeping CHOLDX assuming it is directly associated with health outcomes.</w:t>
      </w:r>
    </w:p>
    <w:p w14:paraId="454795B5" w14:textId="77777777" w:rsidR="000879EC" w:rsidRPr="00190158" w:rsidRDefault="000879EC" w:rsidP="00190158">
      <w:pPr>
        <w:pStyle w:val="ListParagraph"/>
        <w:numPr>
          <w:ilvl w:val="0"/>
          <w:numId w:val="19"/>
        </w:numPr>
        <w:spacing w:line="480" w:lineRule="auto"/>
        <w:rPr>
          <w:rFonts w:ascii="Calibri" w:hAnsi="Calibri" w:cs="Calibri"/>
        </w:rPr>
      </w:pPr>
      <w:r w:rsidRPr="00190158">
        <w:rPr>
          <w:rFonts w:ascii="Calibri" w:hAnsi="Calibri" w:cs="Calibri"/>
          <w:b/>
          <w:bCs/>
        </w:rPr>
        <w:t>Answering our Research Questions</w:t>
      </w:r>
      <w:proofErr w:type="gramStart"/>
      <w:r w:rsidRPr="00190158">
        <w:rPr>
          <w:rFonts w:ascii="Calibri" w:hAnsi="Calibri" w:cs="Calibri"/>
          <w:b/>
          <w:bCs/>
        </w:rPr>
        <w:t xml:space="preserve">:  </w:t>
      </w:r>
      <w:r w:rsidRPr="00190158">
        <w:rPr>
          <w:rFonts w:ascii="Calibri" w:hAnsi="Calibri" w:cs="Calibri"/>
        </w:rPr>
        <w:t>Descriptive</w:t>
      </w:r>
      <w:proofErr w:type="gramEnd"/>
      <w:r w:rsidRPr="00190158">
        <w:rPr>
          <w:rFonts w:ascii="Calibri" w:hAnsi="Calibri" w:cs="Calibri"/>
        </w:rPr>
        <w:t xml:space="preserve"> analysis was performed to answer our research questions which are as follows:</w:t>
      </w:r>
    </w:p>
    <w:p w14:paraId="6647289A" w14:textId="77777777" w:rsidR="000879EC" w:rsidRPr="00190158" w:rsidRDefault="000879EC" w:rsidP="00190158">
      <w:pPr>
        <w:pStyle w:val="ListParagraph"/>
        <w:numPr>
          <w:ilvl w:val="1"/>
          <w:numId w:val="19"/>
        </w:numPr>
        <w:spacing w:line="480" w:lineRule="auto"/>
        <w:rPr>
          <w:rFonts w:ascii="Calibri" w:hAnsi="Calibri" w:cs="Calibri"/>
        </w:rPr>
      </w:pPr>
      <w:r w:rsidRPr="00190158">
        <w:rPr>
          <w:rFonts w:ascii="Calibri" w:hAnsi="Calibri" w:cs="Calibri"/>
        </w:rPr>
        <w:t>How does the presence of hypertension influence total healthcare expenditures, and what is the extent of its economic burden compared to individuals without hypertension?</w:t>
      </w:r>
    </w:p>
    <w:p w14:paraId="52ED92B5" w14:textId="77777777" w:rsidR="000879EC" w:rsidRPr="00190158" w:rsidRDefault="000879EC" w:rsidP="00190158">
      <w:pPr>
        <w:pStyle w:val="ListParagraph"/>
        <w:numPr>
          <w:ilvl w:val="1"/>
          <w:numId w:val="19"/>
        </w:numPr>
        <w:spacing w:line="480" w:lineRule="auto"/>
        <w:rPr>
          <w:rFonts w:ascii="Calibri" w:hAnsi="Calibri" w:cs="Calibri"/>
        </w:rPr>
      </w:pPr>
      <w:r w:rsidRPr="00190158">
        <w:rPr>
          <w:rFonts w:ascii="Calibri" w:hAnsi="Calibri" w:cs="Calibri"/>
        </w:rPr>
        <w:lastRenderedPageBreak/>
        <w:t>Is there a significant relationship between hypertension and person weight and how does weight variability contribute to hypertension prevalence?</w:t>
      </w:r>
    </w:p>
    <w:p w14:paraId="7F21FFC5" w14:textId="77777777" w:rsidR="000879EC" w:rsidRPr="00190158" w:rsidRDefault="000879EC" w:rsidP="00190158">
      <w:pPr>
        <w:pStyle w:val="ListParagraph"/>
        <w:numPr>
          <w:ilvl w:val="1"/>
          <w:numId w:val="19"/>
        </w:numPr>
        <w:spacing w:line="480" w:lineRule="auto"/>
        <w:rPr>
          <w:rFonts w:ascii="Calibri" w:hAnsi="Calibri" w:cs="Calibri"/>
        </w:rPr>
      </w:pPr>
      <w:r w:rsidRPr="00190158">
        <w:rPr>
          <w:rFonts w:ascii="Calibri" w:hAnsi="Calibri" w:cs="Calibri"/>
        </w:rPr>
        <w:t>What is the association between hypertension and diabetes diagnoses, and how frequently do these conditions coexist in the studied population?</w:t>
      </w:r>
    </w:p>
    <w:p w14:paraId="565E167C" w14:textId="77777777" w:rsidR="000879EC" w:rsidRPr="00190158" w:rsidRDefault="000879EC" w:rsidP="00190158">
      <w:pPr>
        <w:pStyle w:val="ListParagraph"/>
        <w:numPr>
          <w:ilvl w:val="1"/>
          <w:numId w:val="19"/>
        </w:numPr>
        <w:spacing w:line="480" w:lineRule="auto"/>
        <w:rPr>
          <w:rFonts w:ascii="Calibri" w:hAnsi="Calibri" w:cs="Calibri"/>
        </w:rPr>
      </w:pPr>
      <w:r w:rsidRPr="00190158">
        <w:rPr>
          <w:rFonts w:ascii="Calibri" w:hAnsi="Calibri" w:cs="Calibri"/>
        </w:rPr>
        <w:t>Does a diagnosis of hypertension correlate with the likelihood of coronary heart disease, and what are the implications for cardiovascular health management?</w:t>
      </w:r>
    </w:p>
    <w:p w14:paraId="72917EDE" w14:textId="77777777" w:rsidR="000879EC" w:rsidRPr="00190158" w:rsidRDefault="000879EC" w:rsidP="00190158">
      <w:pPr>
        <w:spacing w:line="480" w:lineRule="auto"/>
        <w:rPr>
          <w:rFonts w:ascii="Calibri" w:hAnsi="Calibri" w:cs="Calibri"/>
          <w:b/>
          <w:bCs/>
          <w:u w:val="single"/>
        </w:rPr>
      </w:pPr>
      <w:r w:rsidRPr="00190158">
        <w:rPr>
          <w:rFonts w:ascii="Calibri" w:hAnsi="Calibri" w:cs="Calibri"/>
          <w:b/>
          <w:bCs/>
          <w:u w:val="single"/>
        </w:rPr>
        <w:t>RESULTS:</w:t>
      </w:r>
    </w:p>
    <w:p w14:paraId="52BCF319" w14:textId="77777777" w:rsidR="000879EC" w:rsidRPr="00190158" w:rsidRDefault="000879EC" w:rsidP="00190158">
      <w:pPr>
        <w:pStyle w:val="ListParagraph"/>
        <w:numPr>
          <w:ilvl w:val="0"/>
          <w:numId w:val="21"/>
        </w:numPr>
        <w:spacing w:line="480" w:lineRule="auto"/>
        <w:rPr>
          <w:rFonts w:ascii="Calibri" w:hAnsi="Calibri" w:cs="Calibri"/>
          <w:b/>
          <w:bCs/>
        </w:rPr>
      </w:pPr>
      <w:r w:rsidRPr="00190158">
        <w:rPr>
          <w:rFonts w:ascii="Calibri" w:hAnsi="Calibri" w:cs="Calibri"/>
          <w:b/>
          <w:bCs/>
        </w:rPr>
        <w:t xml:space="preserve"> How does hypertension influence health care expenditure?</w:t>
      </w:r>
    </w:p>
    <w:p w14:paraId="35C6E804" w14:textId="77777777" w:rsidR="000879EC" w:rsidRPr="00190158" w:rsidRDefault="000879EC" w:rsidP="00190158">
      <w:pPr>
        <w:spacing w:line="480" w:lineRule="auto"/>
        <w:ind w:left="360"/>
        <w:rPr>
          <w:rFonts w:ascii="Calibri" w:hAnsi="Calibri" w:cs="Calibri"/>
        </w:rPr>
      </w:pPr>
      <w:r w:rsidRPr="00190158">
        <w:rPr>
          <w:rFonts w:ascii="Calibri" w:hAnsi="Calibri" w:cs="Calibri"/>
          <w:b/>
          <w:bCs/>
        </w:rPr>
        <w:t>Answer:</w:t>
      </w:r>
      <w:r w:rsidRPr="00190158">
        <w:rPr>
          <w:rFonts w:ascii="Calibri" w:hAnsi="Calibri" w:cs="Calibri"/>
        </w:rPr>
        <w:t xml:space="preserve"> To answer this question, we compared </w:t>
      </w:r>
      <w:r w:rsidRPr="00190158">
        <w:rPr>
          <w:rFonts w:ascii="Calibri" w:hAnsi="Calibri" w:cs="Calibri"/>
          <w:b/>
          <w:bCs/>
        </w:rPr>
        <w:t xml:space="preserve">HIBPDX vs TOTTCH19 </w:t>
      </w:r>
      <w:r w:rsidRPr="00190158">
        <w:rPr>
          <w:rFonts w:ascii="Calibri" w:hAnsi="Calibri" w:cs="Calibri"/>
        </w:rPr>
        <w:t xml:space="preserve">variables. Before deciding which test needs to be performed, we must see how the data is distributed.  Data was found to be not normally </w:t>
      </w:r>
      <w:proofErr w:type="gramStart"/>
      <w:r w:rsidRPr="00190158">
        <w:rPr>
          <w:rFonts w:ascii="Calibri" w:hAnsi="Calibri" w:cs="Calibri"/>
        </w:rPr>
        <w:t>distributed</w:t>
      </w:r>
      <w:proofErr w:type="gramEnd"/>
      <w:r w:rsidRPr="00190158">
        <w:rPr>
          <w:rFonts w:ascii="Calibri" w:hAnsi="Calibri" w:cs="Calibri"/>
        </w:rPr>
        <w:t xml:space="preserve"> which can be seen in the following graphs.</w:t>
      </w:r>
    </w:p>
    <w:p w14:paraId="45B5D11C" w14:textId="30B2010F" w:rsidR="000879EC" w:rsidRDefault="006B1683" w:rsidP="00190158">
      <w:pPr>
        <w:spacing w:line="480" w:lineRule="auto"/>
        <w:rPr>
          <w:rFonts w:ascii="Calibri" w:hAnsi="Calibri" w:cs="Calibri"/>
        </w:rPr>
      </w:pPr>
      <w:r w:rsidRPr="00190158">
        <w:rPr>
          <w:rFonts w:ascii="Calibri" w:hAnsi="Calibri" w:cs="Calibri"/>
          <w:b/>
          <w:bCs/>
          <w:noProof/>
        </w:rPr>
        <w:drawing>
          <wp:inline distT="0" distB="0" distL="0" distR="0" wp14:anchorId="0EE5AE2C" wp14:editId="2B555656">
            <wp:extent cx="4762500" cy="3241954"/>
            <wp:effectExtent l="0" t="0" r="0" b="0"/>
            <wp:docPr id="7" name="Content Placeholder 6" descr="A graph with a line going up&#10;&#10;Description automatically generated">
              <a:extLst xmlns:a="http://schemas.openxmlformats.org/drawingml/2006/main">
                <a:ext uri="{FF2B5EF4-FFF2-40B4-BE49-F238E27FC236}">
                  <a16:creationId xmlns:a16="http://schemas.microsoft.com/office/drawing/2014/main" id="{6C60EB5D-F800-F510-A3E4-45E8B1644B2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graph with a line going up&#10;&#10;Description automatically generated">
                      <a:extLst>
                        <a:ext uri="{FF2B5EF4-FFF2-40B4-BE49-F238E27FC236}">
                          <a16:creationId xmlns:a16="http://schemas.microsoft.com/office/drawing/2014/main" id="{6C60EB5D-F800-F510-A3E4-45E8B1644B22}"/>
                        </a:ext>
                      </a:extLst>
                    </pic:cNvPr>
                    <pic:cNvPicPr>
                      <a:picLocks noGrp="1" noChangeAspect="1"/>
                    </pic:cNvPicPr>
                  </pic:nvPicPr>
                  <pic:blipFill>
                    <a:blip r:embed="rId10"/>
                    <a:stretch>
                      <a:fillRect/>
                    </a:stretch>
                  </pic:blipFill>
                  <pic:spPr>
                    <a:xfrm>
                      <a:off x="0" y="0"/>
                      <a:ext cx="4777169" cy="3251940"/>
                    </a:xfrm>
                    <a:prstGeom prst="rect">
                      <a:avLst/>
                    </a:prstGeom>
                  </pic:spPr>
                </pic:pic>
              </a:graphicData>
            </a:graphic>
          </wp:inline>
        </w:drawing>
      </w:r>
    </w:p>
    <w:p w14:paraId="613B2C60" w14:textId="3622411B" w:rsidR="006B1683" w:rsidRDefault="006B1683" w:rsidP="00190158">
      <w:pPr>
        <w:spacing w:line="480" w:lineRule="auto"/>
        <w:rPr>
          <w:rFonts w:ascii="Calibri" w:hAnsi="Calibri" w:cs="Calibri"/>
        </w:rPr>
      </w:pPr>
      <w:proofErr w:type="gramStart"/>
      <w:r w:rsidRPr="00190158">
        <w:rPr>
          <w:rFonts w:ascii="Calibri" w:hAnsi="Calibri" w:cs="Calibri"/>
          <w:b/>
          <w:bCs/>
        </w:rPr>
        <w:t>Sample  with</w:t>
      </w:r>
      <w:proofErr w:type="gramEnd"/>
      <w:r w:rsidRPr="00190158">
        <w:rPr>
          <w:rFonts w:ascii="Calibri" w:hAnsi="Calibri" w:cs="Calibri"/>
          <w:b/>
          <w:bCs/>
        </w:rPr>
        <w:t xml:space="preserve"> Hypertension</w:t>
      </w:r>
    </w:p>
    <w:p w14:paraId="12036F7B" w14:textId="77777777" w:rsidR="006B1683" w:rsidRPr="006B1683" w:rsidRDefault="006B1683" w:rsidP="00190158">
      <w:pPr>
        <w:spacing w:line="480" w:lineRule="auto"/>
        <w:rPr>
          <w:rFonts w:ascii="Calibri" w:hAnsi="Calibri" w:cs="Calibri"/>
        </w:rPr>
      </w:pPr>
    </w:p>
    <w:p w14:paraId="6B23EE38" w14:textId="77777777" w:rsidR="000879EC" w:rsidRPr="00190158" w:rsidRDefault="000879EC" w:rsidP="00190158">
      <w:pPr>
        <w:spacing w:line="480" w:lineRule="auto"/>
        <w:rPr>
          <w:rFonts w:ascii="Calibri" w:hAnsi="Calibri" w:cs="Calibri"/>
          <w:b/>
          <w:bCs/>
        </w:rPr>
      </w:pPr>
    </w:p>
    <w:p w14:paraId="5C76CC62" w14:textId="77777777" w:rsidR="000879EC" w:rsidRPr="00190158" w:rsidRDefault="000879EC" w:rsidP="00190158">
      <w:pPr>
        <w:spacing w:line="480" w:lineRule="auto"/>
        <w:rPr>
          <w:rFonts w:ascii="Calibri" w:hAnsi="Calibri" w:cs="Calibri"/>
          <w:b/>
          <w:bCs/>
        </w:rPr>
      </w:pPr>
      <w:r w:rsidRPr="00190158">
        <w:rPr>
          <w:rFonts w:ascii="Calibri" w:hAnsi="Calibri" w:cs="Calibri"/>
          <w:b/>
          <w:bCs/>
          <w:noProof/>
        </w:rPr>
        <w:drawing>
          <wp:inline distT="0" distB="0" distL="0" distR="0" wp14:anchorId="32107B73" wp14:editId="3D5CA61F">
            <wp:extent cx="5251449" cy="3531599"/>
            <wp:effectExtent l="0" t="0" r="6985" b="0"/>
            <wp:docPr id="12" name="Picture 11" descr="A graph with a blue line&#10;&#10;Description automatically generated">
              <a:extLst xmlns:a="http://schemas.openxmlformats.org/drawingml/2006/main">
                <a:ext uri="{FF2B5EF4-FFF2-40B4-BE49-F238E27FC236}">
                  <a16:creationId xmlns:a16="http://schemas.microsoft.com/office/drawing/2014/main" id="{97F73258-1A44-E113-D8DE-14A0620275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graph with a blue line&#10;&#10;Description automatically generated">
                      <a:extLst>
                        <a:ext uri="{FF2B5EF4-FFF2-40B4-BE49-F238E27FC236}">
                          <a16:creationId xmlns:a16="http://schemas.microsoft.com/office/drawing/2014/main" id="{97F73258-1A44-E113-D8DE-14A0620275B0}"/>
                        </a:ext>
                      </a:extLst>
                    </pic:cNvPr>
                    <pic:cNvPicPr>
                      <a:picLocks noChangeAspect="1"/>
                    </pic:cNvPicPr>
                  </pic:nvPicPr>
                  <pic:blipFill>
                    <a:blip r:embed="rId11"/>
                    <a:stretch>
                      <a:fillRect/>
                    </a:stretch>
                  </pic:blipFill>
                  <pic:spPr>
                    <a:xfrm>
                      <a:off x="0" y="0"/>
                      <a:ext cx="5251449" cy="3531599"/>
                    </a:xfrm>
                    <a:prstGeom prst="rect">
                      <a:avLst/>
                    </a:prstGeom>
                  </pic:spPr>
                </pic:pic>
              </a:graphicData>
            </a:graphic>
          </wp:inline>
        </w:drawing>
      </w:r>
    </w:p>
    <w:p w14:paraId="548BB71F" w14:textId="77777777" w:rsidR="000879EC" w:rsidRPr="00190158" w:rsidRDefault="000879EC" w:rsidP="00190158">
      <w:pPr>
        <w:spacing w:line="480" w:lineRule="auto"/>
        <w:rPr>
          <w:rFonts w:ascii="Calibri" w:hAnsi="Calibri" w:cs="Calibri"/>
          <w:b/>
          <w:bCs/>
        </w:rPr>
      </w:pPr>
      <w:r w:rsidRPr="00190158">
        <w:rPr>
          <w:rFonts w:ascii="Calibri" w:hAnsi="Calibri" w:cs="Calibri"/>
          <w:b/>
          <w:bCs/>
        </w:rPr>
        <w:t xml:space="preserve">                                          Samples without Hypertension</w:t>
      </w:r>
    </w:p>
    <w:p w14:paraId="0EFD1334" w14:textId="77777777" w:rsidR="000879EC" w:rsidRPr="00190158" w:rsidRDefault="000879EC" w:rsidP="00190158">
      <w:pPr>
        <w:spacing w:line="480" w:lineRule="auto"/>
        <w:rPr>
          <w:rFonts w:ascii="Calibri" w:hAnsi="Calibri" w:cs="Calibri"/>
          <w:b/>
          <w:bCs/>
        </w:rPr>
      </w:pPr>
    </w:p>
    <w:p w14:paraId="1DD67DCC" w14:textId="77777777" w:rsidR="000879EC" w:rsidRPr="00190158" w:rsidRDefault="000879EC" w:rsidP="00190158">
      <w:pPr>
        <w:pStyle w:val="ListParagraph"/>
        <w:numPr>
          <w:ilvl w:val="0"/>
          <w:numId w:val="20"/>
        </w:numPr>
        <w:spacing w:line="480" w:lineRule="auto"/>
        <w:rPr>
          <w:rFonts w:ascii="Calibri" w:hAnsi="Calibri" w:cs="Calibri"/>
        </w:rPr>
      </w:pPr>
      <w:r w:rsidRPr="00190158">
        <w:rPr>
          <w:rFonts w:ascii="Calibri" w:hAnsi="Calibri" w:cs="Calibri"/>
        </w:rPr>
        <w:t>This can also be confirmed by High skewness values for both groups (4.27 and 3.06, respectively) &amp; excessive kurtosis values (24.17 and 9.12, respectively).</w:t>
      </w:r>
    </w:p>
    <w:p w14:paraId="48A4AEA9" w14:textId="77777777" w:rsidR="000879EC" w:rsidRPr="00190158" w:rsidRDefault="000879EC" w:rsidP="00190158">
      <w:pPr>
        <w:pStyle w:val="ListParagraph"/>
        <w:numPr>
          <w:ilvl w:val="0"/>
          <w:numId w:val="20"/>
        </w:numPr>
        <w:spacing w:line="480" w:lineRule="auto"/>
        <w:rPr>
          <w:rFonts w:ascii="Calibri" w:hAnsi="Calibri" w:cs="Calibri"/>
        </w:rPr>
      </w:pPr>
      <w:r w:rsidRPr="00190158">
        <w:rPr>
          <w:rFonts w:ascii="Calibri" w:hAnsi="Calibri" w:cs="Calibri"/>
        </w:rPr>
        <w:t>The non-normality of the data suggests that parametric tests (e.g., t-tests, ANOVA) may not be appropriate for statistical analysis. Instead, </w:t>
      </w:r>
      <w:r w:rsidRPr="00190158">
        <w:rPr>
          <w:rFonts w:ascii="Calibri" w:hAnsi="Calibri" w:cs="Calibri"/>
          <w:b/>
          <w:bCs/>
        </w:rPr>
        <w:t>non-parametric tests</w:t>
      </w:r>
      <w:r w:rsidRPr="00190158">
        <w:rPr>
          <w:rFonts w:ascii="Calibri" w:hAnsi="Calibri" w:cs="Calibri"/>
        </w:rPr>
        <w:t> (e.g., Mann-Whitney U test or Kruskal-</w:t>
      </w:r>
      <w:proofErr w:type="gramStart"/>
      <w:r w:rsidRPr="00190158">
        <w:rPr>
          <w:rFonts w:ascii="Calibri" w:hAnsi="Calibri" w:cs="Calibri"/>
        </w:rPr>
        <w:t>Wallis</w:t>
      </w:r>
      <w:proofErr w:type="gramEnd"/>
      <w:r w:rsidRPr="00190158">
        <w:rPr>
          <w:rFonts w:ascii="Calibri" w:hAnsi="Calibri" w:cs="Calibri"/>
        </w:rPr>
        <w:t xml:space="preserve"> test) should be applied to compare these groups. </w:t>
      </w:r>
    </w:p>
    <w:p w14:paraId="70CD6208" w14:textId="77777777" w:rsidR="000879EC" w:rsidRPr="00190158" w:rsidRDefault="000879EC" w:rsidP="00190158">
      <w:pPr>
        <w:pStyle w:val="ListParagraph"/>
        <w:numPr>
          <w:ilvl w:val="0"/>
          <w:numId w:val="20"/>
        </w:numPr>
        <w:spacing w:line="480" w:lineRule="auto"/>
        <w:rPr>
          <w:rFonts w:ascii="Calibri" w:hAnsi="Calibri" w:cs="Calibri"/>
        </w:rPr>
      </w:pPr>
      <w:r w:rsidRPr="00190158">
        <w:rPr>
          <w:rFonts w:ascii="Calibri" w:hAnsi="Calibri" w:cs="Calibri"/>
        </w:rPr>
        <w:lastRenderedPageBreak/>
        <w:t xml:space="preserve">We had used, Mann-Whitney U test and got </w:t>
      </w:r>
      <w:proofErr w:type="gramStart"/>
      <w:r w:rsidRPr="00190158">
        <w:rPr>
          <w:rFonts w:ascii="Calibri" w:hAnsi="Calibri" w:cs="Calibri"/>
        </w:rPr>
        <w:t>a  p</w:t>
      </w:r>
      <w:proofErr w:type="gramEnd"/>
      <w:r w:rsidRPr="00190158">
        <w:rPr>
          <w:rFonts w:ascii="Calibri" w:hAnsi="Calibri" w:cs="Calibri"/>
        </w:rPr>
        <w:t>-value (</w:t>
      </w:r>
      <w:r w:rsidRPr="00190158">
        <w:rPr>
          <w:rFonts w:ascii="Calibri" w:hAnsi="Calibri" w:cs="Calibri"/>
          <w:b/>
          <w:bCs/>
        </w:rPr>
        <w:t>0.0000126</w:t>
      </w:r>
      <w:r w:rsidRPr="00190158">
        <w:rPr>
          <w:rFonts w:ascii="Calibri" w:hAnsi="Calibri" w:cs="Calibri"/>
        </w:rPr>
        <w:t>) which is significantly smaller than the conventional significance threshold ((\alpha = 0.05)). This indicates that there is a </w:t>
      </w:r>
      <w:r w:rsidRPr="00190158">
        <w:rPr>
          <w:rFonts w:ascii="Calibri" w:hAnsi="Calibri" w:cs="Calibri"/>
          <w:b/>
          <w:bCs/>
        </w:rPr>
        <w:t>statistically significant difference</w:t>
      </w:r>
      <w:r w:rsidRPr="00190158">
        <w:rPr>
          <w:rFonts w:ascii="Calibri" w:hAnsi="Calibri" w:cs="Calibri"/>
        </w:rPr>
        <w:t xml:space="preserve"> in the total healthcare </w:t>
      </w:r>
      <w:proofErr w:type="gramStart"/>
      <w:r w:rsidRPr="00190158">
        <w:rPr>
          <w:rFonts w:ascii="Calibri" w:hAnsi="Calibri" w:cs="Calibri"/>
        </w:rPr>
        <w:t>expenditures</w:t>
      </w:r>
      <w:proofErr w:type="gramEnd"/>
      <w:r w:rsidRPr="00190158">
        <w:rPr>
          <w:rFonts w:ascii="Calibri" w:hAnsi="Calibri" w:cs="Calibri"/>
        </w:rPr>
        <w:t xml:space="preserve"> (TOTEXP16) between individuals </w:t>
      </w:r>
      <w:r w:rsidRPr="00190158">
        <w:rPr>
          <w:rFonts w:ascii="Calibri" w:hAnsi="Calibri" w:cs="Calibri"/>
          <w:b/>
          <w:bCs/>
        </w:rPr>
        <w:t>with hypertension</w:t>
      </w:r>
      <w:r w:rsidRPr="00190158">
        <w:rPr>
          <w:rFonts w:ascii="Calibri" w:hAnsi="Calibri" w:cs="Calibri"/>
        </w:rPr>
        <w:t> and </w:t>
      </w:r>
      <w:r w:rsidRPr="00190158">
        <w:rPr>
          <w:rFonts w:ascii="Calibri" w:hAnsi="Calibri" w:cs="Calibri"/>
          <w:b/>
          <w:bCs/>
        </w:rPr>
        <w:t>without hypertension</w:t>
      </w:r>
      <w:r w:rsidRPr="00190158">
        <w:rPr>
          <w:rFonts w:ascii="Calibri" w:hAnsi="Calibri" w:cs="Calibri"/>
        </w:rPr>
        <w:t>.</w:t>
      </w:r>
    </w:p>
    <w:p w14:paraId="4F5D5574" w14:textId="77777777" w:rsidR="000879EC" w:rsidRPr="00190158" w:rsidRDefault="000879EC" w:rsidP="00190158">
      <w:pPr>
        <w:spacing w:line="480" w:lineRule="auto"/>
        <w:rPr>
          <w:rFonts w:ascii="Calibri" w:hAnsi="Calibri" w:cs="Calibri"/>
          <w:u w:val="single"/>
        </w:rPr>
      </w:pPr>
      <w:r w:rsidRPr="006B1683">
        <w:rPr>
          <w:rFonts w:ascii="Calibri" w:hAnsi="Calibri" w:cs="Calibri"/>
          <w:b/>
          <w:bCs/>
        </w:rPr>
        <w:t>Visual representation of results</w:t>
      </w:r>
      <w:r w:rsidRPr="00190158">
        <w:rPr>
          <w:rFonts w:ascii="Calibri" w:hAnsi="Calibri" w:cs="Calibri"/>
          <w:u w:val="single"/>
        </w:rPr>
        <w:t>:</w:t>
      </w:r>
    </w:p>
    <w:p w14:paraId="4AA4255F" w14:textId="77777777" w:rsidR="000879EC" w:rsidRPr="00190158" w:rsidRDefault="000879EC" w:rsidP="00190158">
      <w:pPr>
        <w:spacing w:line="480" w:lineRule="auto"/>
        <w:rPr>
          <w:rFonts w:ascii="Calibri" w:hAnsi="Calibri" w:cs="Calibri"/>
          <w:u w:val="single"/>
        </w:rPr>
      </w:pPr>
    </w:p>
    <w:p w14:paraId="163A8C60" w14:textId="77777777" w:rsidR="000879EC" w:rsidRPr="00190158" w:rsidRDefault="000879EC" w:rsidP="00190158">
      <w:pPr>
        <w:spacing w:line="480" w:lineRule="auto"/>
        <w:rPr>
          <w:rFonts w:ascii="Calibri" w:hAnsi="Calibri" w:cs="Calibri"/>
          <w:u w:val="single"/>
        </w:rPr>
      </w:pPr>
      <w:r w:rsidRPr="00190158">
        <w:rPr>
          <w:rFonts w:ascii="Calibri" w:hAnsi="Calibri" w:cs="Calibri"/>
          <w:noProof/>
          <w:u w:val="single"/>
        </w:rPr>
        <w:drawing>
          <wp:inline distT="0" distB="0" distL="0" distR="0" wp14:anchorId="265DC7B5" wp14:editId="76C3396D">
            <wp:extent cx="5705475" cy="3751227"/>
            <wp:effectExtent l="0" t="0" r="0" b="1905"/>
            <wp:docPr id="25" name="Content Placeholder 24" descr="A graph with different colored bars&#10;&#10;Description automatically generated">
              <a:extLst xmlns:a="http://schemas.openxmlformats.org/drawingml/2006/main">
                <a:ext uri="{FF2B5EF4-FFF2-40B4-BE49-F238E27FC236}">
                  <a16:creationId xmlns:a16="http://schemas.microsoft.com/office/drawing/2014/main" id="{4755C60E-2FE7-1A40-1706-6449B6E7409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5" name="Content Placeholder 24" descr="A graph with different colored bars&#10;&#10;Description automatically generated">
                      <a:extLst>
                        <a:ext uri="{FF2B5EF4-FFF2-40B4-BE49-F238E27FC236}">
                          <a16:creationId xmlns:a16="http://schemas.microsoft.com/office/drawing/2014/main" id="{4755C60E-2FE7-1A40-1706-6449B6E7409A}"/>
                        </a:ext>
                      </a:extLst>
                    </pic:cNvPr>
                    <pic:cNvPicPr>
                      <a:picLocks noGrp="1" noChangeAspect="1"/>
                    </pic:cNvPicPr>
                  </pic:nvPicPr>
                  <pic:blipFill>
                    <a:blip r:embed="rId12">
                      <a:extLst>
                        <a:ext uri="{BEBA8EAE-BF5A-486C-A8C5-ECC9F3942E4B}">
                          <a14:imgProps xmlns:a14="http://schemas.microsoft.com/office/drawing/2010/main">
                            <a14:imgLayer r:embed="rId13">
                              <a14:imgEffect>
                                <a14:saturation sat="300000"/>
                              </a14:imgEffect>
                            </a14:imgLayer>
                          </a14:imgProps>
                        </a:ext>
                      </a:extLst>
                    </a:blip>
                    <a:stretch>
                      <a:fillRect/>
                    </a:stretch>
                  </pic:blipFill>
                  <pic:spPr>
                    <a:xfrm>
                      <a:off x="0" y="0"/>
                      <a:ext cx="5735548" cy="3770999"/>
                    </a:xfrm>
                    <a:prstGeom prst="rect">
                      <a:avLst/>
                    </a:prstGeom>
                  </pic:spPr>
                </pic:pic>
              </a:graphicData>
            </a:graphic>
          </wp:inline>
        </w:drawing>
      </w:r>
    </w:p>
    <w:p w14:paraId="5F27F0B3" w14:textId="77777777" w:rsidR="000879EC" w:rsidRPr="00190158" w:rsidRDefault="000879EC" w:rsidP="00190158">
      <w:pPr>
        <w:spacing w:line="480" w:lineRule="auto"/>
        <w:rPr>
          <w:rFonts w:ascii="Calibri" w:hAnsi="Calibri" w:cs="Calibri"/>
          <w:u w:val="single"/>
        </w:rPr>
      </w:pPr>
    </w:p>
    <w:p w14:paraId="1A49FB37" w14:textId="77777777" w:rsidR="000879EC" w:rsidRDefault="000879EC" w:rsidP="00190158">
      <w:pPr>
        <w:spacing w:line="480" w:lineRule="auto"/>
        <w:rPr>
          <w:rFonts w:ascii="Calibri" w:hAnsi="Calibri" w:cs="Calibri"/>
          <w:u w:val="single"/>
        </w:rPr>
      </w:pPr>
      <w:r w:rsidRPr="00190158">
        <w:rPr>
          <w:rFonts w:ascii="Calibri" w:hAnsi="Calibri" w:cs="Calibri"/>
          <w:noProof/>
          <w:u w:val="single"/>
        </w:rPr>
        <w:lastRenderedPageBreak/>
        <w:drawing>
          <wp:inline distT="0" distB="0" distL="0" distR="0" wp14:anchorId="3A7F0029" wp14:editId="3535FE96">
            <wp:extent cx="4835769" cy="3143250"/>
            <wp:effectExtent l="0" t="0" r="3175" b="0"/>
            <wp:docPr id="2050" name="Picture 2" descr="A graph of a graph&#10;&#10;Description automatically generated with medium confidence">
              <a:extLst xmlns:a="http://schemas.openxmlformats.org/drawingml/2006/main">
                <a:ext uri="{FF2B5EF4-FFF2-40B4-BE49-F238E27FC236}">
                  <a16:creationId xmlns:a16="http://schemas.microsoft.com/office/drawing/2014/main" id="{864A7CDF-5F39-65D3-F1F6-E0BBFB628DE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A graph of a graph&#10;&#10;Description automatically generated with medium confidence">
                      <a:extLst>
                        <a:ext uri="{FF2B5EF4-FFF2-40B4-BE49-F238E27FC236}">
                          <a16:creationId xmlns:a16="http://schemas.microsoft.com/office/drawing/2014/main" id="{864A7CDF-5F39-65D3-F1F6-E0BBFB628DE5}"/>
                        </a:ext>
                      </a:extLst>
                    </pic:cNvPr>
                    <pic:cNvPicPr>
                      <a:picLocks noGrp="1"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854076" cy="3155150"/>
                    </a:xfrm>
                    <a:prstGeom prst="rect">
                      <a:avLst/>
                    </a:prstGeom>
                    <a:noFill/>
                  </pic:spPr>
                </pic:pic>
              </a:graphicData>
            </a:graphic>
          </wp:inline>
        </w:drawing>
      </w:r>
    </w:p>
    <w:p w14:paraId="3CE98350" w14:textId="77777777" w:rsidR="006B1683" w:rsidRPr="00190158" w:rsidRDefault="006B1683" w:rsidP="00190158">
      <w:pPr>
        <w:spacing w:line="480" w:lineRule="auto"/>
        <w:rPr>
          <w:rFonts w:ascii="Calibri" w:hAnsi="Calibri" w:cs="Calibri"/>
          <w:u w:val="single"/>
        </w:rPr>
      </w:pPr>
    </w:p>
    <w:p w14:paraId="23372DF2" w14:textId="77777777" w:rsidR="000879EC" w:rsidRPr="00190158" w:rsidRDefault="000879EC" w:rsidP="00190158">
      <w:pPr>
        <w:pStyle w:val="ListParagraph"/>
        <w:numPr>
          <w:ilvl w:val="0"/>
          <w:numId w:val="21"/>
        </w:numPr>
        <w:spacing w:line="480" w:lineRule="auto"/>
        <w:rPr>
          <w:rFonts w:ascii="Calibri" w:hAnsi="Calibri" w:cs="Calibri"/>
          <w:b/>
          <w:bCs/>
        </w:rPr>
      </w:pPr>
      <w:r w:rsidRPr="00190158">
        <w:rPr>
          <w:rFonts w:ascii="Calibri" w:hAnsi="Calibri" w:cs="Calibri"/>
          <w:b/>
          <w:bCs/>
        </w:rPr>
        <w:t>Is there a significant relationship between hypertension &amp; a person’s weight?</w:t>
      </w:r>
    </w:p>
    <w:p w14:paraId="16EA62E6" w14:textId="77777777" w:rsidR="000879EC" w:rsidRPr="00190158" w:rsidRDefault="000879EC" w:rsidP="00190158">
      <w:pPr>
        <w:spacing w:line="480" w:lineRule="auto"/>
        <w:ind w:left="360"/>
        <w:rPr>
          <w:rFonts w:ascii="Calibri" w:hAnsi="Calibri" w:cs="Calibri"/>
        </w:rPr>
      </w:pPr>
      <w:r w:rsidRPr="00190158">
        <w:rPr>
          <w:rFonts w:ascii="Calibri" w:hAnsi="Calibri" w:cs="Calibri"/>
          <w:b/>
          <w:bCs/>
        </w:rPr>
        <w:t>Answer</w:t>
      </w:r>
      <w:proofErr w:type="gramStart"/>
      <w:r w:rsidRPr="00190158">
        <w:rPr>
          <w:rFonts w:ascii="Calibri" w:hAnsi="Calibri" w:cs="Calibri"/>
          <w:b/>
          <w:bCs/>
        </w:rPr>
        <w:t xml:space="preserve">: </w:t>
      </w:r>
      <w:r w:rsidRPr="00190158">
        <w:rPr>
          <w:rFonts w:ascii="Calibri" w:hAnsi="Calibri" w:cs="Calibri"/>
        </w:rPr>
        <w:t xml:space="preserve"> To</w:t>
      </w:r>
      <w:proofErr w:type="gramEnd"/>
      <w:r w:rsidRPr="00190158">
        <w:rPr>
          <w:rFonts w:ascii="Calibri" w:hAnsi="Calibri" w:cs="Calibri"/>
        </w:rPr>
        <w:t xml:space="preserve"> analyze this, we used </w:t>
      </w:r>
      <w:r w:rsidRPr="00190158">
        <w:rPr>
          <w:rFonts w:ascii="Calibri" w:hAnsi="Calibri" w:cs="Calibri"/>
          <w:b/>
          <w:bCs/>
        </w:rPr>
        <w:t xml:space="preserve">HIBPDX vs PERWT19F. </w:t>
      </w:r>
      <w:r w:rsidRPr="00190158">
        <w:rPr>
          <w:rFonts w:ascii="Calibri" w:hAnsi="Calibri" w:cs="Calibri"/>
        </w:rPr>
        <w:t xml:space="preserve">Before deciding which test needs to be performed, we must see how the data is distributed.  Data was found to </w:t>
      </w:r>
      <w:proofErr w:type="gramStart"/>
      <w:r w:rsidRPr="00190158">
        <w:rPr>
          <w:rFonts w:ascii="Calibri" w:hAnsi="Calibri" w:cs="Calibri"/>
        </w:rPr>
        <w:t>be  close</w:t>
      </w:r>
      <w:proofErr w:type="gramEnd"/>
      <w:r w:rsidRPr="00190158">
        <w:rPr>
          <w:rFonts w:ascii="Calibri" w:hAnsi="Calibri" w:cs="Calibri"/>
        </w:rPr>
        <w:t xml:space="preserve"> to normal for hypertension groups and for non-hypertension </w:t>
      </w:r>
      <w:proofErr w:type="gramStart"/>
      <w:r w:rsidRPr="00190158">
        <w:rPr>
          <w:rFonts w:ascii="Calibri" w:hAnsi="Calibri" w:cs="Calibri"/>
        </w:rPr>
        <w:t>group</w:t>
      </w:r>
      <w:proofErr w:type="gramEnd"/>
      <w:r w:rsidRPr="00190158">
        <w:rPr>
          <w:rFonts w:ascii="Calibri" w:hAnsi="Calibri" w:cs="Calibri"/>
        </w:rPr>
        <w:t xml:space="preserve"> it is not normally distributed which can be seen in the following graphs. </w:t>
      </w:r>
    </w:p>
    <w:p w14:paraId="38E0DE0F" w14:textId="77777777" w:rsidR="000879EC" w:rsidRPr="00190158" w:rsidRDefault="000879EC" w:rsidP="00190158">
      <w:pPr>
        <w:spacing w:line="480" w:lineRule="auto"/>
        <w:ind w:left="360"/>
        <w:rPr>
          <w:rFonts w:ascii="Calibri" w:hAnsi="Calibri" w:cs="Calibri"/>
        </w:rPr>
      </w:pPr>
      <w:r w:rsidRPr="00190158">
        <w:rPr>
          <w:rFonts w:ascii="Calibri" w:hAnsi="Calibri" w:cs="Calibri"/>
          <w:noProof/>
        </w:rPr>
        <w:lastRenderedPageBreak/>
        <w:drawing>
          <wp:inline distT="0" distB="0" distL="0" distR="0" wp14:anchorId="73748439" wp14:editId="3C7CED65">
            <wp:extent cx="3886200" cy="2827673"/>
            <wp:effectExtent l="0" t="0" r="0" b="0"/>
            <wp:docPr id="5" name="Content Placeholder 4" descr="A graph with a blue line&#10;&#10;Description automatically generated">
              <a:extLst xmlns:a="http://schemas.openxmlformats.org/drawingml/2006/main">
                <a:ext uri="{FF2B5EF4-FFF2-40B4-BE49-F238E27FC236}">
                  <a16:creationId xmlns:a16="http://schemas.microsoft.com/office/drawing/2014/main" id="{D060510E-8258-F148-502E-FDE590A284F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graph with a blue line&#10;&#10;Description automatically generated">
                      <a:extLst>
                        <a:ext uri="{FF2B5EF4-FFF2-40B4-BE49-F238E27FC236}">
                          <a16:creationId xmlns:a16="http://schemas.microsoft.com/office/drawing/2014/main" id="{D060510E-8258-F148-502E-FDE590A284FA}"/>
                        </a:ext>
                      </a:extLst>
                    </pic:cNvPr>
                    <pic:cNvPicPr>
                      <a:picLocks noGrp="1" noChangeAspect="1"/>
                    </pic:cNvPicPr>
                  </pic:nvPicPr>
                  <pic:blipFill>
                    <a:blip r:embed="rId15"/>
                    <a:stretch>
                      <a:fillRect/>
                    </a:stretch>
                  </pic:blipFill>
                  <pic:spPr>
                    <a:xfrm>
                      <a:off x="0" y="0"/>
                      <a:ext cx="3902088" cy="2839233"/>
                    </a:xfrm>
                    <a:prstGeom prst="rect">
                      <a:avLst/>
                    </a:prstGeom>
                  </pic:spPr>
                </pic:pic>
              </a:graphicData>
            </a:graphic>
          </wp:inline>
        </w:drawing>
      </w:r>
    </w:p>
    <w:p w14:paraId="25B3AA63" w14:textId="69E75EC5" w:rsidR="000879EC" w:rsidRPr="006B1683" w:rsidRDefault="000879EC" w:rsidP="00190158">
      <w:pPr>
        <w:spacing w:line="480" w:lineRule="auto"/>
        <w:ind w:left="360"/>
        <w:rPr>
          <w:rFonts w:ascii="Calibri" w:hAnsi="Calibri" w:cs="Calibri"/>
          <w:b/>
          <w:bCs/>
        </w:rPr>
      </w:pPr>
      <w:r w:rsidRPr="00190158">
        <w:rPr>
          <w:rFonts w:ascii="Calibri" w:hAnsi="Calibri" w:cs="Calibri"/>
        </w:rPr>
        <w:t xml:space="preserve">                                   </w:t>
      </w:r>
      <w:r w:rsidRPr="006B1683">
        <w:rPr>
          <w:rFonts w:ascii="Calibri" w:hAnsi="Calibri" w:cs="Calibri"/>
          <w:b/>
          <w:bCs/>
        </w:rPr>
        <w:t>Samples with Hypertension</w:t>
      </w:r>
    </w:p>
    <w:p w14:paraId="789C4FA2" w14:textId="77777777" w:rsidR="000879EC" w:rsidRPr="00190158" w:rsidRDefault="000879EC" w:rsidP="00190158">
      <w:pPr>
        <w:spacing w:line="480" w:lineRule="auto"/>
        <w:ind w:left="360"/>
        <w:rPr>
          <w:rFonts w:ascii="Calibri" w:hAnsi="Calibri" w:cs="Calibri"/>
        </w:rPr>
      </w:pPr>
    </w:p>
    <w:p w14:paraId="1FA7F87C" w14:textId="77777777" w:rsidR="000879EC" w:rsidRPr="00190158" w:rsidRDefault="000879EC" w:rsidP="00190158">
      <w:pPr>
        <w:spacing w:line="480" w:lineRule="auto"/>
        <w:ind w:left="360"/>
        <w:rPr>
          <w:rFonts w:ascii="Calibri" w:hAnsi="Calibri" w:cs="Calibri"/>
        </w:rPr>
      </w:pPr>
      <w:r w:rsidRPr="00190158">
        <w:rPr>
          <w:rFonts w:ascii="Calibri" w:hAnsi="Calibri" w:cs="Calibri"/>
          <w:noProof/>
        </w:rPr>
        <w:drawing>
          <wp:inline distT="0" distB="0" distL="0" distR="0" wp14:anchorId="4D9974F1" wp14:editId="11EB270E">
            <wp:extent cx="3514725" cy="3144754"/>
            <wp:effectExtent l="0" t="0" r="0" b="0"/>
            <wp:docPr id="612770793" name="Picture 6" descr="A graph with a blue line&#10;&#10;Description automatically generated">
              <a:extLst xmlns:a="http://schemas.openxmlformats.org/drawingml/2006/main">
                <a:ext uri="{FF2B5EF4-FFF2-40B4-BE49-F238E27FC236}">
                  <a16:creationId xmlns:a16="http://schemas.microsoft.com/office/drawing/2014/main" id="{47869EDD-D298-D5DB-B3A7-4EDA9687F5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770793" name="Picture 6" descr="A graph with a blue line&#10;&#10;Description automatically generated">
                      <a:extLst>
                        <a:ext uri="{FF2B5EF4-FFF2-40B4-BE49-F238E27FC236}">
                          <a16:creationId xmlns:a16="http://schemas.microsoft.com/office/drawing/2014/main" id="{47869EDD-D298-D5DB-B3A7-4EDA9687F56A}"/>
                        </a:ext>
                      </a:extLst>
                    </pic:cNvPr>
                    <pic:cNvPicPr>
                      <a:picLocks noChangeAspect="1"/>
                    </pic:cNvPicPr>
                  </pic:nvPicPr>
                  <pic:blipFill>
                    <a:blip r:embed="rId16"/>
                    <a:stretch>
                      <a:fillRect/>
                    </a:stretch>
                  </pic:blipFill>
                  <pic:spPr>
                    <a:xfrm>
                      <a:off x="0" y="0"/>
                      <a:ext cx="3522976" cy="3152137"/>
                    </a:xfrm>
                    <a:prstGeom prst="rect">
                      <a:avLst/>
                    </a:prstGeom>
                  </pic:spPr>
                </pic:pic>
              </a:graphicData>
            </a:graphic>
          </wp:inline>
        </w:drawing>
      </w:r>
    </w:p>
    <w:p w14:paraId="09F45FA1" w14:textId="3EDBC668" w:rsidR="000879EC" w:rsidRPr="006B1683" w:rsidRDefault="000879EC" w:rsidP="00190158">
      <w:pPr>
        <w:spacing w:line="480" w:lineRule="auto"/>
        <w:ind w:left="360"/>
        <w:rPr>
          <w:rFonts w:ascii="Calibri" w:hAnsi="Calibri" w:cs="Calibri"/>
          <w:b/>
          <w:bCs/>
        </w:rPr>
      </w:pPr>
      <w:r w:rsidRPr="006B1683">
        <w:rPr>
          <w:rFonts w:ascii="Calibri" w:hAnsi="Calibri" w:cs="Calibri"/>
          <w:b/>
          <w:bCs/>
        </w:rPr>
        <w:t xml:space="preserve">                              Samples without hypertension</w:t>
      </w:r>
    </w:p>
    <w:p w14:paraId="7F0547E6" w14:textId="77777777" w:rsidR="000879EC" w:rsidRPr="00190158" w:rsidRDefault="000879EC" w:rsidP="00190158">
      <w:pPr>
        <w:spacing w:line="480" w:lineRule="auto"/>
        <w:ind w:left="360"/>
        <w:rPr>
          <w:rFonts w:ascii="Calibri" w:hAnsi="Calibri" w:cs="Calibri"/>
        </w:rPr>
      </w:pPr>
    </w:p>
    <w:p w14:paraId="08A44D67" w14:textId="77777777" w:rsidR="000879EC" w:rsidRPr="00190158" w:rsidRDefault="000879EC" w:rsidP="00190158">
      <w:pPr>
        <w:pStyle w:val="ListParagraph"/>
        <w:numPr>
          <w:ilvl w:val="0"/>
          <w:numId w:val="22"/>
        </w:numPr>
        <w:spacing w:line="480" w:lineRule="auto"/>
        <w:rPr>
          <w:rFonts w:ascii="Calibri" w:hAnsi="Calibri" w:cs="Calibri"/>
        </w:rPr>
      </w:pPr>
      <w:r w:rsidRPr="00190158">
        <w:rPr>
          <w:rFonts w:ascii="Calibri" w:hAnsi="Calibri" w:cs="Calibri"/>
        </w:rPr>
        <w:lastRenderedPageBreak/>
        <w:t xml:space="preserve">This can also be confirmed by the Skewness (0.85 &amp; 1.81) and kurtosis (0.95 &amp; 3.75) values which deviate from normality.  </w:t>
      </w:r>
    </w:p>
    <w:p w14:paraId="223A0BDC" w14:textId="77777777" w:rsidR="000879EC" w:rsidRPr="00190158" w:rsidRDefault="000879EC" w:rsidP="00190158">
      <w:pPr>
        <w:numPr>
          <w:ilvl w:val="0"/>
          <w:numId w:val="22"/>
        </w:numPr>
        <w:shd w:val="clear" w:color="auto" w:fill="FFFFFF"/>
        <w:spacing w:before="100" w:beforeAutospacing="1" w:after="100" w:afterAutospacing="1" w:line="480" w:lineRule="auto"/>
        <w:rPr>
          <w:rFonts w:ascii="Calibri" w:eastAsia="Times New Roman" w:hAnsi="Calibri" w:cs="Calibri"/>
        </w:rPr>
      </w:pPr>
      <w:r w:rsidRPr="00190158">
        <w:rPr>
          <w:rFonts w:ascii="Calibri" w:eastAsia="Times New Roman" w:hAnsi="Calibri" w:cs="Calibri"/>
        </w:rPr>
        <w:t xml:space="preserve">Parametric tests (e.g., t-tests, ANOVA) may be appropriate for the hypertension group but could yield biased results for the non-hypertension group due to its greater skewness and kurtosis. So, </w:t>
      </w:r>
      <w:proofErr w:type="gramStart"/>
      <w:r w:rsidRPr="00190158">
        <w:rPr>
          <w:rFonts w:ascii="Calibri" w:eastAsia="Times New Roman" w:hAnsi="Calibri" w:cs="Calibri"/>
        </w:rPr>
        <w:t>Non-parametric</w:t>
      </w:r>
      <w:proofErr w:type="gramEnd"/>
      <w:r w:rsidRPr="00190158">
        <w:rPr>
          <w:rFonts w:ascii="Calibri" w:eastAsia="Times New Roman" w:hAnsi="Calibri" w:cs="Calibri"/>
        </w:rPr>
        <w:t xml:space="preserve"> tests (e.g., Mann-Whitney U test) </w:t>
      </w:r>
      <w:proofErr w:type="gramStart"/>
      <w:r w:rsidRPr="00190158">
        <w:rPr>
          <w:rFonts w:ascii="Calibri" w:eastAsia="Times New Roman" w:hAnsi="Calibri" w:cs="Calibri"/>
        </w:rPr>
        <w:t>was</w:t>
      </w:r>
      <w:proofErr w:type="gramEnd"/>
      <w:r w:rsidRPr="00190158">
        <w:rPr>
          <w:rFonts w:ascii="Calibri" w:eastAsia="Times New Roman" w:hAnsi="Calibri" w:cs="Calibri"/>
        </w:rPr>
        <w:t xml:space="preserve"> used to analyze them.</w:t>
      </w:r>
    </w:p>
    <w:p w14:paraId="179227FD" w14:textId="77777777" w:rsidR="00696144" w:rsidRDefault="000879EC" w:rsidP="00696144">
      <w:pPr>
        <w:pStyle w:val="ListParagraph"/>
        <w:numPr>
          <w:ilvl w:val="0"/>
          <w:numId w:val="22"/>
        </w:numPr>
        <w:spacing w:line="480" w:lineRule="auto"/>
        <w:rPr>
          <w:rFonts w:ascii="Calibri" w:hAnsi="Calibri" w:cs="Calibri"/>
        </w:rPr>
      </w:pPr>
      <w:r w:rsidRPr="00190158">
        <w:rPr>
          <w:rFonts w:ascii="Calibri" w:hAnsi="Calibri" w:cs="Calibri"/>
        </w:rPr>
        <w:t>The p-value (</w:t>
      </w:r>
      <w:r w:rsidRPr="00190158">
        <w:rPr>
          <w:rFonts w:ascii="Calibri" w:hAnsi="Calibri" w:cs="Calibri"/>
          <w:b/>
          <w:bCs/>
        </w:rPr>
        <w:t>0.0295</w:t>
      </w:r>
      <w:r w:rsidRPr="00190158">
        <w:rPr>
          <w:rFonts w:ascii="Calibri" w:hAnsi="Calibri" w:cs="Calibri"/>
        </w:rPr>
        <w:t>) is smaller than the standard significance threshold ((\alpha = 0.05)). This indicates a </w:t>
      </w:r>
      <w:r w:rsidRPr="00190158">
        <w:rPr>
          <w:rFonts w:ascii="Calibri" w:hAnsi="Calibri" w:cs="Calibri"/>
          <w:b/>
          <w:bCs/>
        </w:rPr>
        <w:t>statistically significant difference</w:t>
      </w:r>
      <w:r w:rsidRPr="00190158">
        <w:rPr>
          <w:rFonts w:ascii="Calibri" w:hAnsi="Calibri" w:cs="Calibri"/>
        </w:rPr>
        <w:t xml:space="preserve"> in the distributions of the variable under consideration between the two groups (e.g., individuals with and without </w:t>
      </w:r>
      <w:proofErr w:type="spellStart"/>
      <w:r w:rsidRPr="00190158">
        <w:rPr>
          <w:rFonts w:ascii="Calibri" w:hAnsi="Calibri" w:cs="Calibri"/>
        </w:rPr>
        <w:t>hypertension.</w:t>
      </w:r>
      <w:proofErr w:type="spellEnd"/>
    </w:p>
    <w:p w14:paraId="5EA239C9" w14:textId="73296EF2" w:rsidR="00696144" w:rsidRPr="00696144" w:rsidRDefault="00696144" w:rsidP="00696144">
      <w:pPr>
        <w:spacing w:line="480" w:lineRule="auto"/>
        <w:rPr>
          <w:rFonts w:ascii="Calibri" w:hAnsi="Calibri" w:cs="Calibri"/>
        </w:rPr>
      </w:pPr>
      <w:r w:rsidRPr="00696144">
        <w:rPr>
          <w:rFonts w:ascii="Calibri" w:hAnsi="Calibri" w:cs="Calibri"/>
          <w:b/>
          <w:bCs/>
        </w:rPr>
        <w:t>Visual representation of results:</w:t>
      </w:r>
    </w:p>
    <w:p w14:paraId="7870C358" w14:textId="77777777" w:rsidR="00696144" w:rsidRPr="00696144" w:rsidRDefault="00696144" w:rsidP="00696144">
      <w:pPr>
        <w:spacing w:line="480" w:lineRule="auto"/>
        <w:rPr>
          <w:rFonts w:ascii="Calibri" w:hAnsi="Calibri" w:cs="Calibri"/>
        </w:rPr>
      </w:pPr>
    </w:p>
    <w:p w14:paraId="5F0EA3AE" w14:textId="77777777" w:rsidR="000879EC" w:rsidRPr="00190158" w:rsidRDefault="000879EC" w:rsidP="00190158">
      <w:pPr>
        <w:spacing w:line="480" w:lineRule="auto"/>
        <w:rPr>
          <w:rFonts w:ascii="Calibri" w:hAnsi="Calibri" w:cs="Calibri"/>
        </w:rPr>
      </w:pPr>
      <w:r w:rsidRPr="00190158">
        <w:rPr>
          <w:rFonts w:ascii="Calibri" w:hAnsi="Calibri" w:cs="Calibri"/>
          <w:noProof/>
        </w:rPr>
        <w:drawing>
          <wp:inline distT="0" distB="0" distL="0" distR="0" wp14:anchorId="04ACBD22" wp14:editId="78F78F80">
            <wp:extent cx="4733925" cy="3136225"/>
            <wp:effectExtent l="0" t="0" r="0" b="7620"/>
            <wp:docPr id="9" name="Content Placeholder 8" descr="A graph of blue and orange bars&#10;&#10;Description automatically generated">
              <a:extLst xmlns:a="http://schemas.openxmlformats.org/drawingml/2006/main">
                <a:ext uri="{FF2B5EF4-FFF2-40B4-BE49-F238E27FC236}">
                  <a16:creationId xmlns:a16="http://schemas.microsoft.com/office/drawing/2014/main" id="{AFAF2ECF-9AF1-64D5-0BC0-257CBA4802D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A graph of blue and orange bars&#10;&#10;Description automatically generated">
                      <a:extLst>
                        <a:ext uri="{FF2B5EF4-FFF2-40B4-BE49-F238E27FC236}">
                          <a16:creationId xmlns:a16="http://schemas.microsoft.com/office/drawing/2014/main" id="{AFAF2ECF-9AF1-64D5-0BC0-257CBA4802D4}"/>
                        </a:ext>
                      </a:extLst>
                    </pic:cNvPr>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747058" cy="3144926"/>
                    </a:xfrm>
                    <a:prstGeom prst="rect">
                      <a:avLst/>
                    </a:prstGeom>
                  </pic:spPr>
                </pic:pic>
              </a:graphicData>
            </a:graphic>
          </wp:inline>
        </w:drawing>
      </w:r>
    </w:p>
    <w:p w14:paraId="4FAA2EB0" w14:textId="77777777" w:rsidR="000879EC" w:rsidRPr="00190158" w:rsidRDefault="000879EC" w:rsidP="00190158">
      <w:pPr>
        <w:spacing w:line="480" w:lineRule="auto"/>
        <w:rPr>
          <w:rFonts w:ascii="Calibri" w:hAnsi="Calibri" w:cs="Calibri"/>
        </w:rPr>
      </w:pPr>
    </w:p>
    <w:p w14:paraId="4ECE0608" w14:textId="77777777" w:rsidR="000879EC" w:rsidRPr="00190158" w:rsidRDefault="000879EC" w:rsidP="00190158">
      <w:pPr>
        <w:spacing w:line="480" w:lineRule="auto"/>
        <w:rPr>
          <w:rFonts w:ascii="Calibri" w:hAnsi="Calibri" w:cs="Calibri"/>
          <w:b/>
          <w:bCs/>
        </w:rPr>
      </w:pPr>
      <w:r w:rsidRPr="00190158">
        <w:rPr>
          <w:rFonts w:ascii="Calibri" w:hAnsi="Calibri" w:cs="Calibri"/>
          <w:noProof/>
        </w:rPr>
        <w:drawing>
          <wp:inline distT="0" distB="0" distL="0" distR="0" wp14:anchorId="4B7B945A" wp14:editId="5EF7100B">
            <wp:extent cx="5153025" cy="3387453"/>
            <wp:effectExtent l="0" t="0" r="0" b="3810"/>
            <wp:docPr id="565076152" name="Picture 2" descr="A graph of a graph with lin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76152" name="Picture 2" descr="A graph of a graph with lines and dot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7286" cy="3390254"/>
                    </a:xfrm>
                    <a:prstGeom prst="rect">
                      <a:avLst/>
                    </a:prstGeom>
                    <a:noFill/>
                    <a:ln>
                      <a:noFill/>
                    </a:ln>
                  </pic:spPr>
                </pic:pic>
              </a:graphicData>
            </a:graphic>
          </wp:inline>
        </w:drawing>
      </w:r>
    </w:p>
    <w:p w14:paraId="50CA308E" w14:textId="77777777" w:rsidR="000879EC" w:rsidRPr="00190158" w:rsidRDefault="000879EC" w:rsidP="00190158">
      <w:pPr>
        <w:pStyle w:val="ListParagraph"/>
        <w:numPr>
          <w:ilvl w:val="0"/>
          <w:numId w:val="21"/>
        </w:numPr>
        <w:spacing w:line="480" w:lineRule="auto"/>
        <w:rPr>
          <w:rFonts w:ascii="Calibri" w:hAnsi="Calibri" w:cs="Calibri"/>
          <w:b/>
          <w:bCs/>
        </w:rPr>
      </w:pPr>
      <w:r w:rsidRPr="00190158">
        <w:rPr>
          <w:rFonts w:ascii="Calibri" w:hAnsi="Calibri" w:cs="Calibri"/>
          <w:b/>
          <w:bCs/>
        </w:rPr>
        <w:t>Is there an association between hypertension and diabetes?</w:t>
      </w:r>
    </w:p>
    <w:p w14:paraId="77B594A5" w14:textId="77777777" w:rsidR="000879EC" w:rsidRPr="00190158" w:rsidRDefault="000879EC" w:rsidP="00190158">
      <w:pPr>
        <w:spacing w:line="480" w:lineRule="auto"/>
        <w:ind w:left="360"/>
        <w:rPr>
          <w:rFonts w:ascii="Calibri" w:hAnsi="Calibri" w:cs="Calibri"/>
        </w:rPr>
      </w:pPr>
      <w:r w:rsidRPr="00190158">
        <w:rPr>
          <w:rFonts w:ascii="Calibri" w:hAnsi="Calibri" w:cs="Calibri"/>
          <w:b/>
          <w:bCs/>
        </w:rPr>
        <w:t>Answer</w:t>
      </w:r>
      <w:proofErr w:type="gramStart"/>
      <w:r w:rsidRPr="00190158">
        <w:rPr>
          <w:rFonts w:ascii="Calibri" w:hAnsi="Calibri" w:cs="Calibri"/>
          <w:b/>
          <w:bCs/>
        </w:rPr>
        <w:t xml:space="preserve">:  </w:t>
      </w:r>
      <w:r w:rsidRPr="00190158">
        <w:rPr>
          <w:rFonts w:ascii="Calibri" w:hAnsi="Calibri" w:cs="Calibri"/>
        </w:rPr>
        <w:t>To</w:t>
      </w:r>
      <w:proofErr w:type="gramEnd"/>
      <w:r w:rsidRPr="00190158">
        <w:rPr>
          <w:rFonts w:ascii="Calibri" w:hAnsi="Calibri" w:cs="Calibri"/>
        </w:rPr>
        <w:t xml:space="preserve"> analyze </w:t>
      </w:r>
      <w:proofErr w:type="gramStart"/>
      <w:r w:rsidRPr="00190158">
        <w:rPr>
          <w:rFonts w:ascii="Calibri" w:hAnsi="Calibri" w:cs="Calibri"/>
        </w:rPr>
        <w:t>this</w:t>
      </w:r>
      <w:proofErr w:type="gramEnd"/>
      <w:r w:rsidRPr="00190158">
        <w:rPr>
          <w:rFonts w:ascii="Calibri" w:hAnsi="Calibri" w:cs="Calibri"/>
        </w:rPr>
        <w:t xml:space="preserve"> we used </w:t>
      </w:r>
      <w:r w:rsidRPr="00190158">
        <w:rPr>
          <w:rFonts w:ascii="Calibri" w:hAnsi="Calibri" w:cs="Calibri"/>
          <w:b/>
          <w:bCs/>
        </w:rPr>
        <w:t>HIBPDX vs DIABDX_M18</w:t>
      </w:r>
      <w:r w:rsidRPr="00190158">
        <w:rPr>
          <w:rFonts w:ascii="Calibri" w:hAnsi="Calibri" w:cs="Calibri"/>
        </w:rPr>
        <w:t xml:space="preserve"> variables.</w:t>
      </w:r>
    </w:p>
    <w:p w14:paraId="0C146EB6" w14:textId="77777777" w:rsidR="000879EC" w:rsidRPr="00190158" w:rsidRDefault="000879EC" w:rsidP="00190158">
      <w:pPr>
        <w:pStyle w:val="ListParagraph"/>
        <w:numPr>
          <w:ilvl w:val="0"/>
          <w:numId w:val="23"/>
        </w:numPr>
        <w:spacing w:line="480" w:lineRule="auto"/>
        <w:rPr>
          <w:rFonts w:ascii="Calibri" w:hAnsi="Calibri" w:cs="Calibri"/>
        </w:rPr>
      </w:pPr>
      <w:r w:rsidRPr="00190158">
        <w:rPr>
          <w:rFonts w:ascii="Calibri" w:hAnsi="Calibri" w:cs="Calibri"/>
        </w:rPr>
        <w:t xml:space="preserve">Since these two are categorical variables, we used chi-square </w:t>
      </w:r>
      <w:proofErr w:type="gramStart"/>
      <w:r w:rsidRPr="00190158">
        <w:rPr>
          <w:rFonts w:ascii="Calibri" w:hAnsi="Calibri" w:cs="Calibri"/>
        </w:rPr>
        <w:t>test</w:t>
      </w:r>
      <w:proofErr w:type="gramEnd"/>
      <w:r w:rsidRPr="00190158">
        <w:rPr>
          <w:rFonts w:ascii="Calibri" w:hAnsi="Calibri" w:cs="Calibri"/>
        </w:rPr>
        <w:t xml:space="preserve"> to analyze them.</w:t>
      </w:r>
    </w:p>
    <w:p w14:paraId="06E7FDD5" w14:textId="77777777" w:rsidR="000879EC" w:rsidRPr="00190158" w:rsidRDefault="000879EC" w:rsidP="00190158">
      <w:pPr>
        <w:pStyle w:val="ListParagraph"/>
        <w:numPr>
          <w:ilvl w:val="0"/>
          <w:numId w:val="23"/>
        </w:numPr>
        <w:spacing w:line="480" w:lineRule="auto"/>
        <w:rPr>
          <w:rFonts w:ascii="Calibri" w:hAnsi="Calibri" w:cs="Calibri"/>
        </w:rPr>
      </w:pPr>
      <w:r w:rsidRPr="00190158">
        <w:rPr>
          <w:rFonts w:ascii="Calibri" w:hAnsi="Calibri" w:cs="Calibri"/>
          <w:b/>
          <w:bCs/>
        </w:rPr>
        <w:t>Interpretation:</w:t>
      </w:r>
      <w:r w:rsidRPr="00190158">
        <w:rPr>
          <w:rFonts w:ascii="Calibri" w:hAnsi="Calibri" w:cs="Calibri"/>
        </w:rPr>
        <w:t xml:space="preserve"> Since the p-value (</w:t>
      </w:r>
      <w:r w:rsidRPr="00190158">
        <w:rPr>
          <w:rFonts w:ascii="Calibri" w:hAnsi="Calibri" w:cs="Calibri"/>
          <w:b/>
          <w:bCs/>
        </w:rPr>
        <w:t>0.00268</w:t>
      </w:r>
      <w:r w:rsidRPr="00190158">
        <w:rPr>
          <w:rFonts w:ascii="Calibri" w:hAnsi="Calibri" w:cs="Calibri"/>
        </w:rPr>
        <w:t xml:space="preserve">) is much smaller than the significance level ((\alpha = </w:t>
      </w:r>
      <w:proofErr w:type="gramStart"/>
      <w:r w:rsidRPr="00190158">
        <w:rPr>
          <w:rFonts w:ascii="Calibri" w:hAnsi="Calibri" w:cs="Calibri"/>
        </w:rPr>
        <w:t>0.05))</w:t>
      </w:r>
      <w:proofErr w:type="gramEnd"/>
      <w:r w:rsidRPr="00190158">
        <w:rPr>
          <w:rFonts w:ascii="Calibri" w:hAnsi="Calibri" w:cs="Calibri"/>
        </w:rPr>
        <w:t>, suggests that there is a </w:t>
      </w:r>
      <w:r w:rsidRPr="00190158">
        <w:rPr>
          <w:rFonts w:ascii="Calibri" w:hAnsi="Calibri" w:cs="Calibri"/>
          <w:b/>
          <w:bCs/>
        </w:rPr>
        <w:t>statistically significant association</w:t>
      </w:r>
      <w:r w:rsidRPr="00190158">
        <w:rPr>
          <w:rFonts w:ascii="Calibri" w:hAnsi="Calibri" w:cs="Calibri"/>
        </w:rPr>
        <w:t> b</w:t>
      </w:r>
      <w:r w:rsidRPr="00190158">
        <w:rPr>
          <w:rFonts w:ascii="Calibri" w:hAnsi="Calibri" w:cs="Calibri"/>
          <w:u w:val="single"/>
        </w:rPr>
        <w:t>etw</w:t>
      </w:r>
      <w:r w:rsidRPr="00190158">
        <w:rPr>
          <w:rFonts w:ascii="Calibri" w:hAnsi="Calibri" w:cs="Calibri"/>
        </w:rPr>
        <w:t>een hypertension and diabetes diagnoses</w:t>
      </w:r>
    </w:p>
    <w:p w14:paraId="0D019352" w14:textId="77777777" w:rsidR="000879EC" w:rsidRPr="00190158" w:rsidRDefault="000879EC" w:rsidP="00190158">
      <w:pPr>
        <w:pStyle w:val="ListParagraph"/>
        <w:numPr>
          <w:ilvl w:val="0"/>
          <w:numId w:val="21"/>
        </w:numPr>
        <w:spacing w:line="480" w:lineRule="auto"/>
        <w:rPr>
          <w:rFonts w:ascii="Calibri" w:hAnsi="Calibri" w:cs="Calibri"/>
          <w:b/>
          <w:bCs/>
        </w:rPr>
      </w:pPr>
      <w:r w:rsidRPr="00190158">
        <w:rPr>
          <w:rFonts w:ascii="Calibri" w:hAnsi="Calibri" w:cs="Calibri"/>
          <w:b/>
          <w:bCs/>
        </w:rPr>
        <w:t>Does a diagnosis of hypertension correlate with the likelihood of coronary heart disease?</w:t>
      </w:r>
    </w:p>
    <w:p w14:paraId="107D7A72" w14:textId="77777777" w:rsidR="000879EC" w:rsidRPr="00190158" w:rsidRDefault="000879EC" w:rsidP="00190158">
      <w:pPr>
        <w:spacing w:line="480" w:lineRule="auto"/>
        <w:ind w:left="360"/>
        <w:rPr>
          <w:rFonts w:ascii="Calibri" w:hAnsi="Calibri" w:cs="Calibri"/>
          <w:b/>
          <w:bCs/>
        </w:rPr>
      </w:pPr>
      <w:r w:rsidRPr="00190158">
        <w:rPr>
          <w:rFonts w:ascii="Calibri" w:hAnsi="Calibri" w:cs="Calibri"/>
          <w:b/>
          <w:bCs/>
        </w:rPr>
        <w:t xml:space="preserve">Answer: </w:t>
      </w:r>
      <w:r w:rsidRPr="00190158">
        <w:rPr>
          <w:rFonts w:ascii="Calibri" w:hAnsi="Calibri" w:cs="Calibri"/>
        </w:rPr>
        <w:t xml:space="preserve">To analyze </w:t>
      </w:r>
      <w:proofErr w:type="gramStart"/>
      <w:r w:rsidRPr="00190158">
        <w:rPr>
          <w:rFonts w:ascii="Calibri" w:hAnsi="Calibri" w:cs="Calibri"/>
        </w:rPr>
        <w:t>this</w:t>
      </w:r>
      <w:proofErr w:type="gramEnd"/>
      <w:r w:rsidRPr="00190158">
        <w:rPr>
          <w:rFonts w:ascii="Calibri" w:hAnsi="Calibri" w:cs="Calibri"/>
        </w:rPr>
        <w:t xml:space="preserve"> we used </w:t>
      </w:r>
      <w:r w:rsidRPr="00190158">
        <w:rPr>
          <w:rFonts w:ascii="Calibri" w:hAnsi="Calibri" w:cs="Calibri"/>
          <w:b/>
          <w:bCs/>
        </w:rPr>
        <w:t xml:space="preserve">HIBPDX VS CHDDX </w:t>
      </w:r>
      <w:r w:rsidRPr="00190158">
        <w:rPr>
          <w:rFonts w:ascii="Calibri" w:hAnsi="Calibri" w:cs="Calibri"/>
        </w:rPr>
        <w:t>variables.</w:t>
      </w:r>
      <w:r w:rsidRPr="00190158">
        <w:rPr>
          <w:rFonts w:ascii="Calibri" w:hAnsi="Calibri" w:cs="Calibri"/>
          <w:b/>
          <w:bCs/>
        </w:rPr>
        <w:t xml:space="preserve"> </w:t>
      </w:r>
    </w:p>
    <w:p w14:paraId="38CF3018" w14:textId="77777777" w:rsidR="000879EC" w:rsidRPr="00190158" w:rsidRDefault="000879EC" w:rsidP="00190158">
      <w:pPr>
        <w:pStyle w:val="ListParagraph"/>
        <w:numPr>
          <w:ilvl w:val="0"/>
          <w:numId w:val="24"/>
        </w:numPr>
        <w:spacing w:line="480" w:lineRule="auto"/>
        <w:rPr>
          <w:rFonts w:ascii="Calibri" w:hAnsi="Calibri" w:cs="Calibri"/>
        </w:rPr>
      </w:pPr>
      <w:r w:rsidRPr="00190158">
        <w:rPr>
          <w:rFonts w:ascii="Calibri" w:hAnsi="Calibri" w:cs="Calibri"/>
        </w:rPr>
        <w:t xml:space="preserve">Since these two are categorical variables, we used chi-square </w:t>
      </w:r>
      <w:proofErr w:type="gramStart"/>
      <w:r w:rsidRPr="00190158">
        <w:rPr>
          <w:rFonts w:ascii="Calibri" w:hAnsi="Calibri" w:cs="Calibri"/>
        </w:rPr>
        <w:t>test</w:t>
      </w:r>
      <w:proofErr w:type="gramEnd"/>
      <w:r w:rsidRPr="00190158">
        <w:rPr>
          <w:rFonts w:ascii="Calibri" w:hAnsi="Calibri" w:cs="Calibri"/>
        </w:rPr>
        <w:t xml:space="preserve"> to analyze them.</w:t>
      </w:r>
    </w:p>
    <w:p w14:paraId="7F74E9E6" w14:textId="3A95BA69" w:rsidR="000879EC" w:rsidRPr="00190158" w:rsidRDefault="000879EC" w:rsidP="00190158">
      <w:pPr>
        <w:pStyle w:val="ListParagraph"/>
        <w:numPr>
          <w:ilvl w:val="0"/>
          <w:numId w:val="24"/>
        </w:numPr>
        <w:spacing w:line="480" w:lineRule="auto"/>
        <w:rPr>
          <w:rFonts w:ascii="Calibri" w:hAnsi="Calibri" w:cs="Calibri"/>
        </w:rPr>
      </w:pPr>
      <w:r w:rsidRPr="00190158">
        <w:rPr>
          <w:rFonts w:ascii="Calibri" w:hAnsi="Calibri" w:cs="Calibri"/>
        </w:rPr>
        <w:lastRenderedPageBreak/>
        <w:t>Interpretation: The p-value (0.0411) indicates a statistically significant association between hypertension and coronary heart disease. This means individuals with hypertension are more likely to have coronary heart disease (or vice versa)</w:t>
      </w:r>
      <w:r w:rsidR="00F73136" w:rsidRPr="00190158">
        <w:rPr>
          <w:rFonts w:ascii="Calibri" w:hAnsi="Calibri" w:cs="Calibri"/>
        </w:rPr>
        <w:t>.</w:t>
      </w:r>
    </w:p>
    <w:p w14:paraId="74501B6E" w14:textId="77777777" w:rsidR="00F73136" w:rsidRPr="00190158" w:rsidRDefault="00F73136" w:rsidP="00190158">
      <w:pPr>
        <w:spacing w:line="480" w:lineRule="auto"/>
        <w:rPr>
          <w:rFonts w:ascii="Calibri" w:hAnsi="Calibri" w:cs="Calibri"/>
        </w:rPr>
      </w:pPr>
    </w:p>
    <w:p w14:paraId="6606B190" w14:textId="77777777" w:rsidR="00F73136" w:rsidRPr="00190158" w:rsidRDefault="00F73136" w:rsidP="00190158">
      <w:pPr>
        <w:spacing w:line="480" w:lineRule="auto"/>
        <w:rPr>
          <w:rFonts w:ascii="Calibri" w:hAnsi="Calibri" w:cs="Calibri"/>
        </w:rPr>
      </w:pPr>
    </w:p>
    <w:p w14:paraId="3705FD1E" w14:textId="77777777" w:rsidR="00190158" w:rsidRDefault="00F73136" w:rsidP="00190158">
      <w:pPr>
        <w:spacing w:line="480" w:lineRule="auto"/>
        <w:rPr>
          <w:rFonts w:ascii="Calibri" w:hAnsi="Calibri" w:cs="Calibri"/>
        </w:rPr>
      </w:pPr>
      <w:r w:rsidRPr="00F73136">
        <w:rPr>
          <w:rFonts w:ascii="Calibri" w:hAnsi="Calibri" w:cs="Calibri"/>
          <w:b/>
          <w:bCs/>
          <w:u w:val="single"/>
        </w:rPr>
        <w:t>Discussion:</w:t>
      </w:r>
      <w:r w:rsidRPr="00F73136">
        <w:rPr>
          <w:rFonts w:ascii="Calibri" w:hAnsi="Calibri" w:cs="Calibri"/>
        </w:rPr>
        <w:t xml:space="preserve"> </w:t>
      </w:r>
    </w:p>
    <w:p w14:paraId="6750B910" w14:textId="28B15B3D" w:rsidR="00F73136" w:rsidRPr="00F73136" w:rsidRDefault="00F73136" w:rsidP="00190158">
      <w:pPr>
        <w:spacing w:line="480" w:lineRule="auto"/>
        <w:rPr>
          <w:rFonts w:ascii="Calibri" w:hAnsi="Calibri" w:cs="Calibri"/>
        </w:rPr>
      </w:pPr>
      <w:r w:rsidRPr="00F73136">
        <w:rPr>
          <w:rFonts w:ascii="Calibri" w:hAnsi="Calibri" w:cs="Calibri"/>
        </w:rPr>
        <w:t xml:space="preserve">When discussing the results it is also important to interpret the findings and provide their significance. </w:t>
      </w:r>
    </w:p>
    <w:p w14:paraId="1ED8916D" w14:textId="77777777" w:rsidR="00F73136" w:rsidRPr="00F73136" w:rsidRDefault="00F73136" w:rsidP="00190158">
      <w:pPr>
        <w:numPr>
          <w:ilvl w:val="0"/>
          <w:numId w:val="28"/>
        </w:numPr>
        <w:spacing w:line="480" w:lineRule="auto"/>
        <w:rPr>
          <w:rFonts w:ascii="Calibri" w:hAnsi="Calibri" w:cs="Calibri"/>
        </w:rPr>
      </w:pPr>
      <w:r w:rsidRPr="00F73136">
        <w:rPr>
          <w:rFonts w:ascii="Calibri" w:hAnsi="Calibri" w:cs="Calibri"/>
        </w:rPr>
        <w:t xml:space="preserve">Higher Healthcare Expenditures for Hypertensive Patients: </w:t>
      </w:r>
    </w:p>
    <w:p w14:paraId="754FCAAD" w14:textId="77777777" w:rsidR="00F73136" w:rsidRPr="00F73136" w:rsidRDefault="00F73136" w:rsidP="00190158">
      <w:pPr>
        <w:numPr>
          <w:ilvl w:val="1"/>
          <w:numId w:val="28"/>
        </w:numPr>
        <w:spacing w:line="480" w:lineRule="auto"/>
        <w:rPr>
          <w:rFonts w:ascii="Calibri" w:hAnsi="Calibri" w:cs="Calibri"/>
        </w:rPr>
      </w:pPr>
      <w:r w:rsidRPr="00F73136">
        <w:rPr>
          <w:rFonts w:ascii="Calibri" w:hAnsi="Calibri" w:cs="Calibri"/>
          <w:b/>
          <w:bCs/>
        </w:rPr>
        <w:t>Finding</w:t>
      </w:r>
      <w:r w:rsidRPr="00F73136">
        <w:rPr>
          <w:rFonts w:ascii="Calibri" w:hAnsi="Calibri" w:cs="Calibri"/>
        </w:rPr>
        <w:t>: Compared to people without hypertension, hypertension considerably raises overall healthcare costs (p = 0.0000126).</w:t>
      </w:r>
    </w:p>
    <w:p w14:paraId="111F4503" w14:textId="77777777" w:rsidR="00F73136" w:rsidRPr="00F73136" w:rsidRDefault="00F73136" w:rsidP="00190158">
      <w:pPr>
        <w:numPr>
          <w:ilvl w:val="1"/>
          <w:numId w:val="28"/>
        </w:numPr>
        <w:spacing w:line="480" w:lineRule="auto"/>
        <w:rPr>
          <w:rFonts w:ascii="Calibri" w:hAnsi="Calibri" w:cs="Calibri"/>
        </w:rPr>
      </w:pPr>
      <w:r w:rsidRPr="00F73136">
        <w:rPr>
          <w:rFonts w:ascii="Calibri" w:hAnsi="Calibri" w:cs="Calibri"/>
          <w:b/>
          <w:bCs/>
        </w:rPr>
        <w:t>Possible Explanation</w:t>
      </w:r>
      <w:r w:rsidRPr="00F73136">
        <w:rPr>
          <w:rFonts w:ascii="Calibri" w:hAnsi="Calibri" w:cs="Calibri"/>
        </w:rPr>
        <w:t>: This may be due to hypertension, which requires continuous medication, and routine monitoring.  Patients with hypertension may also have associated diseases such as diabetes or heart disease, further contributing to higher costs.</w:t>
      </w:r>
    </w:p>
    <w:p w14:paraId="77A748CC" w14:textId="77777777" w:rsidR="00F73136" w:rsidRPr="00F73136" w:rsidRDefault="00F73136" w:rsidP="00190158">
      <w:pPr>
        <w:numPr>
          <w:ilvl w:val="1"/>
          <w:numId w:val="28"/>
        </w:numPr>
        <w:spacing w:line="480" w:lineRule="auto"/>
        <w:rPr>
          <w:rFonts w:ascii="Calibri" w:hAnsi="Calibri" w:cs="Calibri"/>
        </w:rPr>
      </w:pPr>
      <w:r w:rsidRPr="00F73136">
        <w:rPr>
          <w:rFonts w:ascii="Calibri" w:hAnsi="Calibri" w:cs="Calibri"/>
          <w:b/>
          <w:bCs/>
        </w:rPr>
        <w:t>Implication for Future Research</w:t>
      </w:r>
      <w:r w:rsidRPr="00F73136">
        <w:rPr>
          <w:rFonts w:ascii="Calibri" w:hAnsi="Calibri" w:cs="Calibri"/>
        </w:rPr>
        <w:t xml:space="preserve">: We should focus on how to reduce the cost in further studies which could </w:t>
      </w:r>
      <w:proofErr w:type="gramStart"/>
      <w:r w:rsidRPr="00F73136">
        <w:rPr>
          <w:rFonts w:ascii="Calibri" w:hAnsi="Calibri" w:cs="Calibri"/>
        </w:rPr>
        <w:t>reduce  burden</w:t>
      </w:r>
      <w:proofErr w:type="gramEnd"/>
      <w:r w:rsidRPr="00F73136">
        <w:rPr>
          <w:rFonts w:ascii="Calibri" w:hAnsi="Calibri" w:cs="Calibri"/>
        </w:rPr>
        <w:t xml:space="preserve"> on both  patient and the healthcare system. Moreover, understanding socioeconomic factors such as insurance coverage and income levels might give a more detailed explanation on health care disparities.</w:t>
      </w:r>
    </w:p>
    <w:p w14:paraId="67A0A99A" w14:textId="77777777" w:rsidR="00F73136" w:rsidRPr="00F73136" w:rsidRDefault="00F73136" w:rsidP="00190158">
      <w:pPr>
        <w:spacing w:line="480" w:lineRule="auto"/>
        <w:rPr>
          <w:rFonts w:ascii="Calibri" w:hAnsi="Calibri" w:cs="Calibri"/>
        </w:rPr>
      </w:pPr>
    </w:p>
    <w:p w14:paraId="19975D94" w14:textId="77777777" w:rsidR="00F73136" w:rsidRPr="00F73136" w:rsidRDefault="00F73136" w:rsidP="00190158">
      <w:pPr>
        <w:numPr>
          <w:ilvl w:val="0"/>
          <w:numId w:val="28"/>
        </w:numPr>
        <w:spacing w:line="480" w:lineRule="auto"/>
        <w:rPr>
          <w:rFonts w:ascii="Calibri" w:hAnsi="Calibri" w:cs="Calibri"/>
        </w:rPr>
      </w:pPr>
      <w:r w:rsidRPr="00F73136">
        <w:rPr>
          <w:rFonts w:ascii="Calibri" w:hAnsi="Calibri" w:cs="Calibri"/>
        </w:rPr>
        <w:t>Association Between Hypertension and Weight:</w:t>
      </w:r>
    </w:p>
    <w:p w14:paraId="5EEDA811" w14:textId="77777777" w:rsidR="00F73136" w:rsidRPr="00F73136" w:rsidRDefault="00F73136" w:rsidP="00190158">
      <w:pPr>
        <w:numPr>
          <w:ilvl w:val="1"/>
          <w:numId w:val="28"/>
        </w:numPr>
        <w:spacing w:line="480" w:lineRule="auto"/>
        <w:rPr>
          <w:rFonts w:ascii="Calibri" w:hAnsi="Calibri" w:cs="Calibri"/>
        </w:rPr>
      </w:pPr>
      <w:r w:rsidRPr="00F73136">
        <w:rPr>
          <w:rFonts w:ascii="Calibri" w:hAnsi="Calibri" w:cs="Calibri"/>
          <w:b/>
          <w:bCs/>
        </w:rPr>
        <w:t>Finding:</w:t>
      </w:r>
      <w:r w:rsidRPr="00F73136">
        <w:rPr>
          <w:rFonts w:ascii="Calibri" w:hAnsi="Calibri" w:cs="Calibri"/>
        </w:rPr>
        <w:t xml:space="preserve"> Hypertensive patients tend to have higher weights compared to non-hypertensive individuals (p=0.0295p = 0.0295p=0.0295).</w:t>
      </w:r>
    </w:p>
    <w:p w14:paraId="5E5581F2" w14:textId="77777777" w:rsidR="00F73136" w:rsidRPr="00F73136" w:rsidRDefault="00F73136" w:rsidP="00190158">
      <w:pPr>
        <w:numPr>
          <w:ilvl w:val="1"/>
          <w:numId w:val="28"/>
        </w:numPr>
        <w:spacing w:line="480" w:lineRule="auto"/>
        <w:rPr>
          <w:rFonts w:ascii="Calibri" w:hAnsi="Calibri" w:cs="Calibri"/>
        </w:rPr>
      </w:pPr>
      <w:r w:rsidRPr="00F73136">
        <w:rPr>
          <w:rFonts w:ascii="Calibri" w:hAnsi="Calibri" w:cs="Calibri"/>
          <w:b/>
          <w:bCs/>
        </w:rPr>
        <w:t>Possible Explanation:</w:t>
      </w:r>
      <w:r w:rsidRPr="00F73136">
        <w:rPr>
          <w:rFonts w:ascii="Calibri" w:hAnsi="Calibri" w:cs="Calibri"/>
        </w:rPr>
        <w:t xml:space="preserve"> This may be </w:t>
      </w:r>
      <w:proofErr w:type="gramStart"/>
      <w:r w:rsidRPr="00F73136">
        <w:rPr>
          <w:rFonts w:ascii="Calibri" w:hAnsi="Calibri" w:cs="Calibri"/>
        </w:rPr>
        <w:t>due to the fact that</w:t>
      </w:r>
      <w:proofErr w:type="gramEnd"/>
      <w:r w:rsidRPr="00F73136">
        <w:rPr>
          <w:rFonts w:ascii="Calibri" w:hAnsi="Calibri" w:cs="Calibri"/>
        </w:rPr>
        <w:t xml:space="preserve"> obesity is a major risk factor for hypertension.</w:t>
      </w:r>
    </w:p>
    <w:p w14:paraId="1166FEBA" w14:textId="77777777" w:rsidR="00F73136" w:rsidRPr="00F73136" w:rsidRDefault="00F73136" w:rsidP="00190158">
      <w:pPr>
        <w:numPr>
          <w:ilvl w:val="1"/>
          <w:numId w:val="28"/>
        </w:numPr>
        <w:spacing w:line="480" w:lineRule="auto"/>
        <w:rPr>
          <w:rFonts w:ascii="Calibri" w:hAnsi="Calibri" w:cs="Calibri"/>
        </w:rPr>
      </w:pPr>
      <w:r w:rsidRPr="00F73136">
        <w:rPr>
          <w:rFonts w:ascii="Calibri" w:hAnsi="Calibri" w:cs="Calibri"/>
          <w:b/>
          <w:bCs/>
        </w:rPr>
        <w:t>Implication for Future Research:</w:t>
      </w:r>
      <w:r w:rsidRPr="00F73136">
        <w:rPr>
          <w:rFonts w:ascii="Calibri" w:hAnsi="Calibri" w:cs="Calibri"/>
        </w:rPr>
        <w:t xml:space="preserve"> Focusing on weight-management programs for hypertensive patients may help to </w:t>
      </w:r>
      <w:proofErr w:type="gramStart"/>
      <w:r w:rsidRPr="00F73136">
        <w:rPr>
          <w:rFonts w:ascii="Calibri" w:hAnsi="Calibri" w:cs="Calibri"/>
        </w:rPr>
        <w:t>derive  effective</w:t>
      </w:r>
      <w:proofErr w:type="gramEnd"/>
      <w:r w:rsidRPr="00F73136">
        <w:rPr>
          <w:rFonts w:ascii="Calibri" w:hAnsi="Calibri" w:cs="Calibri"/>
        </w:rPr>
        <w:t xml:space="preserve"> outcomes.</w:t>
      </w:r>
    </w:p>
    <w:p w14:paraId="3746E8EF" w14:textId="77777777" w:rsidR="00F73136" w:rsidRPr="00F73136" w:rsidRDefault="00F73136" w:rsidP="00190158">
      <w:pPr>
        <w:spacing w:line="480" w:lineRule="auto"/>
        <w:rPr>
          <w:rFonts w:ascii="Calibri" w:hAnsi="Calibri" w:cs="Calibri"/>
        </w:rPr>
      </w:pPr>
    </w:p>
    <w:p w14:paraId="3662D79D" w14:textId="77777777" w:rsidR="00F73136" w:rsidRPr="00F73136" w:rsidRDefault="00F73136" w:rsidP="00190158">
      <w:pPr>
        <w:numPr>
          <w:ilvl w:val="0"/>
          <w:numId w:val="28"/>
        </w:numPr>
        <w:spacing w:line="480" w:lineRule="auto"/>
        <w:rPr>
          <w:rFonts w:ascii="Calibri" w:hAnsi="Calibri" w:cs="Calibri"/>
        </w:rPr>
      </w:pPr>
      <w:r w:rsidRPr="00F73136">
        <w:rPr>
          <w:rFonts w:ascii="Calibri" w:hAnsi="Calibri" w:cs="Calibri"/>
          <w:b/>
          <w:bCs/>
        </w:rPr>
        <w:t>Hypertension and Diabetes Coexistence</w:t>
      </w:r>
    </w:p>
    <w:p w14:paraId="08F6841F" w14:textId="77777777" w:rsidR="00F73136" w:rsidRPr="00F73136" w:rsidRDefault="00F73136" w:rsidP="00190158">
      <w:pPr>
        <w:numPr>
          <w:ilvl w:val="1"/>
          <w:numId w:val="28"/>
        </w:numPr>
        <w:spacing w:line="480" w:lineRule="auto"/>
        <w:rPr>
          <w:rFonts w:ascii="Calibri" w:hAnsi="Calibri" w:cs="Calibri"/>
        </w:rPr>
      </w:pPr>
      <w:r w:rsidRPr="00F73136">
        <w:rPr>
          <w:rFonts w:ascii="Calibri" w:hAnsi="Calibri" w:cs="Calibri"/>
          <w:b/>
          <w:bCs/>
        </w:rPr>
        <w:t>Finding</w:t>
      </w:r>
      <w:r w:rsidRPr="00F73136">
        <w:rPr>
          <w:rFonts w:ascii="Calibri" w:hAnsi="Calibri" w:cs="Calibri"/>
        </w:rPr>
        <w:t>: There is a strong association between hypertension and diabetes (p=0.00268p = 0.00268p=0.00268).</w:t>
      </w:r>
    </w:p>
    <w:p w14:paraId="743743D1" w14:textId="77777777" w:rsidR="00F73136" w:rsidRPr="00F73136" w:rsidRDefault="00F73136" w:rsidP="00190158">
      <w:pPr>
        <w:numPr>
          <w:ilvl w:val="1"/>
          <w:numId w:val="28"/>
        </w:numPr>
        <w:spacing w:line="480" w:lineRule="auto"/>
        <w:rPr>
          <w:rFonts w:ascii="Calibri" w:hAnsi="Calibri" w:cs="Calibri"/>
        </w:rPr>
      </w:pPr>
      <w:r w:rsidRPr="00F73136">
        <w:rPr>
          <w:rFonts w:ascii="Calibri" w:hAnsi="Calibri" w:cs="Calibri"/>
          <w:b/>
          <w:bCs/>
        </w:rPr>
        <w:t>Possible Explanation</w:t>
      </w:r>
      <w:r w:rsidRPr="00F73136">
        <w:rPr>
          <w:rFonts w:ascii="Calibri" w:hAnsi="Calibri" w:cs="Calibri"/>
        </w:rPr>
        <w:t>: Hypertension and diabetes often co-occur as part of metabolic syndrome. Shared risk factors, including obesity, poor diet, and physical inactivity, are probably driving this relationship.</w:t>
      </w:r>
      <w:r w:rsidRPr="00F73136">
        <w:rPr>
          <w:rFonts w:ascii="Calibri" w:hAnsi="Calibri" w:cs="Calibri"/>
        </w:rPr>
        <w:tab/>
      </w:r>
    </w:p>
    <w:p w14:paraId="0731AFBA" w14:textId="77777777" w:rsidR="00F73136" w:rsidRPr="00F73136" w:rsidRDefault="00F73136" w:rsidP="00190158">
      <w:pPr>
        <w:numPr>
          <w:ilvl w:val="1"/>
          <w:numId w:val="28"/>
        </w:numPr>
        <w:spacing w:line="480" w:lineRule="auto"/>
        <w:rPr>
          <w:rFonts w:ascii="Calibri" w:hAnsi="Calibri" w:cs="Calibri"/>
        </w:rPr>
      </w:pPr>
      <w:r w:rsidRPr="00F73136">
        <w:rPr>
          <w:rFonts w:ascii="Calibri" w:hAnsi="Calibri" w:cs="Calibri"/>
          <w:b/>
          <w:bCs/>
        </w:rPr>
        <w:t>Implication for Future Research</w:t>
      </w:r>
      <w:r w:rsidRPr="00F73136">
        <w:rPr>
          <w:rFonts w:ascii="Calibri" w:hAnsi="Calibri" w:cs="Calibri"/>
        </w:rPr>
        <w:t>: Results for managing diabetes and hypertension may be enhanced by combined treatment. Future research could also focus on finding treatment to reduce the risks connected to this double diagnosis.</w:t>
      </w:r>
    </w:p>
    <w:p w14:paraId="182F1D5B" w14:textId="77777777" w:rsidR="00F73136" w:rsidRPr="00F73136" w:rsidRDefault="00F73136" w:rsidP="00190158">
      <w:pPr>
        <w:numPr>
          <w:ilvl w:val="0"/>
          <w:numId w:val="28"/>
        </w:numPr>
        <w:spacing w:line="480" w:lineRule="auto"/>
        <w:rPr>
          <w:rFonts w:ascii="Calibri" w:hAnsi="Calibri" w:cs="Calibri"/>
        </w:rPr>
      </w:pPr>
      <w:r w:rsidRPr="00F73136">
        <w:rPr>
          <w:rFonts w:ascii="Calibri" w:hAnsi="Calibri" w:cs="Calibri"/>
          <w:b/>
          <w:bCs/>
        </w:rPr>
        <w:lastRenderedPageBreak/>
        <w:t>Hypertension as a Risk Factor for Coronary Heart Disease (CHD)</w:t>
      </w:r>
    </w:p>
    <w:p w14:paraId="6285FB08" w14:textId="77777777" w:rsidR="00F73136" w:rsidRPr="00F73136" w:rsidRDefault="00F73136" w:rsidP="00190158">
      <w:pPr>
        <w:numPr>
          <w:ilvl w:val="1"/>
          <w:numId w:val="28"/>
        </w:numPr>
        <w:spacing w:line="480" w:lineRule="auto"/>
        <w:rPr>
          <w:rFonts w:ascii="Calibri" w:hAnsi="Calibri" w:cs="Calibri"/>
        </w:rPr>
      </w:pPr>
      <w:r w:rsidRPr="00F73136">
        <w:rPr>
          <w:rFonts w:ascii="Calibri" w:hAnsi="Calibri" w:cs="Calibri"/>
          <w:b/>
          <w:bCs/>
        </w:rPr>
        <w:t>Finding</w:t>
      </w:r>
      <w:r w:rsidRPr="00F73136">
        <w:rPr>
          <w:rFonts w:ascii="Calibri" w:hAnsi="Calibri" w:cs="Calibri"/>
        </w:rPr>
        <w:t>: Hypertension correlates significantly with CHD (p=0.0411p = 0.0411p=0.0411).</w:t>
      </w:r>
    </w:p>
    <w:p w14:paraId="48FC4CFB" w14:textId="77777777" w:rsidR="00F73136" w:rsidRPr="00F73136" w:rsidRDefault="00F73136" w:rsidP="00190158">
      <w:pPr>
        <w:numPr>
          <w:ilvl w:val="1"/>
          <w:numId w:val="28"/>
        </w:numPr>
        <w:spacing w:line="480" w:lineRule="auto"/>
        <w:rPr>
          <w:rFonts w:ascii="Calibri" w:hAnsi="Calibri" w:cs="Calibri"/>
        </w:rPr>
      </w:pPr>
      <w:r w:rsidRPr="00F73136">
        <w:rPr>
          <w:rFonts w:ascii="Calibri" w:hAnsi="Calibri" w:cs="Calibri"/>
          <w:b/>
          <w:bCs/>
        </w:rPr>
        <w:t>Possible Explanation</w:t>
      </w:r>
      <w:r w:rsidRPr="00F73136">
        <w:rPr>
          <w:rFonts w:ascii="Calibri" w:hAnsi="Calibri" w:cs="Calibri"/>
        </w:rPr>
        <w:t>: Hypertension leads to arterial damage and atherosclerosis, which increases the chances of CHD.</w:t>
      </w:r>
    </w:p>
    <w:p w14:paraId="12220251" w14:textId="77777777" w:rsidR="00F73136" w:rsidRPr="00F73136" w:rsidRDefault="00F73136" w:rsidP="00190158">
      <w:pPr>
        <w:numPr>
          <w:ilvl w:val="1"/>
          <w:numId w:val="28"/>
        </w:numPr>
        <w:spacing w:line="480" w:lineRule="auto"/>
        <w:rPr>
          <w:rFonts w:ascii="Calibri" w:hAnsi="Calibri" w:cs="Calibri"/>
          <w:b/>
          <w:bCs/>
          <w:u w:val="single"/>
        </w:rPr>
      </w:pPr>
      <w:r w:rsidRPr="00F73136">
        <w:rPr>
          <w:rFonts w:ascii="Calibri" w:hAnsi="Calibri" w:cs="Calibri"/>
          <w:b/>
          <w:bCs/>
        </w:rPr>
        <w:t>Implication for Future Research</w:t>
      </w:r>
      <w:r w:rsidRPr="00F73136">
        <w:rPr>
          <w:rFonts w:ascii="Calibri" w:hAnsi="Calibri" w:cs="Calibri"/>
        </w:rPr>
        <w:t>: Research should focus on early detection and treatment of hypertension to prevent its progression to CHD.</w:t>
      </w:r>
    </w:p>
    <w:p w14:paraId="433E0CF2" w14:textId="20194E2A" w:rsidR="000879EC" w:rsidRPr="00190158" w:rsidRDefault="000879EC" w:rsidP="00190158">
      <w:pPr>
        <w:spacing w:line="480" w:lineRule="auto"/>
        <w:rPr>
          <w:rFonts w:ascii="Calibri" w:hAnsi="Calibri" w:cs="Calibri"/>
        </w:rPr>
      </w:pPr>
    </w:p>
    <w:p w14:paraId="3E838B70" w14:textId="77777777" w:rsidR="000879EC" w:rsidRPr="00190158" w:rsidRDefault="000879EC" w:rsidP="00190158">
      <w:pPr>
        <w:spacing w:line="480" w:lineRule="auto"/>
        <w:rPr>
          <w:rFonts w:ascii="Calibri" w:hAnsi="Calibri" w:cs="Calibri"/>
          <w:b/>
          <w:bCs/>
          <w:u w:val="single"/>
        </w:rPr>
      </w:pPr>
      <w:r w:rsidRPr="00190158">
        <w:rPr>
          <w:rFonts w:ascii="Calibri" w:hAnsi="Calibri" w:cs="Calibri"/>
          <w:b/>
          <w:bCs/>
          <w:u w:val="single"/>
        </w:rPr>
        <w:t>CONCLUSION:</w:t>
      </w:r>
    </w:p>
    <w:p w14:paraId="57891443" w14:textId="77777777" w:rsidR="000879EC" w:rsidRPr="00190158" w:rsidRDefault="000879EC" w:rsidP="00190158">
      <w:pPr>
        <w:pStyle w:val="ListParagraph"/>
        <w:numPr>
          <w:ilvl w:val="0"/>
          <w:numId w:val="25"/>
        </w:numPr>
        <w:spacing w:line="480" w:lineRule="auto"/>
        <w:rPr>
          <w:rFonts w:ascii="Calibri" w:hAnsi="Calibri" w:cs="Calibri"/>
        </w:rPr>
      </w:pPr>
      <w:r w:rsidRPr="00190158">
        <w:rPr>
          <w:rFonts w:ascii="Calibri" w:hAnsi="Calibri" w:cs="Calibri"/>
        </w:rPr>
        <w:t>From the 1</w:t>
      </w:r>
      <w:r w:rsidRPr="00190158">
        <w:rPr>
          <w:rFonts w:ascii="Calibri" w:hAnsi="Calibri" w:cs="Calibri"/>
          <w:vertAlign w:val="superscript"/>
        </w:rPr>
        <w:t>st</w:t>
      </w:r>
      <w:r w:rsidRPr="00190158">
        <w:rPr>
          <w:rFonts w:ascii="Calibri" w:hAnsi="Calibri" w:cs="Calibri"/>
        </w:rPr>
        <w:t xml:space="preserve"> research analysis we found that hypertension patients have higher healthcare expenditures than non-hypertensive individuals due to ongoing management, frequent medical visits, and complications. This underscores the need for preventive measures and efficient management strategies to reduce financial strain on the healthcare system.</w:t>
      </w:r>
    </w:p>
    <w:p w14:paraId="40DB409B" w14:textId="77777777" w:rsidR="000879EC" w:rsidRPr="00190158" w:rsidRDefault="000879EC" w:rsidP="00190158">
      <w:pPr>
        <w:pStyle w:val="ListParagraph"/>
        <w:numPr>
          <w:ilvl w:val="0"/>
          <w:numId w:val="25"/>
        </w:numPr>
        <w:spacing w:line="480" w:lineRule="auto"/>
        <w:rPr>
          <w:rFonts w:ascii="Calibri" w:hAnsi="Calibri" w:cs="Calibri"/>
        </w:rPr>
      </w:pPr>
      <w:r w:rsidRPr="00190158">
        <w:rPr>
          <w:rFonts w:ascii="Calibri" w:hAnsi="Calibri" w:cs="Calibri"/>
        </w:rPr>
        <w:t xml:space="preserve"> From the 2</w:t>
      </w:r>
      <w:r w:rsidRPr="00190158">
        <w:rPr>
          <w:rFonts w:ascii="Calibri" w:hAnsi="Calibri" w:cs="Calibri"/>
          <w:vertAlign w:val="superscript"/>
        </w:rPr>
        <w:t>nd</w:t>
      </w:r>
      <w:r w:rsidRPr="00190158">
        <w:rPr>
          <w:rFonts w:ascii="Calibri" w:hAnsi="Calibri" w:cs="Calibri"/>
        </w:rPr>
        <w:t xml:space="preserve"> research analysis we found that hypertension is linked to higher weights in individuals, while non-hypertensive individuals may have a broader range of weights. So, this analysis highlights the importance of weight management as a preventive strategy for hypertension.</w:t>
      </w:r>
    </w:p>
    <w:p w14:paraId="364A5439" w14:textId="77777777" w:rsidR="000879EC" w:rsidRPr="00190158" w:rsidRDefault="000879EC" w:rsidP="00190158">
      <w:pPr>
        <w:pStyle w:val="ListParagraph"/>
        <w:numPr>
          <w:ilvl w:val="0"/>
          <w:numId w:val="25"/>
        </w:numPr>
        <w:spacing w:line="480" w:lineRule="auto"/>
        <w:rPr>
          <w:rFonts w:ascii="Calibri" w:hAnsi="Calibri" w:cs="Calibri"/>
        </w:rPr>
      </w:pPr>
      <w:r w:rsidRPr="00190158">
        <w:rPr>
          <w:rFonts w:ascii="Calibri" w:hAnsi="Calibri" w:cs="Calibri"/>
        </w:rPr>
        <w:t>From the 3</w:t>
      </w:r>
      <w:r w:rsidRPr="00190158">
        <w:rPr>
          <w:rFonts w:ascii="Calibri" w:hAnsi="Calibri" w:cs="Calibri"/>
          <w:vertAlign w:val="superscript"/>
        </w:rPr>
        <w:t>rd</w:t>
      </w:r>
      <w:r w:rsidRPr="00190158">
        <w:rPr>
          <w:rFonts w:ascii="Calibri" w:hAnsi="Calibri" w:cs="Calibri"/>
        </w:rPr>
        <w:t xml:space="preserve"> research analysis we found that there is a link between hypertension and diabetes, which aligns with existing medical knowledge that hypertension and diabetes </w:t>
      </w:r>
      <w:r w:rsidRPr="00190158">
        <w:rPr>
          <w:rFonts w:ascii="Calibri" w:hAnsi="Calibri" w:cs="Calibri"/>
        </w:rPr>
        <w:lastRenderedPageBreak/>
        <w:t>often coexist as part of metabolic syndrome or related health conditions. So, healthcare providers should consider monitoring patients with one condition for the presence of the other to improve management and outcomes.</w:t>
      </w:r>
    </w:p>
    <w:p w14:paraId="5C8DE759" w14:textId="77777777" w:rsidR="000879EC" w:rsidRPr="00190158" w:rsidRDefault="000879EC" w:rsidP="00190158">
      <w:pPr>
        <w:pStyle w:val="ListParagraph"/>
        <w:numPr>
          <w:ilvl w:val="0"/>
          <w:numId w:val="25"/>
        </w:numPr>
        <w:spacing w:line="480" w:lineRule="auto"/>
        <w:rPr>
          <w:rFonts w:ascii="Calibri" w:hAnsi="Calibri" w:cs="Calibri"/>
        </w:rPr>
      </w:pPr>
      <w:r w:rsidRPr="00190158">
        <w:rPr>
          <w:rFonts w:ascii="Calibri" w:hAnsi="Calibri" w:cs="Calibri"/>
        </w:rPr>
        <w:t xml:space="preserve">From the last research analysis we found that hypertension may be a major risk factor for coronary heart disease. So, healthcare providers should monitor patients with hypertension for signs of coronary heart disease to improve early diagnosis and treatment outcomes. </w:t>
      </w:r>
    </w:p>
    <w:p w14:paraId="4AF1169A" w14:textId="77777777" w:rsidR="000879EC" w:rsidRPr="00190158" w:rsidRDefault="000879EC" w:rsidP="00190158">
      <w:pPr>
        <w:pStyle w:val="ListParagraph"/>
        <w:spacing w:line="480" w:lineRule="auto"/>
        <w:rPr>
          <w:rFonts w:ascii="Calibri" w:hAnsi="Calibri" w:cs="Calibri"/>
        </w:rPr>
      </w:pPr>
    </w:p>
    <w:p w14:paraId="13DC4507" w14:textId="77777777" w:rsidR="00D04163" w:rsidRPr="00190158" w:rsidRDefault="00D04163" w:rsidP="00190158">
      <w:pPr>
        <w:spacing w:line="480" w:lineRule="auto"/>
        <w:rPr>
          <w:rFonts w:ascii="Calibri" w:hAnsi="Calibri" w:cs="Calibri"/>
          <w:b/>
          <w:bCs/>
          <w:u w:val="single"/>
        </w:rPr>
      </w:pPr>
      <w:r w:rsidRPr="00190158">
        <w:rPr>
          <w:rFonts w:ascii="Calibri" w:hAnsi="Calibri" w:cs="Calibri"/>
          <w:b/>
          <w:bCs/>
          <w:u w:val="single"/>
        </w:rPr>
        <w:t>Authorship:</w:t>
      </w:r>
    </w:p>
    <w:p w14:paraId="0450E28E" w14:textId="77777777" w:rsidR="00D04163" w:rsidRPr="00190158" w:rsidRDefault="00D04163" w:rsidP="00190158">
      <w:pPr>
        <w:numPr>
          <w:ilvl w:val="0"/>
          <w:numId w:val="27"/>
        </w:numPr>
        <w:spacing w:line="480" w:lineRule="auto"/>
        <w:rPr>
          <w:rFonts w:ascii="Calibri" w:hAnsi="Calibri" w:cs="Calibri"/>
        </w:rPr>
      </w:pPr>
      <w:r w:rsidRPr="00190158">
        <w:rPr>
          <w:rFonts w:ascii="Calibri" w:hAnsi="Calibri" w:cs="Calibri"/>
        </w:rPr>
        <w:t xml:space="preserve">Shivani: Selection of the disease, Literature review, Conduct Research Question 1 using Mann-Whitney U test, Prepare a report for the same, and report for preprocessing as well </w:t>
      </w:r>
    </w:p>
    <w:p w14:paraId="2E10203A" w14:textId="77777777" w:rsidR="00D04163" w:rsidRPr="00190158" w:rsidRDefault="00D04163" w:rsidP="00190158">
      <w:pPr>
        <w:numPr>
          <w:ilvl w:val="0"/>
          <w:numId w:val="27"/>
        </w:numPr>
        <w:spacing w:line="480" w:lineRule="auto"/>
        <w:rPr>
          <w:rFonts w:ascii="Calibri" w:hAnsi="Calibri" w:cs="Calibri"/>
        </w:rPr>
      </w:pPr>
      <w:r w:rsidRPr="00190158">
        <w:rPr>
          <w:rFonts w:ascii="Calibri" w:hAnsi="Calibri" w:cs="Calibri"/>
        </w:rPr>
        <w:t xml:space="preserve">Varsha: Preprocess and clean the data, Conduct Research Question 2 using Mann-Whitney U test, Prepare report for the same. </w:t>
      </w:r>
    </w:p>
    <w:p w14:paraId="3BB12537" w14:textId="77777777" w:rsidR="00D04163" w:rsidRPr="00190158" w:rsidRDefault="00D04163" w:rsidP="00190158">
      <w:pPr>
        <w:numPr>
          <w:ilvl w:val="0"/>
          <w:numId w:val="27"/>
        </w:numPr>
        <w:spacing w:line="480" w:lineRule="auto"/>
        <w:rPr>
          <w:rFonts w:ascii="Calibri" w:hAnsi="Calibri" w:cs="Calibri"/>
        </w:rPr>
      </w:pPr>
      <w:r w:rsidRPr="00190158">
        <w:rPr>
          <w:rFonts w:ascii="Calibri" w:hAnsi="Calibri" w:cs="Calibri"/>
        </w:rPr>
        <w:t xml:space="preserve">Ria: Conduct Chi – square test for research question </w:t>
      </w:r>
      <w:proofErr w:type="gramStart"/>
      <w:r w:rsidRPr="00190158">
        <w:rPr>
          <w:rFonts w:ascii="Calibri" w:hAnsi="Calibri" w:cs="Calibri"/>
        </w:rPr>
        <w:t>3  and</w:t>
      </w:r>
      <w:proofErr w:type="gramEnd"/>
      <w:r w:rsidRPr="00190158">
        <w:rPr>
          <w:rFonts w:ascii="Calibri" w:hAnsi="Calibri" w:cs="Calibri"/>
        </w:rPr>
        <w:t xml:space="preserve"> write a report for the same  and a report on reflection </w:t>
      </w:r>
    </w:p>
    <w:p w14:paraId="15ED8826" w14:textId="77777777" w:rsidR="00D04163" w:rsidRPr="00190158" w:rsidRDefault="00D04163" w:rsidP="00190158">
      <w:pPr>
        <w:numPr>
          <w:ilvl w:val="0"/>
          <w:numId w:val="27"/>
        </w:numPr>
        <w:spacing w:line="480" w:lineRule="auto"/>
        <w:rPr>
          <w:rFonts w:ascii="Calibri" w:hAnsi="Calibri" w:cs="Calibri"/>
        </w:rPr>
      </w:pPr>
      <w:r w:rsidRPr="00190158">
        <w:rPr>
          <w:rFonts w:ascii="Calibri" w:hAnsi="Calibri" w:cs="Calibri"/>
        </w:rPr>
        <w:t xml:space="preserve">Sunitha: Conduct Chi – square test for research question </w:t>
      </w:r>
      <w:proofErr w:type="gramStart"/>
      <w:r w:rsidRPr="00190158">
        <w:rPr>
          <w:rFonts w:ascii="Calibri" w:hAnsi="Calibri" w:cs="Calibri"/>
        </w:rPr>
        <w:t>4  and</w:t>
      </w:r>
      <w:proofErr w:type="gramEnd"/>
      <w:r w:rsidRPr="00190158">
        <w:rPr>
          <w:rFonts w:ascii="Calibri" w:hAnsi="Calibri" w:cs="Calibri"/>
        </w:rPr>
        <w:t xml:space="preserve"> report for the same and review the tests. </w:t>
      </w:r>
    </w:p>
    <w:p w14:paraId="548CD320" w14:textId="77777777" w:rsidR="00D04163" w:rsidRPr="00190158" w:rsidRDefault="00D04163" w:rsidP="00190158">
      <w:pPr>
        <w:spacing w:line="480" w:lineRule="auto"/>
        <w:rPr>
          <w:rFonts w:ascii="Calibri" w:hAnsi="Calibri" w:cs="Calibri"/>
        </w:rPr>
      </w:pPr>
    </w:p>
    <w:p w14:paraId="1DFCE08C" w14:textId="77777777" w:rsidR="000879EC" w:rsidRPr="00190158" w:rsidRDefault="000879EC" w:rsidP="00190158">
      <w:pPr>
        <w:spacing w:line="480" w:lineRule="auto"/>
        <w:rPr>
          <w:rFonts w:ascii="Calibri" w:hAnsi="Calibri" w:cs="Calibri"/>
        </w:rPr>
      </w:pPr>
    </w:p>
    <w:p w14:paraId="3A407D31" w14:textId="75316D52" w:rsidR="006843D0" w:rsidRPr="00190158" w:rsidRDefault="00696144" w:rsidP="00696144">
      <w:pPr>
        <w:spacing w:line="480" w:lineRule="auto"/>
        <w:rPr>
          <w:rFonts w:ascii="Calibri" w:eastAsia="Calibri" w:hAnsi="Calibri" w:cs="Calibri"/>
          <w:b/>
          <w:bCs/>
        </w:rPr>
      </w:pPr>
      <w:r>
        <w:rPr>
          <w:rFonts w:ascii="Calibri" w:eastAsia="Calibri" w:hAnsi="Calibri" w:cs="Calibri"/>
          <w:b/>
          <w:bCs/>
        </w:rPr>
        <w:lastRenderedPageBreak/>
        <w:t xml:space="preserve">                                                                      </w:t>
      </w:r>
      <w:r w:rsidR="6658EDBD" w:rsidRPr="00190158">
        <w:rPr>
          <w:rFonts w:ascii="Calibri" w:eastAsia="Calibri" w:hAnsi="Calibri" w:cs="Calibri"/>
          <w:b/>
          <w:bCs/>
        </w:rPr>
        <w:t>References</w:t>
      </w:r>
    </w:p>
    <w:p w14:paraId="06C9C1DF" w14:textId="77777777" w:rsidR="00696144" w:rsidRPr="00190158" w:rsidRDefault="00696144" w:rsidP="00190158">
      <w:pPr>
        <w:spacing w:after="0" w:line="480" w:lineRule="auto"/>
        <w:ind w:left="360" w:hanging="720"/>
        <w:rPr>
          <w:rFonts w:ascii="Calibri" w:eastAsia="Calibri" w:hAnsi="Calibri" w:cs="Calibri"/>
          <w:color w:val="467886" w:themeColor="hyperlink"/>
          <w:u w:val="single"/>
        </w:rPr>
      </w:pPr>
    </w:p>
    <w:p w14:paraId="051F2D2E" w14:textId="77777777" w:rsidR="00696144" w:rsidRPr="00190158" w:rsidRDefault="00696144" w:rsidP="00190158">
      <w:pPr>
        <w:spacing w:after="0" w:line="480" w:lineRule="auto"/>
        <w:ind w:left="360" w:hanging="720"/>
        <w:rPr>
          <w:rStyle w:val="Hyperlink"/>
          <w:rFonts w:ascii="Calibri" w:eastAsia="Calibri" w:hAnsi="Calibri" w:cs="Calibri"/>
          <w:color w:val="auto"/>
          <w:u w:val="none"/>
        </w:rPr>
      </w:pPr>
    </w:p>
    <w:p w14:paraId="1814F4C9" w14:textId="77777777" w:rsidR="00696144" w:rsidRPr="00190158" w:rsidRDefault="00696144" w:rsidP="00190158">
      <w:pPr>
        <w:pStyle w:val="ListParagraph"/>
        <w:spacing w:after="0" w:line="480" w:lineRule="auto"/>
        <w:ind w:hanging="720"/>
        <w:rPr>
          <w:rStyle w:val="Hyperlink"/>
          <w:rFonts w:ascii="Calibri" w:eastAsia="Calibri" w:hAnsi="Calibri" w:cs="Calibri"/>
        </w:rPr>
      </w:pPr>
    </w:p>
    <w:p w14:paraId="76FF89E6" w14:textId="77777777" w:rsidR="00696144" w:rsidRPr="00190158" w:rsidRDefault="00696144" w:rsidP="00190158">
      <w:pPr>
        <w:pStyle w:val="ListParagraph"/>
        <w:spacing w:after="0" w:line="480" w:lineRule="auto"/>
        <w:ind w:left="0" w:hanging="720"/>
        <w:rPr>
          <w:rFonts w:ascii="Calibri" w:eastAsia="Calibri" w:hAnsi="Calibri" w:cs="Calibri"/>
        </w:rPr>
      </w:pPr>
    </w:p>
    <w:p w14:paraId="445A3650" w14:textId="77777777" w:rsidR="00696144" w:rsidRPr="00190158" w:rsidRDefault="00696144" w:rsidP="00190158">
      <w:pPr>
        <w:pStyle w:val="ListParagraph"/>
        <w:spacing w:after="0" w:line="480" w:lineRule="auto"/>
        <w:ind w:hanging="720"/>
        <w:rPr>
          <w:rFonts w:ascii="Calibri" w:eastAsia="Calibri" w:hAnsi="Calibri" w:cs="Calibri"/>
        </w:rPr>
      </w:pPr>
    </w:p>
    <w:p w14:paraId="53E27B58" w14:textId="77777777" w:rsidR="00696144" w:rsidRPr="00190158" w:rsidRDefault="00696144" w:rsidP="00190158">
      <w:pPr>
        <w:spacing w:after="0" w:line="480" w:lineRule="auto"/>
        <w:ind w:left="360" w:hanging="720"/>
        <w:rPr>
          <w:rStyle w:val="Hyperlink"/>
          <w:rFonts w:ascii="Calibri" w:hAnsi="Calibri" w:cs="Calibri"/>
        </w:rPr>
      </w:pPr>
      <w:r w:rsidRPr="00190158">
        <w:rPr>
          <w:rFonts w:ascii="Calibri" w:hAnsi="Calibri" w:cs="Calibri"/>
        </w:rPr>
        <w:t xml:space="preserve">Alemayehu, M., Addis, B., &amp; Hagos, T. (2023). Out-of-pocket health expenditure and associated factors among patients with hypertension in Debre-Tabor </w:t>
      </w:r>
      <w:proofErr w:type="spellStart"/>
      <w:r w:rsidRPr="00190158">
        <w:rPr>
          <w:rFonts w:ascii="Calibri" w:hAnsi="Calibri" w:cs="Calibri"/>
        </w:rPr>
        <w:t>Comphrensive</w:t>
      </w:r>
      <w:proofErr w:type="spellEnd"/>
      <w:r w:rsidRPr="00190158">
        <w:rPr>
          <w:rFonts w:ascii="Calibri" w:hAnsi="Calibri" w:cs="Calibri"/>
        </w:rPr>
        <w:t xml:space="preserve"> Specialized Hospital, South Gondar zone, Northwest Ethiopia, 2020. </w:t>
      </w:r>
      <w:r w:rsidRPr="00190158">
        <w:rPr>
          <w:rFonts w:ascii="Calibri" w:hAnsi="Calibri" w:cs="Calibri"/>
          <w:i/>
          <w:iCs/>
        </w:rPr>
        <w:t>Frontiers in Public Health</w:t>
      </w:r>
      <w:r w:rsidRPr="00190158">
        <w:rPr>
          <w:rFonts w:ascii="Calibri" w:hAnsi="Calibri" w:cs="Calibri"/>
        </w:rPr>
        <w:t xml:space="preserve">, </w:t>
      </w:r>
      <w:r w:rsidRPr="00190158">
        <w:rPr>
          <w:rFonts w:ascii="Calibri" w:hAnsi="Calibri" w:cs="Calibri"/>
          <w:i/>
          <w:iCs/>
        </w:rPr>
        <w:t>11</w:t>
      </w:r>
      <w:r w:rsidRPr="00190158">
        <w:rPr>
          <w:rFonts w:ascii="Calibri" w:hAnsi="Calibri" w:cs="Calibri"/>
        </w:rPr>
        <w:t xml:space="preserve">, 1014364. </w:t>
      </w:r>
      <w:hyperlink r:id="rId19" w:history="1">
        <w:r w:rsidRPr="00190158">
          <w:rPr>
            <w:rStyle w:val="Hyperlink"/>
            <w:rFonts w:ascii="Calibri" w:hAnsi="Calibri" w:cs="Calibri"/>
          </w:rPr>
          <w:t>https://doi.org/10.3389/fpubh.2023.1014364</w:t>
        </w:r>
      </w:hyperlink>
    </w:p>
    <w:p w14:paraId="32A2C878" w14:textId="77777777" w:rsidR="00696144" w:rsidRPr="00190158" w:rsidRDefault="00696144" w:rsidP="00190158">
      <w:pPr>
        <w:spacing w:line="480" w:lineRule="auto"/>
        <w:ind w:left="360" w:hanging="720"/>
        <w:rPr>
          <w:rFonts w:ascii="Calibri" w:eastAsia="Calibri" w:hAnsi="Calibri" w:cs="Calibri"/>
          <w:b/>
          <w:bCs/>
        </w:rPr>
      </w:pPr>
      <w:r w:rsidRPr="00190158">
        <w:rPr>
          <w:rFonts w:ascii="Calibri" w:eastAsia="Calibri" w:hAnsi="Calibri" w:cs="Calibri"/>
          <w:color w:val="000000" w:themeColor="text1"/>
        </w:rPr>
        <w:t xml:space="preserve">Buford, T. W. (2016). Hypertension and aging. Ageing Research Reviews, 26, 96–111. </w:t>
      </w:r>
      <w:hyperlink r:id="rId20">
        <w:r w:rsidRPr="00190158">
          <w:rPr>
            <w:rStyle w:val="Hyperlink"/>
            <w:rFonts w:ascii="Calibri" w:eastAsia="Calibri" w:hAnsi="Calibri" w:cs="Calibri"/>
          </w:rPr>
          <w:t>https://doi.org/10.1016/j.arr.2016.01.007</w:t>
        </w:r>
      </w:hyperlink>
    </w:p>
    <w:p w14:paraId="29F173D8" w14:textId="77777777" w:rsidR="00696144" w:rsidRPr="00190158" w:rsidRDefault="00696144" w:rsidP="00190158">
      <w:pPr>
        <w:spacing w:after="0" w:line="480" w:lineRule="auto"/>
        <w:ind w:left="360" w:hanging="720"/>
        <w:rPr>
          <w:rFonts w:ascii="Calibri" w:eastAsia="Calibri" w:hAnsi="Calibri" w:cs="Calibri"/>
        </w:rPr>
      </w:pPr>
      <w:r w:rsidRPr="00190158">
        <w:rPr>
          <w:rFonts w:ascii="Calibri" w:eastAsia="Calibri" w:hAnsi="Calibri" w:cs="Calibri"/>
          <w:color w:val="000000" w:themeColor="text1"/>
        </w:rPr>
        <w:t xml:space="preserve">Busingye, D., </w:t>
      </w:r>
      <w:proofErr w:type="spellStart"/>
      <w:r w:rsidRPr="00190158">
        <w:rPr>
          <w:rFonts w:ascii="Calibri" w:eastAsia="Calibri" w:hAnsi="Calibri" w:cs="Calibri"/>
          <w:color w:val="000000" w:themeColor="text1"/>
        </w:rPr>
        <w:t>Arabshahi</w:t>
      </w:r>
      <w:proofErr w:type="spellEnd"/>
      <w:r w:rsidRPr="00190158">
        <w:rPr>
          <w:rFonts w:ascii="Calibri" w:eastAsia="Calibri" w:hAnsi="Calibri" w:cs="Calibri"/>
          <w:color w:val="000000" w:themeColor="text1"/>
        </w:rPr>
        <w:t xml:space="preserve">, S., Subasinghe, A. K., Evans, R. G., Riddell, M. A., &amp; Thrift, A. G. (2014b). Do the socioeconomic and hypertension gradients in rural populations of low- and middle-income countries differ by geographical region? A systematic review and meta-analysis. International Journal of Epidemiology, 43(5), 1563–1577. </w:t>
      </w:r>
      <w:hyperlink r:id="rId21">
        <w:r w:rsidRPr="00190158">
          <w:rPr>
            <w:rStyle w:val="Hyperlink"/>
            <w:rFonts w:ascii="Calibri" w:eastAsia="Calibri" w:hAnsi="Calibri" w:cs="Calibri"/>
          </w:rPr>
          <w:t>https://doi.org/10.1093/ije/dyu112</w:t>
        </w:r>
      </w:hyperlink>
    </w:p>
    <w:p w14:paraId="2EF5ED8D" w14:textId="77777777" w:rsidR="00696144" w:rsidRPr="00190158" w:rsidRDefault="00696144" w:rsidP="00190158">
      <w:pPr>
        <w:spacing w:after="0" w:line="480" w:lineRule="auto"/>
        <w:ind w:left="360" w:hanging="720"/>
        <w:rPr>
          <w:rFonts w:ascii="Calibri" w:eastAsia="Calibri" w:hAnsi="Calibri" w:cs="Calibri"/>
        </w:rPr>
      </w:pPr>
      <w:r w:rsidRPr="00190158">
        <w:rPr>
          <w:rFonts w:ascii="Calibri" w:eastAsia="Calibri" w:hAnsi="Calibri" w:cs="Calibri"/>
        </w:rPr>
        <w:t xml:space="preserve">Carey, R. M., Moran, A. E., &amp; Whelton, P. K. (2022). Treatment of hypertension: a review. </w:t>
      </w:r>
      <w:r w:rsidRPr="00190158">
        <w:rPr>
          <w:rFonts w:ascii="Calibri" w:eastAsia="Calibri" w:hAnsi="Calibri" w:cs="Calibri"/>
          <w:i/>
          <w:iCs/>
        </w:rPr>
        <w:t>Jama</w:t>
      </w:r>
      <w:r w:rsidRPr="00190158">
        <w:rPr>
          <w:rFonts w:ascii="Calibri" w:eastAsia="Calibri" w:hAnsi="Calibri" w:cs="Calibri"/>
        </w:rPr>
        <w:t xml:space="preserve">, </w:t>
      </w:r>
      <w:r w:rsidRPr="00190158">
        <w:rPr>
          <w:rFonts w:ascii="Calibri" w:eastAsia="Calibri" w:hAnsi="Calibri" w:cs="Calibri"/>
          <w:i/>
          <w:iCs/>
        </w:rPr>
        <w:t>328</w:t>
      </w:r>
      <w:r w:rsidRPr="00190158">
        <w:rPr>
          <w:rFonts w:ascii="Calibri" w:eastAsia="Calibri" w:hAnsi="Calibri" w:cs="Calibri"/>
        </w:rPr>
        <w:t>(18), 1849-1861.</w:t>
      </w:r>
      <w:r w:rsidRPr="00190158">
        <w:rPr>
          <w:rFonts w:ascii="Calibri" w:eastAsia="Calibri" w:hAnsi="Calibri" w:cs="Calibri"/>
          <w:color w:val="333333"/>
        </w:rPr>
        <w:t xml:space="preserve"> </w:t>
      </w:r>
      <w:r w:rsidRPr="00190158">
        <w:rPr>
          <w:rFonts w:ascii="Calibri" w:eastAsia="Calibri" w:hAnsi="Calibri" w:cs="Calibri"/>
        </w:rPr>
        <w:t>doi:10.1001/jama.2022.19590</w:t>
      </w:r>
    </w:p>
    <w:p w14:paraId="2BA70A06" w14:textId="77777777" w:rsidR="00696144" w:rsidRPr="00190158" w:rsidRDefault="00696144" w:rsidP="00190158">
      <w:pPr>
        <w:spacing w:after="0" w:line="480" w:lineRule="auto"/>
        <w:ind w:left="360" w:hanging="720"/>
        <w:rPr>
          <w:rFonts w:ascii="Calibri" w:eastAsia="Calibri" w:hAnsi="Calibri" w:cs="Calibri"/>
          <w:lang w:val="pt-BR"/>
        </w:rPr>
      </w:pPr>
      <w:r w:rsidRPr="00190158">
        <w:rPr>
          <w:rFonts w:ascii="Calibri" w:eastAsia="Calibri" w:hAnsi="Calibri" w:cs="Calibri"/>
        </w:rPr>
        <w:t xml:space="preserve">Carey, R. M., Moran, A. E., &amp; Whelton, P. K. (2022). Treatment of hypertension: a review. </w:t>
      </w:r>
      <w:r w:rsidRPr="00190158">
        <w:rPr>
          <w:rFonts w:ascii="Calibri" w:eastAsia="Calibri" w:hAnsi="Calibri" w:cs="Calibri"/>
          <w:i/>
          <w:iCs/>
          <w:lang w:val="pt-BR"/>
        </w:rPr>
        <w:t>Jama</w:t>
      </w:r>
      <w:r w:rsidRPr="00190158">
        <w:rPr>
          <w:rFonts w:ascii="Calibri" w:eastAsia="Calibri" w:hAnsi="Calibri" w:cs="Calibri"/>
          <w:lang w:val="pt-BR"/>
        </w:rPr>
        <w:t xml:space="preserve">, </w:t>
      </w:r>
      <w:r w:rsidRPr="00190158">
        <w:rPr>
          <w:rFonts w:ascii="Calibri" w:eastAsia="Calibri" w:hAnsi="Calibri" w:cs="Calibri"/>
          <w:i/>
          <w:iCs/>
          <w:lang w:val="pt-BR"/>
        </w:rPr>
        <w:t>328</w:t>
      </w:r>
      <w:r w:rsidRPr="00190158">
        <w:rPr>
          <w:rFonts w:ascii="Calibri" w:eastAsia="Calibri" w:hAnsi="Calibri" w:cs="Calibri"/>
          <w:lang w:val="pt-BR"/>
        </w:rPr>
        <w:t>(18), 1849-1861.</w:t>
      </w:r>
      <w:r w:rsidRPr="00190158">
        <w:rPr>
          <w:rFonts w:ascii="Calibri" w:eastAsia="Calibri" w:hAnsi="Calibri" w:cs="Calibri"/>
          <w:color w:val="555555"/>
          <w:lang w:val="pt-BR"/>
        </w:rPr>
        <w:t xml:space="preserve"> </w:t>
      </w:r>
      <w:r w:rsidRPr="00190158">
        <w:rPr>
          <w:rFonts w:ascii="Calibri" w:eastAsia="Calibri" w:hAnsi="Calibri" w:cs="Calibri"/>
          <w:lang w:val="pt-BR"/>
        </w:rPr>
        <w:t>DOI:10.1056/NEJMcp1613481.</w:t>
      </w:r>
    </w:p>
    <w:p w14:paraId="42384CD0" w14:textId="77777777" w:rsidR="00696144" w:rsidRPr="00190158" w:rsidRDefault="00696144" w:rsidP="00190158">
      <w:pPr>
        <w:spacing w:after="0" w:line="480" w:lineRule="auto"/>
        <w:ind w:left="360" w:hanging="720"/>
        <w:rPr>
          <w:rFonts w:ascii="Calibri" w:eastAsia="Calibri" w:hAnsi="Calibri" w:cs="Calibri"/>
        </w:rPr>
      </w:pPr>
      <w:r w:rsidRPr="00190158">
        <w:rPr>
          <w:rFonts w:ascii="Calibri" w:eastAsia="Calibri" w:hAnsi="Calibri" w:cs="Calibri"/>
          <w:lang w:val="pt-BR"/>
        </w:rPr>
        <w:lastRenderedPageBreak/>
        <w:t xml:space="preserve">Carretero, O. A., &amp; Oparil, S. (2000). Essential Hypertension. </w:t>
      </w:r>
      <w:r w:rsidRPr="00190158">
        <w:rPr>
          <w:rFonts w:ascii="Calibri" w:eastAsia="Calibri" w:hAnsi="Calibri" w:cs="Calibri"/>
          <w:i/>
          <w:iCs/>
        </w:rPr>
        <w:t>Circulation</w:t>
      </w:r>
      <w:r w:rsidRPr="00190158">
        <w:rPr>
          <w:rFonts w:ascii="Calibri" w:eastAsia="Calibri" w:hAnsi="Calibri" w:cs="Calibri"/>
        </w:rPr>
        <w:t xml:space="preserve">, </w:t>
      </w:r>
      <w:r w:rsidRPr="00190158">
        <w:rPr>
          <w:rFonts w:ascii="Calibri" w:eastAsia="Calibri" w:hAnsi="Calibri" w:cs="Calibri"/>
          <w:i/>
          <w:iCs/>
        </w:rPr>
        <w:t>101</w:t>
      </w:r>
      <w:r w:rsidRPr="00190158">
        <w:rPr>
          <w:rFonts w:ascii="Calibri" w:eastAsia="Calibri" w:hAnsi="Calibri" w:cs="Calibri"/>
        </w:rPr>
        <w:t xml:space="preserve">(3), 329–335. </w:t>
      </w:r>
      <w:hyperlink r:id="rId22">
        <w:r w:rsidRPr="00190158">
          <w:rPr>
            <w:rStyle w:val="Hyperlink"/>
            <w:rFonts w:ascii="Calibri" w:eastAsia="Calibri" w:hAnsi="Calibri" w:cs="Calibri"/>
          </w:rPr>
          <w:t>https://doi.org/10.1161/01.cir.101.3.329</w:t>
        </w:r>
      </w:hyperlink>
    </w:p>
    <w:p w14:paraId="04E7B017" w14:textId="77777777" w:rsidR="00696144" w:rsidRPr="00190158" w:rsidRDefault="00696144" w:rsidP="00190158">
      <w:pPr>
        <w:spacing w:after="0" w:line="480" w:lineRule="auto"/>
        <w:ind w:left="360" w:hanging="720"/>
        <w:rPr>
          <w:rFonts w:ascii="Calibri" w:eastAsia="Calibri" w:hAnsi="Calibri" w:cs="Calibri"/>
        </w:rPr>
      </w:pPr>
      <w:r w:rsidRPr="00190158">
        <w:rPr>
          <w:rFonts w:ascii="Calibri" w:eastAsia="Calibri" w:hAnsi="Calibri" w:cs="Calibri"/>
        </w:rPr>
        <w:t xml:space="preserve">Cuffee, Y., </w:t>
      </w:r>
      <w:proofErr w:type="spellStart"/>
      <w:r w:rsidRPr="00190158">
        <w:rPr>
          <w:rFonts w:ascii="Calibri" w:eastAsia="Calibri" w:hAnsi="Calibri" w:cs="Calibri"/>
        </w:rPr>
        <w:t>Ogedegbe</w:t>
      </w:r>
      <w:proofErr w:type="spellEnd"/>
      <w:r w:rsidRPr="00190158">
        <w:rPr>
          <w:rFonts w:ascii="Calibri" w:eastAsia="Calibri" w:hAnsi="Calibri" w:cs="Calibri"/>
        </w:rPr>
        <w:t xml:space="preserve">, C., Williams, N. J., </w:t>
      </w:r>
      <w:proofErr w:type="spellStart"/>
      <w:r w:rsidRPr="00190158">
        <w:rPr>
          <w:rFonts w:ascii="Calibri" w:eastAsia="Calibri" w:hAnsi="Calibri" w:cs="Calibri"/>
        </w:rPr>
        <w:t>Ogedegbe</w:t>
      </w:r>
      <w:proofErr w:type="spellEnd"/>
      <w:r w:rsidRPr="00190158">
        <w:rPr>
          <w:rFonts w:ascii="Calibri" w:eastAsia="Calibri" w:hAnsi="Calibri" w:cs="Calibri"/>
        </w:rPr>
        <w:t xml:space="preserve">, G., &amp; Schoenthaler, A. (2014). Psychosocial risk factors for hypertension: an update of </w:t>
      </w:r>
      <w:proofErr w:type="gramStart"/>
      <w:r w:rsidRPr="00190158">
        <w:rPr>
          <w:rFonts w:ascii="Calibri" w:eastAsia="Calibri" w:hAnsi="Calibri" w:cs="Calibri"/>
        </w:rPr>
        <w:t>the literature</w:t>
      </w:r>
      <w:proofErr w:type="gramEnd"/>
      <w:r w:rsidRPr="00190158">
        <w:rPr>
          <w:rFonts w:ascii="Calibri" w:eastAsia="Calibri" w:hAnsi="Calibri" w:cs="Calibri"/>
        </w:rPr>
        <w:t xml:space="preserve">. </w:t>
      </w:r>
      <w:r w:rsidRPr="00190158">
        <w:rPr>
          <w:rFonts w:ascii="Calibri" w:eastAsia="Calibri" w:hAnsi="Calibri" w:cs="Calibri"/>
          <w:i/>
          <w:iCs/>
        </w:rPr>
        <w:t>Current hypertension reports</w:t>
      </w:r>
      <w:r w:rsidRPr="00190158">
        <w:rPr>
          <w:rFonts w:ascii="Calibri" w:eastAsia="Calibri" w:hAnsi="Calibri" w:cs="Calibri"/>
        </w:rPr>
        <w:t xml:space="preserve">, </w:t>
      </w:r>
      <w:r w:rsidRPr="00190158">
        <w:rPr>
          <w:rFonts w:ascii="Calibri" w:eastAsia="Calibri" w:hAnsi="Calibri" w:cs="Calibri"/>
          <w:i/>
          <w:iCs/>
        </w:rPr>
        <w:t>16</w:t>
      </w:r>
      <w:r w:rsidRPr="00190158">
        <w:rPr>
          <w:rFonts w:ascii="Calibri" w:eastAsia="Calibri" w:hAnsi="Calibri" w:cs="Calibri"/>
        </w:rPr>
        <w:t xml:space="preserve">, 1-11. </w:t>
      </w:r>
      <w:hyperlink r:id="rId23">
        <w:r w:rsidRPr="00190158">
          <w:rPr>
            <w:rStyle w:val="Hyperlink"/>
            <w:rFonts w:ascii="Calibri" w:eastAsia="Calibri" w:hAnsi="Calibri" w:cs="Calibri"/>
          </w:rPr>
          <w:t>https://link.springer.com/article/10.1007/s11906-014-0483-3</w:t>
        </w:r>
      </w:hyperlink>
    </w:p>
    <w:p w14:paraId="475B24BE" w14:textId="77777777" w:rsidR="00696144" w:rsidRPr="00190158" w:rsidRDefault="00696144" w:rsidP="00190158">
      <w:pPr>
        <w:spacing w:after="0" w:line="480" w:lineRule="auto"/>
        <w:ind w:left="360" w:hanging="720"/>
        <w:rPr>
          <w:rFonts w:ascii="Calibri" w:eastAsia="Calibri" w:hAnsi="Calibri" w:cs="Calibri"/>
        </w:rPr>
      </w:pPr>
      <w:r w:rsidRPr="00190158">
        <w:rPr>
          <w:rFonts w:ascii="Calibri" w:eastAsia="Calibri" w:hAnsi="Calibri" w:cs="Calibri"/>
          <w:color w:val="222222"/>
        </w:rPr>
        <w:t xml:space="preserve">Davis, K. E. STATISTICAL BRIEF# 337: Expenditures for Treatment of Hypertension among Adults </w:t>
      </w:r>
      <w:proofErr w:type="gramStart"/>
      <w:r w:rsidRPr="00190158">
        <w:rPr>
          <w:rFonts w:ascii="Calibri" w:eastAsia="Calibri" w:hAnsi="Calibri" w:cs="Calibri"/>
          <w:color w:val="222222"/>
        </w:rPr>
        <w:t>Age</w:t>
      </w:r>
      <w:proofErr w:type="gramEnd"/>
      <w:r w:rsidRPr="00190158">
        <w:rPr>
          <w:rFonts w:ascii="Calibri" w:eastAsia="Calibri" w:hAnsi="Calibri" w:cs="Calibri"/>
          <w:color w:val="222222"/>
        </w:rPr>
        <w:t xml:space="preserve"> 18 and Older, 2008: Estimates for the US Civilian Noninstitutionalized Population.</w:t>
      </w:r>
    </w:p>
    <w:p w14:paraId="0E9D6451" w14:textId="77777777" w:rsidR="00696144" w:rsidRPr="00190158" w:rsidRDefault="00696144" w:rsidP="00190158">
      <w:pPr>
        <w:spacing w:before="240" w:after="0" w:line="480" w:lineRule="auto"/>
        <w:ind w:left="360" w:hanging="720"/>
        <w:rPr>
          <w:rFonts w:ascii="Calibri" w:eastAsia="Calibri" w:hAnsi="Calibri" w:cs="Calibri"/>
        </w:rPr>
      </w:pPr>
      <w:r w:rsidRPr="00190158">
        <w:rPr>
          <w:rFonts w:ascii="Calibri" w:eastAsia="Calibri" w:hAnsi="Calibri" w:cs="Calibri"/>
          <w:color w:val="000000" w:themeColor="text1"/>
        </w:rPr>
        <w:t xml:space="preserve">Floras, J. S. (2015). Hypertension and Sleep Apnea. </w:t>
      </w:r>
      <w:r w:rsidRPr="00190158">
        <w:rPr>
          <w:rFonts w:ascii="Calibri" w:eastAsia="Calibri" w:hAnsi="Calibri" w:cs="Calibri"/>
          <w:i/>
          <w:iCs/>
          <w:color w:val="000000" w:themeColor="text1"/>
        </w:rPr>
        <w:t>Canadian Journal of Cardiology</w:t>
      </w:r>
      <w:r w:rsidRPr="00190158">
        <w:rPr>
          <w:rFonts w:ascii="Calibri" w:eastAsia="Calibri" w:hAnsi="Calibri" w:cs="Calibri"/>
          <w:color w:val="000000" w:themeColor="text1"/>
        </w:rPr>
        <w:t xml:space="preserve">, </w:t>
      </w:r>
      <w:r w:rsidRPr="00190158">
        <w:rPr>
          <w:rFonts w:ascii="Calibri" w:eastAsia="Calibri" w:hAnsi="Calibri" w:cs="Calibri"/>
          <w:i/>
          <w:iCs/>
          <w:color w:val="000000" w:themeColor="text1"/>
        </w:rPr>
        <w:t>31</w:t>
      </w:r>
      <w:r w:rsidRPr="00190158">
        <w:rPr>
          <w:rFonts w:ascii="Calibri" w:eastAsia="Calibri" w:hAnsi="Calibri" w:cs="Calibri"/>
          <w:color w:val="000000" w:themeColor="text1"/>
        </w:rPr>
        <w:t xml:space="preserve">(7), 889-897. </w:t>
      </w:r>
      <w:hyperlink r:id="rId24">
        <w:r w:rsidRPr="00190158">
          <w:rPr>
            <w:rStyle w:val="Hyperlink"/>
            <w:rFonts w:ascii="Calibri" w:eastAsia="Calibri" w:hAnsi="Calibri" w:cs="Calibri"/>
          </w:rPr>
          <w:t>https://doi.org/10.1016/j.cjca.2015.05.003</w:t>
        </w:r>
      </w:hyperlink>
    </w:p>
    <w:p w14:paraId="471E425B" w14:textId="77777777" w:rsidR="00696144" w:rsidRPr="00190158" w:rsidRDefault="00696144" w:rsidP="00190158">
      <w:pPr>
        <w:spacing w:after="0" w:line="480" w:lineRule="auto"/>
        <w:ind w:left="360" w:hanging="720"/>
        <w:rPr>
          <w:rFonts w:ascii="Calibri" w:eastAsia="Calibri" w:hAnsi="Calibri" w:cs="Calibri"/>
          <w:color w:val="222222"/>
        </w:rPr>
      </w:pPr>
      <w:r w:rsidRPr="00190158">
        <w:rPr>
          <w:rFonts w:ascii="Calibri" w:eastAsia="Calibri" w:hAnsi="Calibri" w:cs="Calibri"/>
          <w:color w:val="222222"/>
        </w:rPr>
        <w:t xml:space="preserve">Gupta, R., &amp; </w:t>
      </w:r>
      <w:proofErr w:type="spellStart"/>
      <w:r w:rsidRPr="00190158">
        <w:rPr>
          <w:rFonts w:ascii="Calibri" w:eastAsia="Calibri" w:hAnsi="Calibri" w:cs="Calibri"/>
          <w:color w:val="222222"/>
        </w:rPr>
        <w:t>Guptha</w:t>
      </w:r>
      <w:proofErr w:type="spellEnd"/>
      <w:r w:rsidRPr="00190158">
        <w:rPr>
          <w:rFonts w:ascii="Calibri" w:eastAsia="Calibri" w:hAnsi="Calibri" w:cs="Calibri"/>
          <w:color w:val="222222"/>
        </w:rPr>
        <w:t xml:space="preserve">, S. (2010). Strategies for initial management of hypertension. </w:t>
      </w:r>
      <w:proofErr w:type="spellStart"/>
      <w:r w:rsidRPr="00190158">
        <w:rPr>
          <w:rFonts w:ascii="Calibri" w:eastAsia="Calibri" w:hAnsi="Calibri" w:cs="Calibri"/>
          <w:i/>
          <w:iCs/>
          <w:color w:val="222222"/>
        </w:rPr>
        <w:t>indian</w:t>
      </w:r>
      <w:proofErr w:type="spellEnd"/>
      <w:r w:rsidRPr="00190158">
        <w:rPr>
          <w:rFonts w:ascii="Calibri" w:eastAsia="Calibri" w:hAnsi="Calibri" w:cs="Calibri"/>
          <w:i/>
          <w:iCs/>
          <w:color w:val="222222"/>
        </w:rPr>
        <w:t xml:space="preserve"> Journal of medical research</w:t>
      </w:r>
      <w:r w:rsidRPr="00190158">
        <w:rPr>
          <w:rFonts w:ascii="Calibri" w:eastAsia="Calibri" w:hAnsi="Calibri" w:cs="Calibri"/>
          <w:color w:val="222222"/>
        </w:rPr>
        <w:t xml:space="preserve">, </w:t>
      </w:r>
      <w:r w:rsidRPr="00190158">
        <w:rPr>
          <w:rFonts w:ascii="Calibri" w:eastAsia="Calibri" w:hAnsi="Calibri" w:cs="Calibri"/>
          <w:i/>
          <w:iCs/>
          <w:color w:val="222222"/>
        </w:rPr>
        <w:t>132</w:t>
      </w:r>
      <w:r w:rsidRPr="00190158">
        <w:rPr>
          <w:rFonts w:ascii="Calibri" w:eastAsia="Calibri" w:hAnsi="Calibri" w:cs="Calibri"/>
          <w:color w:val="222222"/>
        </w:rPr>
        <w:t xml:space="preserve">(5), 531-542. </w:t>
      </w:r>
      <w:hyperlink r:id="rId25">
        <w:r w:rsidRPr="00190158">
          <w:rPr>
            <w:rStyle w:val="Hyperlink"/>
            <w:rFonts w:ascii="Calibri" w:eastAsia="Calibri" w:hAnsi="Calibri" w:cs="Calibri"/>
          </w:rPr>
          <w:t>https://journals.lww.com/ijmr/fulltext/2010/32050/strategies_for_initial_management_of_hypertension.13.aspx</w:t>
        </w:r>
      </w:hyperlink>
    </w:p>
    <w:p w14:paraId="6EE4691C" w14:textId="77777777" w:rsidR="00696144" w:rsidRPr="00190158" w:rsidRDefault="00696144" w:rsidP="00190158">
      <w:pPr>
        <w:spacing w:after="0" w:line="480" w:lineRule="auto"/>
        <w:ind w:left="360" w:hanging="720"/>
        <w:rPr>
          <w:rFonts w:ascii="Calibri" w:eastAsia="Calibri" w:hAnsi="Calibri" w:cs="Calibri"/>
        </w:rPr>
      </w:pPr>
      <w:r w:rsidRPr="00190158">
        <w:rPr>
          <w:rFonts w:ascii="Calibri" w:eastAsia="Calibri" w:hAnsi="Calibri" w:cs="Calibri"/>
          <w:color w:val="000000" w:themeColor="text1"/>
        </w:rPr>
        <w:t xml:space="preserve">Hou, Y., &amp; Yang, S. (2024). Association of risk factors for high blood pressure across 46 low- and middle-income countries: A multi-country cross-sectional analysis. </w:t>
      </w:r>
      <w:r w:rsidRPr="00190158">
        <w:rPr>
          <w:rFonts w:ascii="Calibri" w:eastAsia="Calibri" w:hAnsi="Calibri" w:cs="Calibri"/>
          <w:i/>
          <w:iCs/>
          <w:color w:val="000000" w:themeColor="text1"/>
        </w:rPr>
        <w:t>Journal of Global Health</w:t>
      </w:r>
      <w:r w:rsidRPr="00190158">
        <w:rPr>
          <w:rFonts w:ascii="Calibri" w:eastAsia="Calibri" w:hAnsi="Calibri" w:cs="Calibri"/>
          <w:color w:val="000000" w:themeColor="text1"/>
        </w:rPr>
        <w:t xml:space="preserve">, </w:t>
      </w:r>
      <w:r w:rsidRPr="00190158">
        <w:rPr>
          <w:rFonts w:ascii="Calibri" w:eastAsia="Calibri" w:hAnsi="Calibri" w:cs="Calibri"/>
          <w:i/>
          <w:iCs/>
          <w:color w:val="000000" w:themeColor="text1"/>
        </w:rPr>
        <w:t>14</w:t>
      </w:r>
      <w:r w:rsidRPr="00190158">
        <w:rPr>
          <w:rFonts w:ascii="Calibri" w:eastAsia="Calibri" w:hAnsi="Calibri" w:cs="Calibri"/>
          <w:color w:val="000000" w:themeColor="text1"/>
        </w:rPr>
        <w:t xml:space="preserve">. </w:t>
      </w:r>
      <w:hyperlink r:id="rId26">
        <w:r w:rsidRPr="00190158">
          <w:rPr>
            <w:rStyle w:val="Hyperlink"/>
            <w:rFonts w:ascii="Calibri" w:eastAsia="Calibri" w:hAnsi="Calibri" w:cs="Calibri"/>
          </w:rPr>
          <w:t>https://doi.org/10.7189/jogh.14.04087</w:t>
        </w:r>
      </w:hyperlink>
    </w:p>
    <w:p w14:paraId="4BA13F06" w14:textId="77777777" w:rsidR="00696144" w:rsidRPr="00190158" w:rsidRDefault="00696144" w:rsidP="00190158">
      <w:pPr>
        <w:spacing w:after="0" w:line="480" w:lineRule="auto"/>
        <w:ind w:left="360" w:hanging="720"/>
        <w:rPr>
          <w:rFonts w:ascii="Calibri" w:eastAsia="Calibri" w:hAnsi="Calibri" w:cs="Calibri"/>
        </w:rPr>
      </w:pPr>
      <w:r w:rsidRPr="00190158">
        <w:rPr>
          <w:rFonts w:ascii="Calibri" w:eastAsia="Calibri" w:hAnsi="Calibri" w:cs="Calibri"/>
        </w:rPr>
        <w:t xml:space="preserve">Kannel, W. B. (1989). Risk factors in hypertension. </w:t>
      </w:r>
      <w:r w:rsidRPr="00190158">
        <w:rPr>
          <w:rFonts w:ascii="Calibri" w:eastAsia="Calibri" w:hAnsi="Calibri" w:cs="Calibri"/>
          <w:i/>
          <w:iCs/>
        </w:rPr>
        <w:t>Journal of cardiovascular pharmacology</w:t>
      </w:r>
      <w:r w:rsidRPr="00190158">
        <w:rPr>
          <w:rFonts w:ascii="Calibri" w:eastAsia="Calibri" w:hAnsi="Calibri" w:cs="Calibri"/>
        </w:rPr>
        <w:t xml:space="preserve">, </w:t>
      </w:r>
      <w:r w:rsidRPr="00190158">
        <w:rPr>
          <w:rFonts w:ascii="Calibri" w:eastAsia="Calibri" w:hAnsi="Calibri" w:cs="Calibri"/>
          <w:i/>
          <w:iCs/>
        </w:rPr>
        <w:t>13</w:t>
      </w:r>
      <w:r w:rsidRPr="00190158">
        <w:rPr>
          <w:rFonts w:ascii="Calibri" w:eastAsia="Calibri" w:hAnsi="Calibri" w:cs="Calibri"/>
        </w:rPr>
        <w:t>, S4-S10.</w:t>
      </w:r>
      <w:r w:rsidRPr="00190158">
        <w:rPr>
          <w:rFonts w:ascii="Calibri" w:eastAsia="Calibri" w:hAnsi="Calibri" w:cs="Calibri"/>
          <w:color w:val="101214"/>
        </w:rPr>
        <w:t xml:space="preserve"> </w:t>
      </w:r>
      <w:hyperlink r:id="rId27">
        <w:r w:rsidRPr="00190158">
          <w:rPr>
            <w:rStyle w:val="Hyperlink"/>
            <w:rFonts w:ascii="Calibri" w:eastAsia="Calibri" w:hAnsi="Calibri" w:cs="Calibri"/>
          </w:rPr>
          <w:t>https://journals.lww.com/cardiovascularpharm/abstract/1989/00131/Risk_Factors_in_Hypertension.3.aspx</w:t>
        </w:r>
      </w:hyperlink>
    </w:p>
    <w:p w14:paraId="03FB99BB" w14:textId="77777777" w:rsidR="00696144" w:rsidRPr="00190158" w:rsidRDefault="00696144" w:rsidP="00190158">
      <w:pPr>
        <w:spacing w:after="0" w:line="480" w:lineRule="auto"/>
        <w:ind w:left="360" w:hanging="720"/>
        <w:rPr>
          <w:rFonts w:ascii="Calibri" w:eastAsia="Calibri" w:hAnsi="Calibri" w:cs="Calibri"/>
        </w:rPr>
      </w:pPr>
      <w:r w:rsidRPr="00190158">
        <w:rPr>
          <w:rFonts w:ascii="Calibri" w:eastAsia="Calibri" w:hAnsi="Calibri" w:cs="Calibri"/>
        </w:rPr>
        <w:lastRenderedPageBreak/>
        <w:t xml:space="preserve">Kapa, S., Kuniyoshi, F. H. S., &amp; Somers, V. K. (2008). Sleep Apnea and Hypertension: Interactions and Implications for Management. </w:t>
      </w:r>
      <w:r w:rsidRPr="00190158">
        <w:rPr>
          <w:rFonts w:ascii="Calibri" w:eastAsia="Calibri" w:hAnsi="Calibri" w:cs="Calibri"/>
          <w:i/>
          <w:iCs/>
        </w:rPr>
        <w:t>Hypertension</w:t>
      </w:r>
      <w:r w:rsidRPr="00190158">
        <w:rPr>
          <w:rFonts w:ascii="Calibri" w:eastAsia="Calibri" w:hAnsi="Calibri" w:cs="Calibri"/>
        </w:rPr>
        <w:t xml:space="preserve">, </w:t>
      </w:r>
      <w:r w:rsidRPr="00190158">
        <w:rPr>
          <w:rFonts w:ascii="Calibri" w:eastAsia="Calibri" w:hAnsi="Calibri" w:cs="Calibri"/>
          <w:i/>
          <w:iCs/>
        </w:rPr>
        <w:t>51</w:t>
      </w:r>
      <w:r w:rsidRPr="00190158">
        <w:rPr>
          <w:rFonts w:ascii="Calibri" w:eastAsia="Calibri" w:hAnsi="Calibri" w:cs="Calibri"/>
        </w:rPr>
        <w:t xml:space="preserve">(3), 605–608. </w:t>
      </w:r>
      <w:hyperlink r:id="rId28">
        <w:r w:rsidRPr="00190158">
          <w:rPr>
            <w:rStyle w:val="Hyperlink"/>
            <w:rFonts w:ascii="Calibri" w:eastAsia="Calibri" w:hAnsi="Calibri" w:cs="Calibri"/>
          </w:rPr>
          <w:t>https://doi.org/10.1161/hypertensionaha.106.076190</w:t>
        </w:r>
      </w:hyperlink>
    </w:p>
    <w:p w14:paraId="66455886" w14:textId="77777777" w:rsidR="00696144" w:rsidRPr="00190158" w:rsidRDefault="00696144" w:rsidP="00190158">
      <w:pPr>
        <w:spacing w:after="0" w:line="480" w:lineRule="auto"/>
        <w:ind w:left="360" w:hanging="720"/>
        <w:rPr>
          <w:rFonts w:ascii="Calibri" w:eastAsia="Calibri" w:hAnsi="Calibri" w:cs="Calibri"/>
        </w:rPr>
      </w:pPr>
      <w:r w:rsidRPr="00190158">
        <w:rPr>
          <w:rFonts w:ascii="Calibri" w:eastAsia="Calibri" w:hAnsi="Calibri" w:cs="Calibri"/>
        </w:rPr>
        <w:t xml:space="preserve">Kim, Y. Y., Andrade, L., &amp; Cook, S. C. (2020). Aortic Coarctation. </w:t>
      </w:r>
      <w:r w:rsidRPr="00190158">
        <w:rPr>
          <w:rFonts w:ascii="Calibri" w:eastAsia="Calibri" w:hAnsi="Calibri" w:cs="Calibri"/>
          <w:i/>
          <w:iCs/>
        </w:rPr>
        <w:t>Cardiology Clinics</w:t>
      </w:r>
      <w:r w:rsidRPr="00190158">
        <w:rPr>
          <w:rFonts w:ascii="Calibri" w:eastAsia="Calibri" w:hAnsi="Calibri" w:cs="Calibri"/>
        </w:rPr>
        <w:t xml:space="preserve">, </w:t>
      </w:r>
      <w:r w:rsidRPr="00190158">
        <w:rPr>
          <w:rFonts w:ascii="Calibri" w:eastAsia="Calibri" w:hAnsi="Calibri" w:cs="Calibri"/>
          <w:i/>
          <w:iCs/>
        </w:rPr>
        <w:t>38</w:t>
      </w:r>
      <w:r w:rsidRPr="00190158">
        <w:rPr>
          <w:rFonts w:ascii="Calibri" w:eastAsia="Calibri" w:hAnsi="Calibri" w:cs="Calibri"/>
        </w:rPr>
        <w:t xml:space="preserve">(3), 337-351. </w:t>
      </w:r>
      <w:hyperlink r:id="rId29">
        <w:r w:rsidRPr="00190158">
          <w:rPr>
            <w:rStyle w:val="Hyperlink"/>
            <w:rFonts w:ascii="Calibri" w:eastAsia="Calibri" w:hAnsi="Calibri" w:cs="Calibri"/>
          </w:rPr>
          <w:t>https://doi.org/10.1016/j.ccl.2020.04.003</w:t>
        </w:r>
      </w:hyperlink>
    </w:p>
    <w:p w14:paraId="0D61F25C" w14:textId="77777777" w:rsidR="00696144" w:rsidRPr="00190158" w:rsidRDefault="00696144" w:rsidP="00190158">
      <w:pPr>
        <w:spacing w:after="0" w:line="480" w:lineRule="auto"/>
        <w:ind w:left="360" w:hanging="720"/>
        <w:rPr>
          <w:rFonts w:ascii="Calibri" w:eastAsia="Calibri" w:hAnsi="Calibri" w:cs="Calibri"/>
          <w:lang w:val="de-DE"/>
        </w:rPr>
      </w:pPr>
      <w:r w:rsidRPr="00190158">
        <w:rPr>
          <w:rFonts w:ascii="Calibri" w:eastAsia="Calibri" w:hAnsi="Calibri" w:cs="Calibri"/>
          <w:color w:val="222222"/>
        </w:rPr>
        <w:t xml:space="preserve">Konecny, T., Kara, T., &amp; Somers, V. K. (2014). Obstructive sleep apnea and hypertension: an update. </w:t>
      </w:r>
      <w:r w:rsidRPr="00190158">
        <w:rPr>
          <w:rFonts w:ascii="Calibri" w:eastAsia="Calibri" w:hAnsi="Calibri" w:cs="Calibri"/>
          <w:i/>
          <w:iCs/>
          <w:color w:val="222222"/>
          <w:lang w:val="de-DE"/>
        </w:rPr>
        <w:t>Hypertension</w:t>
      </w:r>
      <w:r w:rsidRPr="00190158">
        <w:rPr>
          <w:rFonts w:ascii="Calibri" w:eastAsia="Calibri" w:hAnsi="Calibri" w:cs="Calibri"/>
          <w:color w:val="222222"/>
          <w:lang w:val="de-DE"/>
        </w:rPr>
        <w:t xml:space="preserve">, </w:t>
      </w:r>
      <w:r w:rsidRPr="00190158">
        <w:rPr>
          <w:rFonts w:ascii="Calibri" w:eastAsia="Calibri" w:hAnsi="Calibri" w:cs="Calibri"/>
          <w:i/>
          <w:iCs/>
          <w:color w:val="222222"/>
          <w:lang w:val="de-DE"/>
        </w:rPr>
        <w:t>63</w:t>
      </w:r>
      <w:r w:rsidRPr="00190158">
        <w:rPr>
          <w:rFonts w:ascii="Calibri" w:eastAsia="Calibri" w:hAnsi="Calibri" w:cs="Calibri"/>
          <w:color w:val="222222"/>
          <w:lang w:val="de-DE"/>
        </w:rPr>
        <w:t xml:space="preserve">(2), 203-209. </w:t>
      </w:r>
      <w:r w:rsidRPr="00190158">
        <w:rPr>
          <w:rFonts w:ascii="Calibri" w:hAnsi="Calibri" w:cs="Calibri"/>
        </w:rPr>
        <w:fldChar w:fldCharType="begin"/>
      </w:r>
      <w:r w:rsidRPr="00190158">
        <w:rPr>
          <w:rFonts w:ascii="Calibri" w:hAnsi="Calibri" w:cs="Calibri"/>
          <w:lang w:val="de-DE"/>
        </w:rPr>
        <w:instrText>HYPERLINK "https://doi.org/10.3390/jcm13175001" \h</w:instrText>
      </w:r>
      <w:r w:rsidRPr="00190158">
        <w:rPr>
          <w:rFonts w:ascii="Calibri" w:hAnsi="Calibri" w:cs="Calibri"/>
        </w:rPr>
      </w:r>
      <w:r w:rsidRPr="00190158">
        <w:rPr>
          <w:rFonts w:ascii="Calibri" w:hAnsi="Calibri" w:cs="Calibri"/>
        </w:rPr>
        <w:fldChar w:fldCharType="separate"/>
      </w:r>
      <w:r w:rsidRPr="00190158">
        <w:rPr>
          <w:rStyle w:val="Hyperlink"/>
          <w:rFonts w:ascii="Calibri" w:eastAsia="Calibri" w:hAnsi="Calibri" w:cs="Calibri"/>
          <w:lang w:val="de-DE"/>
        </w:rPr>
        <w:t>https://doi.org/10.3390/jcm13175001</w:t>
      </w:r>
      <w:r w:rsidRPr="00190158">
        <w:rPr>
          <w:rStyle w:val="Hyperlink"/>
          <w:rFonts w:ascii="Calibri" w:eastAsia="Calibri" w:hAnsi="Calibri" w:cs="Calibri"/>
          <w:lang w:val="de-DE"/>
        </w:rPr>
        <w:fldChar w:fldCharType="end"/>
      </w:r>
    </w:p>
    <w:p w14:paraId="019B798F" w14:textId="77777777" w:rsidR="00696144" w:rsidRPr="00190158" w:rsidRDefault="00696144" w:rsidP="00190158">
      <w:pPr>
        <w:spacing w:after="0" w:line="480" w:lineRule="auto"/>
        <w:ind w:left="360" w:hanging="720"/>
        <w:rPr>
          <w:rFonts w:ascii="Calibri" w:eastAsia="Calibri" w:hAnsi="Calibri" w:cs="Calibri"/>
        </w:rPr>
      </w:pPr>
      <w:r w:rsidRPr="00190158">
        <w:rPr>
          <w:rFonts w:ascii="Calibri" w:eastAsia="Calibri" w:hAnsi="Calibri" w:cs="Calibri"/>
          <w:color w:val="000000" w:themeColor="text1"/>
          <w:lang w:val="de-DE"/>
        </w:rPr>
        <w:t xml:space="preserve">Leng, B., Jin, Y., Li, G., Chen, L., &amp; Jin, N. (2015e). </w:t>
      </w:r>
      <w:r w:rsidRPr="00190158">
        <w:rPr>
          <w:rFonts w:ascii="Calibri" w:eastAsia="Calibri" w:hAnsi="Calibri" w:cs="Calibri"/>
          <w:color w:val="000000" w:themeColor="text1"/>
        </w:rPr>
        <w:t xml:space="preserve">Socioeconomic status and hypertension. Journal of Hypertension, 33(2), 221–229. </w:t>
      </w:r>
      <w:hyperlink r:id="rId30">
        <w:r w:rsidRPr="00190158">
          <w:rPr>
            <w:rStyle w:val="Hyperlink"/>
            <w:rFonts w:ascii="Calibri" w:eastAsia="Calibri" w:hAnsi="Calibri" w:cs="Calibri"/>
          </w:rPr>
          <w:t>https://doi.org/10.1097/hjh.0000000000000428</w:t>
        </w:r>
      </w:hyperlink>
    </w:p>
    <w:p w14:paraId="44931706" w14:textId="77777777" w:rsidR="00696144" w:rsidRPr="00190158" w:rsidRDefault="00696144" w:rsidP="00190158">
      <w:pPr>
        <w:spacing w:after="0" w:line="480" w:lineRule="auto"/>
        <w:ind w:left="360" w:hanging="720"/>
        <w:rPr>
          <w:rFonts w:ascii="Calibri" w:eastAsia="Calibri" w:hAnsi="Calibri" w:cs="Calibri"/>
          <w:lang w:val="pt-BR"/>
        </w:rPr>
      </w:pPr>
      <w:r w:rsidRPr="00190158">
        <w:rPr>
          <w:rFonts w:ascii="Calibri" w:eastAsia="Calibri" w:hAnsi="Calibri" w:cs="Calibri"/>
        </w:rPr>
        <w:t xml:space="preserve">Lobo, M. D. Elizabeth Adeyeye Vikas Kapil. </w:t>
      </w:r>
      <w:r w:rsidRPr="00190158">
        <w:rPr>
          <w:rFonts w:ascii="Calibri" w:eastAsia="Calibri" w:hAnsi="Calibri" w:cs="Calibri"/>
          <w:i/>
          <w:iCs/>
          <w:lang w:val="pt-BR"/>
        </w:rPr>
        <w:t>MEDICINE</w:t>
      </w:r>
      <w:r w:rsidRPr="00190158">
        <w:rPr>
          <w:rFonts w:ascii="Calibri" w:eastAsia="Calibri" w:hAnsi="Calibri" w:cs="Calibri"/>
          <w:lang w:val="pt-BR"/>
        </w:rPr>
        <w:t xml:space="preserve">, </w:t>
      </w:r>
      <w:r w:rsidRPr="00190158">
        <w:rPr>
          <w:rFonts w:ascii="Calibri" w:eastAsia="Calibri" w:hAnsi="Calibri" w:cs="Calibri"/>
          <w:i/>
          <w:iCs/>
          <w:lang w:val="pt-BR"/>
        </w:rPr>
        <w:t>50</w:t>
      </w:r>
      <w:r w:rsidRPr="00190158">
        <w:rPr>
          <w:rFonts w:ascii="Calibri" w:eastAsia="Calibri" w:hAnsi="Calibri" w:cs="Calibri"/>
          <w:lang w:val="pt-BR"/>
        </w:rPr>
        <w:t xml:space="preserve">(7), 399. </w:t>
      </w:r>
      <w:r w:rsidRPr="00190158">
        <w:rPr>
          <w:rFonts w:ascii="Calibri" w:hAnsi="Calibri" w:cs="Calibri"/>
        </w:rPr>
        <w:fldChar w:fldCharType="begin"/>
      </w:r>
      <w:r w:rsidRPr="00190158">
        <w:rPr>
          <w:rFonts w:ascii="Calibri" w:hAnsi="Calibri" w:cs="Calibri"/>
          <w:lang w:val="pt-BR"/>
        </w:rPr>
        <w:instrText>HYPERLINK "https://doi-org.libproxy.library.unt.edu/10.1016/j.mpmed.2022.04.002" \h</w:instrText>
      </w:r>
      <w:r w:rsidRPr="00190158">
        <w:rPr>
          <w:rFonts w:ascii="Calibri" w:hAnsi="Calibri" w:cs="Calibri"/>
        </w:rPr>
      </w:r>
      <w:r w:rsidRPr="00190158">
        <w:rPr>
          <w:rFonts w:ascii="Calibri" w:hAnsi="Calibri" w:cs="Calibri"/>
        </w:rPr>
        <w:fldChar w:fldCharType="separate"/>
      </w:r>
      <w:r w:rsidRPr="00190158">
        <w:rPr>
          <w:rStyle w:val="Hyperlink"/>
          <w:rFonts w:ascii="Calibri" w:eastAsia="Calibri" w:hAnsi="Calibri" w:cs="Calibri"/>
          <w:color w:val="467886"/>
          <w:lang w:val="pt-BR"/>
        </w:rPr>
        <w:t>https://doi.org/10.1016/j.mpmed.2022.04.002</w:t>
      </w:r>
      <w:r w:rsidRPr="00190158">
        <w:rPr>
          <w:rStyle w:val="Hyperlink"/>
          <w:rFonts w:ascii="Calibri" w:eastAsia="Calibri" w:hAnsi="Calibri" w:cs="Calibri"/>
          <w:color w:val="467886"/>
        </w:rPr>
        <w:fldChar w:fldCharType="end"/>
      </w:r>
      <w:r w:rsidRPr="00190158">
        <w:rPr>
          <w:rFonts w:ascii="Calibri" w:eastAsia="Calibri" w:hAnsi="Calibri" w:cs="Calibri"/>
          <w:lang w:val="pt-BR"/>
        </w:rPr>
        <w:t xml:space="preserve">        </w:t>
      </w:r>
    </w:p>
    <w:p w14:paraId="59E7243C" w14:textId="77777777" w:rsidR="00696144" w:rsidRPr="00190158" w:rsidRDefault="00696144" w:rsidP="00190158">
      <w:pPr>
        <w:spacing w:after="0" w:line="480" w:lineRule="auto"/>
        <w:ind w:left="360" w:hanging="720"/>
        <w:rPr>
          <w:rFonts w:ascii="Calibri" w:eastAsia="Calibri" w:hAnsi="Calibri" w:cs="Calibri"/>
          <w:lang w:val="en-IN"/>
        </w:rPr>
      </w:pPr>
      <w:r w:rsidRPr="00190158">
        <w:rPr>
          <w:rFonts w:ascii="Calibri" w:eastAsia="Calibri" w:hAnsi="Calibri" w:cs="Calibri"/>
          <w:lang w:val="pt-BR"/>
        </w:rPr>
        <w:t xml:space="preserve">Mannemuddhu, S. S., Ojeda, J. C., &amp; Yadav, A. (2020). Renovascular Hypertension. </w:t>
      </w:r>
      <w:r w:rsidRPr="00190158">
        <w:rPr>
          <w:rFonts w:ascii="Calibri" w:eastAsia="Calibri" w:hAnsi="Calibri" w:cs="Calibri"/>
          <w:i/>
          <w:iCs/>
        </w:rPr>
        <w:t>Primary Care: Clinics in Office Practice</w:t>
      </w:r>
      <w:r w:rsidRPr="00190158">
        <w:rPr>
          <w:rFonts w:ascii="Calibri" w:eastAsia="Calibri" w:hAnsi="Calibri" w:cs="Calibri"/>
        </w:rPr>
        <w:t xml:space="preserve">, </w:t>
      </w:r>
      <w:r w:rsidRPr="00190158">
        <w:rPr>
          <w:rFonts w:ascii="Calibri" w:eastAsia="Calibri" w:hAnsi="Calibri" w:cs="Calibri"/>
          <w:i/>
          <w:iCs/>
        </w:rPr>
        <w:t>47</w:t>
      </w:r>
      <w:r w:rsidRPr="00190158">
        <w:rPr>
          <w:rFonts w:ascii="Calibri" w:eastAsia="Calibri" w:hAnsi="Calibri" w:cs="Calibri"/>
        </w:rPr>
        <w:t xml:space="preserve">(4), 631-644. </w:t>
      </w:r>
      <w:hyperlink r:id="rId31">
        <w:r w:rsidRPr="00190158">
          <w:rPr>
            <w:rStyle w:val="Hyperlink"/>
            <w:rFonts w:ascii="Calibri" w:eastAsia="Calibri" w:hAnsi="Calibri" w:cs="Calibri"/>
            <w:lang w:val="en-IN"/>
          </w:rPr>
          <w:t>https://doi.org/10.1016/j.pop.2020.08.009</w:t>
        </w:r>
      </w:hyperlink>
    </w:p>
    <w:p w14:paraId="1365FC0C" w14:textId="77777777" w:rsidR="00696144" w:rsidRPr="00190158" w:rsidRDefault="00696144" w:rsidP="00190158">
      <w:pPr>
        <w:spacing w:after="0" w:line="480" w:lineRule="auto"/>
        <w:ind w:left="360" w:hanging="720"/>
        <w:rPr>
          <w:rFonts w:ascii="Calibri" w:eastAsia="Calibri" w:hAnsi="Calibri" w:cs="Calibri"/>
        </w:rPr>
      </w:pPr>
      <w:r w:rsidRPr="00190158">
        <w:rPr>
          <w:rFonts w:ascii="Calibri" w:eastAsia="Calibri" w:hAnsi="Calibri" w:cs="Calibri"/>
          <w:lang w:val="pt-BR"/>
        </w:rPr>
        <w:t xml:space="preserve">Masi, S., Uliana, M., Gesi, M., Taddei, S., &amp; Virdis, A. (2019). </w:t>
      </w:r>
      <w:r w:rsidRPr="00190158">
        <w:rPr>
          <w:rFonts w:ascii="Calibri" w:eastAsia="Calibri" w:hAnsi="Calibri" w:cs="Calibri"/>
        </w:rPr>
        <w:t xml:space="preserve">Drug-induced hypertension: Know the problem to know how to deal with it. </w:t>
      </w:r>
      <w:r w:rsidRPr="00190158">
        <w:rPr>
          <w:rFonts w:ascii="Calibri" w:eastAsia="Calibri" w:hAnsi="Calibri" w:cs="Calibri"/>
          <w:i/>
          <w:iCs/>
        </w:rPr>
        <w:t>Vascular Pharmacology</w:t>
      </w:r>
      <w:r w:rsidRPr="00190158">
        <w:rPr>
          <w:rFonts w:ascii="Calibri" w:eastAsia="Calibri" w:hAnsi="Calibri" w:cs="Calibri"/>
        </w:rPr>
        <w:t xml:space="preserve">, </w:t>
      </w:r>
      <w:r w:rsidRPr="00190158">
        <w:rPr>
          <w:rFonts w:ascii="Calibri" w:eastAsia="Calibri" w:hAnsi="Calibri" w:cs="Calibri"/>
          <w:i/>
          <w:iCs/>
        </w:rPr>
        <w:t>115</w:t>
      </w:r>
      <w:r w:rsidRPr="00190158">
        <w:rPr>
          <w:rFonts w:ascii="Calibri" w:eastAsia="Calibri" w:hAnsi="Calibri" w:cs="Calibri"/>
        </w:rPr>
        <w:t xml:space="preserve">, 84-88. </w:t>
      </w:r>
      <w:hyperlink r:id="rId32">
        <w:r w:rsidRPr="00190158">
          <w:rPr>
            <w:rStyle w:val="Hyperlink"/>
            <w:rFonts w:ascii="Calibri" w:eastAsia="Calibri" w:hAnsi="Calibri" w:cs="Calibri"/>
          </w:rPr>
          <w:t>https://doi.org/10.1016/j.vph.2019.02.002</w:t>
        </w:r>
      </w:hyperlink>
    </w:p>
    <w:p w14:paraId="4A832190" w14:textId="77777777" w:rsidR="00696144" w:rsidRPr="00190158" w:rsidRDefault="00696144" w:rsidP="00190158">
      <w:pPr>
        <w:spacing w:after="0" w:line="480" w:lineRule="auto"/>
        <w:ind w:left="360" w:hanging="720"/>
        <w:rPr>
          <w:rFonts w:ascii="Calibri" w:eastAsia="Calibri" w:hAnsi="Calibri" w:cs="Calibri"/>
        </w:rPr>
      </w:pPr>
      <w:r w:rsidRPr="00696144">
        <w:rPr>
          <w:rFonts w:ascii="Calibri" w:eastAsia="Calibri" w:hAnsi="Calibri" w:cs="Calibri"/>
          <w:lang w:val="de-DE"/>
        </w:rPr>
        <w:t xml:space="preserve">Mills, K. T. et al. </w:t>
      </w:r>
      <w:r w:rsidRPr="00190158">
        <w:rPr>
          <w:rFonts w:ascii="Calibri" w:eastAsia="Calibri" w:hAnsi="Calibri" w:cs="Calibri"/>
        </w:rPr>
        <w:t xml:space="preserve">Global disparities of hypertension prevalence and control: a systematic analysis of population-based studies from 90 countries. Circulation 134, 441–450 (2016). </w:t>
      </w:r>
      <w:hyperlink r:id="rId33">
        <w:r w:rsidRPr="00190158">
          <w:rPr>
            <w:rStyle w:val="Hyperlink"/>
            <w:rFonts w:ascii="Calibri" w:eastAsia="Calibri" w:hAnsi="Calibri" w:cs="Calibri"/>
          </w:rPr>
          <w:t>https://doi.org/10.1161/CIRCULATIONAHA.115.018912</w:t>
        </w:r>
      </w:hyperlink>
    </w:p>
    <w:p w14:paraId="23AB7CE9" w14:textId="77777777" w:rsidR="00696144" w:rsidRPr="00190158" w:rsidRDefault="00696144" w:rsidP="00190158">
      <w:pPr>
        <w:spacing w:after="0" w:line="480" w:lineRule="auto"/>
        <w:ind w:left="360" w:hanging="720"/>
        <w:rPr>
          <w:rFonts w:ascii="Calibri" w:eastAsia="Calibri" w:hAnsi="Calibri" w:cs="Calibri"/>
          <w:color w:val="467886"/>
          <w:u w:val="single"/>
        </w:rPr>
      </w:pPr>
      <w:r w:rsidRPr="00190158">
        <w:rPr>
          <w:rFonts w:ascii="Calibri" w:eastAsia="Calibri" w:hAnsi="Calibri" w:cs="Calibri"/>
        </w:rPr>
        <w:t xml:space="preserve">Mills, K. T., Stefanescu, A., &amp; He, J. (2020). The global epidemiology of hypertension. </w:t>
      </w:r>
      <w:r w:rsidRPr="00190158">
        <w:rPr>
          <w:rFonts w:ascii="Calibri" w:eastAsia="Calibri" w:hAnsi="Calibri" w:cs="Calibri"/>
          <w:i/>
          <w:iCs/>
        </w:rPr>
        <w:t>Nature Reviews Nephrology</w:t>
      </w:r>
      <w:r w:rsidRPr="00190158">
        <w:rPr>
          <w:rFonts w:ascii="Calibri" w:eastAsia="Calibri" w:hAnsi="Calibri" w:cs="Calibri"/>
        </w:rPr>
        <w:t xml:space="preserve">, </w:t>
      </w:r>
      <w:r w:rsidRPr="00190158">
        <w:rPr>
          <w:rFonts w:ascii="Calibri" w:eastAsia="Calibri" w:hAnsi="Calibri" w:cs="Calibri"/>
          <w:i/>
          <w:iCs/>
        </w:rPr>
        <w:t>16</w:t>
      </w:r>
      <w:r w:rsidRPr="00190158">
        <w:rPr>
          <w:rFonts w:ascii="Calibri" w:eastAsia="Calibri" w:hAnsi="Calibri" w:cs="Calibri"/>
        </w:rPr>
        <w:t>(4), 223-237.  DOI:10.1038/s41581-019-</w:t>
      </w:r>
      <w:r w:rsidRPr="00190158">
        <w:rPr>
          <w:rFonts w:ascii="Calibri" w:eastAsia="Calibri" w:hAnsi="Calibri" w:cs="Calibri"/>
          <w:color w:val="467886"/>
          <w:u w:val="single"/>
        </w:rPr>
        <w:t>https://www.nature.com/articles/s41581-019-0244-2</w:t>
      </w:r>
    </w:p>
    <w:p w14:paraId="04E3CA32" w14:textId="77777777" w:rsidR="00696144" w:rsidRPr="00190158" w:rsidRDefault="00696144" w:rsidP="00190158">
      <w:pPr>
        <w:spacing w:after="0" w:line="480" w:lineRule="auto"/>
        <w:ind w:left="360" w:hanging="720"/>
        <w:rPr>
          <w:rFonts w:ascii="Calibri" w:eastAsia="Calibri" w:hAnsi="Calibri" w:cs="Calibri"/>
        </w:rPr>
      </w:pPr>
      <w:r w:rsidRPr="00190158">
        <w:rPr>
          <w:rFonts w:ascii="Calibri" w:eastAsia="Calibri" w:hAnsi="Calibri" w:cs="Calibri"/>
        </w:rPr>
        <w:lastRenderedPageBreak/>
        <w:t xml:space="preserve">Mills, K. T., Stefanescu, A., &amp; He, J. (2020). The global epidemiology of hypertension. </w:t>
      </w:r>
      <w:r w:rsidRPr="00190158">
        <w:rPr>
          <w:rFonts w:ascii="Calibri" w:eastAsia="Calibri" w:hAnsi="Calibri" w:cs="Calibri"/>
          <w:i/>
          <w:iCs/>
        </w:rPr>
        <w:t>Nature Reviews Nephrology</w:t>
      </w:r>
      <w:r w:rsidRPr="00190158">
        <w:rPr>
          <w:rFonts w:ascii="Calibri" w:eastAsia="Calibri" w:hAnsi="Calibri" w:cs="Calibri"/>
        </w:rPr>
        <w:t xml:space="preserve">, </w:t>
      </w:r>
      <w:r w:rsidRPr="00190158">
        <w:rPr>
          <w:rFonts w:ascii="Calibri" w:eastAsia="Calibri" w:hAnsi="Calibri" w:cs="Calibri"/>
          <w:i/>
          <w:iCs/>
        </w:rPr>
        <w:t>16</w:t>
      </w:r>
      <w:r w:rsidRPr="00190158">
        <w:rPr>
          <w:rFonts w:ascii="Calibri" w:eastAsia="Calibri" w:hAnsi="Calibri" w:cs="Calibri"/>
        </w:rPr>
        <w:t xml:space="preserve">(4), 223-237. </w:t>
      </w:r>
      <w:hyperlink r:id="rId34">
        <w:r w:rsidRPr="00190158">
          <w:rPr>
            <w:rStyle w:val="Hyperlink"/>
            <w:rFonts w:ascii="Calibri" w:eastAsia="Calibri" w:hAnsi="Calibri" w:cs="Calibri"/>
          </w:rPr>
          <w:t>https://doi.org/10.1038/s41581-019-0244-2</w:t>
        </w:r>
      </w:hyperlink>
    </w:p>
    <w:p w14:paraId="31D08195" w14:textId="77777777" w:rsidR="00696144" w:rsidRPr="00190158" w:rsidRDefault="00696144" w:rsidP="00190158">
      <w:pPr>
        <w:spacing w:after="0" w:line="480" w:lineRule="auto"/>
        <w:ind w:left="360" w:hanging="720"/>
        <w:rPr>
          <w:rFonts w:ascii="Calibri" w:hAnsi="Calibri" w:cs="Calibri"/>
        </w:rPr>
      </w:pPr>
      <w:r w:rsidRPr="00190158">
        <w:rPr>
          <w:rFonts w:ascii="Calibri" w:hAnsi="Calibri" w:cs="Calibri"/>
        </w:rPr>
        <w:t xml:space="preserve">Rabizadeh, S., Gholami, B., Kani, S. M., Rajab, A., </w:t>
      </w:r>
      <w:proofErr w:type="spellStart"/>
      <w:r w:rsidRPr="00190158">
        <w:rPr>
          <w:rFonts w:ascii="Calibri" w:hAnsi="Calibri" w:cs="Calibri"/>
        </w:rPr>
        <w:t>Farrokhpour</w:t>
      </w:r>
      <w:proofErr w:type="spellEnd"/>
      <w:r w:rsidRPr="00190158">
        <w:rPr>
          <w:rFonts w:ascii="Calibri" w:hAnsi="Calibri" w:cs="Calibri"/>
        </w:rPr>
        <w:t xml:space="preserve">, H., </w:t>
      </w:r>
      <w:proofErr w:type="spellStart"/>
      <w:r w:rsidRPr="00190158">
        <w:rPr>
          <w:rFonts w:ascii="Calibri" w:hAnsi="Calibri" w:cs="Calibri"/>
        </w:rPr>
        <w:t>Esteghamati</w:t>
      </w:r>
      <w:proofErr w:type="spellEnd"/>
      <w:r w:rsidRPr="00190158">
        <w:rPr>
          <w:rFonts w:ascii="Calibri" w:hAnsi="Calibri" w:cs="Calibri"/>
        </w:rPr>
        <w:t xml:space="preserve">, A., &amp; </w:t>
      </w:r>
      <w:proofErr w:type="spellStart"/>
      <w:r w:rsidRPr="00190158">
        <w:rPr>
          <w:rFonts w:ascii="Calibri" w:hAnsi="Calibri" w:cs="Calibri"/>
        </w:rPr>
        <w:t>Nakhjavani</w:t>
      </w:r>
      <w:proofErr w:type="spellEnd"/>
      <w:r w:rsidRPr="00190158">
        <w:rPr>
          <w:rFonts w:ascii="Calibri" w:hAnsi="Calibri" w:cs="Calibri"/>
        </w:rPr>
        <w:t xml:space="preserve">, M. (2021). Uncontrolled hypertension in patients with type 2 diabetes: What are the </w:t>
      </w:r>
      <w:proofErr w:type="gramStart"/>
      <w:r w:rsidRPr="00190158">
        <w:rPr>
          <w:rFonts w:ascii="Calibri" w:hAnsi="Calibri" w:cs="Calibri"/>
        </w:rPr>
        <w:t>correlates</w:t>
      </w:r>
      <w:proofErr w:type="gramEnd"/>
      <w:r w:rsidRPr="00190158">
        <w:rPr>
          <w:rFonts w:ascii="Calibri" w:hAnsi="Calibri" w:cs="Calibri"/>
        </w:rPr>
        <w:t xml:space="preserve">? </w:t>
      </w:r>
      <w:r w:rsidRPr="00190158">
        <w:rPr>
          <w:rFonts w:ascii="Calibri" w:hAnsi="Calibri" w:cs="Calibri"/>
          <w:i/>
          <w:iCs/>
        </w:rPr>
        <w:t>The Journal of Clinical Hypertension</w:t>
      </w:r>
      <w:r w:rsidRPr="00190158">
        <w:rPr>
          <w:rFonts w:ascii="Calibri" w:hAnsi="Calibri" w:cs="Calibri"/>
        </w:rPr>
        <w:t xml:space="preserve">, </w:t>
      </w:r>
      <w:r w:rsidRPr="00190158">
        <w:rPr>
          <w:rFonts w:ascii="Calibri" w:hAnsi="Calibri" w:cs="Calibri"/>
          <w:i/>
          <w:iCs/>
        </w:rPr>
        <w:t>23</w:t>
      </w:r>
      <w:r w:rsidRPr="00190158">
        <w:rPr>
          <w:rFonts w:ascii="Calibri" w:hAnsi="Calibri" w:cs="Calibri"/>
        </w:rPr>
        <w:t xml:space="preserve">(9), 1776. </w:t>
      </w:r>
      <w:hyperlink r:id="rId35" w:history="1">
        <w:r w:rsidRPr="00190158">
          <w:rPr>
            <w:rStyle w:val="Hyperlink"/>
            <w:rFonts w:ascii="Calibri" w:hAnsi="Calibri" w:cs="Calibri"/>
          </w:rPr>
          <w:t>https://doi.org/10.1111/jch.14352</w:t>
        </w:r>
      </w:hyperlink>
    </w:p>
    <w:p w14:paraId="27080B6B" w14:textId="77777777" w:rsidR="00696144" w:rsidRPr="00190158" w:rsidRDefault="00696144" w:rsidP="00190158">
      <w:pPr>
        <w:spacing w:after="0" w:line="480" w:lineRule="auto"/>
        <w:ind w:left="360" w:hanging="720"/>
        <w:rPr>
          <w:rFonts w:ascii="Calibri" w:eastAsia="Calibri" w:hAnsi="Calibri" w:cs="Calibri"/>
        </w:rPr>
      </w:pPr>
      <w:r w:rsidRPr="00190158">
        <w:rPr>
          <w:rFonts w:ascii="Calibri" w:eastAsia="Calibri" w:hAnsi="Calibri" w:cs="Calibri"/>
          <w:color w:val="212121"/>
        </w:rPr>
        <w:t xml:space="preserve">Ram, C. V., Clagett, G. P., &amp; Radford, L. R. (1995). Renovascular hypertension. </w:t>
      </w:r>
      <w:r w:rsidRPr="00190158">
        <w:rPr>
          <w:rFonts w:ascii="Calibri" w:eastAsia="Calibri" w:hAnsi="Calibri" w:cs="Calibri"/>
          <w:i/>
          <w:iCs/>
          <w:color w:val="212121"/>
        </w:rPr>
        <w:t>Seminars in nephrology</w:t>
      </w:r>
      <w:r w:rsidRPr="00190158">
        <w:rPr>
          <w:rFonts w:ascii="Calibri" w:eastAsia="Calibri" w:hAnsi="Calibri" w:cs="Calibri"/>
          <w:color w:val="212121"/>
        </w:rPr>
        <w:t xml:space="preserve">, </w:t>
      </w:r>
      <w:r w:rsidRPr="00190158">
        <w:rPr>
          <w:rFonts w:ascii="Calibri" w:eastAsia="Calibri" w:hAnsi="Calibri" w:cs="Calibri"/>
          <w:i/>
          <w:iCs/>
          <w:color w:val="212121"/>
        </w:rPr>
        <w:t>15</w:t>
      </w:r>
      <w:r w:rsidRPr="00190158">
        <w:rPr>
          <w:rFonts w:ascii="Calibri" w:eastAsia="Calibri" w:hAnsi="Calibri" w:cs="Calibri"/>
          <w:color w:val="212121"/>
        </w:rPr>
        <w:t>(2), 152–174.</w:t>
      </w:r>
    </w:p>
    <w:p w14:paraId="7AAADCFD" w14:textId="77777777" w:rsidR="00696144" w:rsidRPr="00190158" w:rsidRDefault="00696144" w:rsidP="00190158">
      <w:pPr>
        <w:spacing w:after="0" w:line="480" w:lineRule="auto"/>
        <w:ind w:left="360" w:hanging="720"/>
        <w:rPr>
          <w:rFonts w:ascii="Calibri" w:eastAsia="Calibri" w:hAnsi="Calibri" w:cs="Calibri"/>
        </w:rPr>
      </w:pPr>
      <w:r w:rsidRPr="00190158">
        <w:rPr>
          <w:rFonts w:ascii="Calibri" w:eastAsia="Calibri" w:hAnsi="Calibri" w:cs="Calibri"/>
        </w:rPr>
        <w:t xml:space="preserve">Rao, M. V., Qiu, Y., Wang, C., &amp; </w:t>
      </w:r>
      <w:proofErr w:type="spellStart"/>
      <w:r w:rsidRPr="00190158">
        <w:rPr>
          <w:rFonts w:ascii="Calibri" w:eastAsia="Calibri" w:hAnsi="Calibri" w:cs="Calibri"/>
        </w:rPr>
        <w:t>Bakris</w:t>
      </w:r>
      <w:proofErr w:type="spellEnd"/>
      <w:r w:rsidRPr="00190158">
        <w:rPr>
          <w:rFonts w:ascii="Calibri" w:eastAsia="Calibri" w:hAnsi="Calibri" w:cs="Calibri"/>
        </w:rPr>
        <w:t xml:space="preserve">, G. (2008). Hypertension and CKD: Kidney Early Evaluation Program (KEEP) and National Health and Nutrition Examination Survey (NHANES), 1999-2004. </w:t>
      </w:r>
      <w:r w:rsidRPr="00190158">
        <w:rPr>
          <w:rFonts w:ascii="Calibri" w:eastAsia="Calibri" w:hAnsi="Calibri" w:cs="Calibri"/>
          <w:i/>
          <w:iCs/>
        </w:rPr>
        <w:t>American Journal of Kidney Diseases</w:t>
      </w:r>
      <w:r w:rsidRPr="00190158">
        <w:rPr>
          <w:rFonts w:ascii="Calibri" w:eastAsia="Calibri" w:hAnsi="Calibri" w:cs="Calibri"/>
        </w:rPr>
        <w:t xml:space="preserve">, </w:t>
      </w:r>
      <w:r w:rsidRPr="00190158">
        <w:rPr>
          <w:rFonts w:ascii="Calibri" w:eastAsia="Calibri" w:hAnsi="Calibri" w:cs="Calibri"/>
          <w:i/>
          <w:iCs/>
        </w:rPr>
        <w:t>51</w:t>
      </w:r>
      <w:r w:rsidRPr="00190158">
        <w:rPr>
          <w:rFonts w:ascii="Calibri" w:eastAsia="Calibri" w:hAnsi="Calibri" w:cs="Calibri"/>
        </w:rPr>
        <w:t xml:space="preserve">(4), S30-S37. </w:t>
      </w:r>
      <w:hyperlink r:id="rId36">
        <w:r w:rsidRPr="00190158">
          <w:rPr>
            <w:rStyle w:val="Hyperlink"/>
            <w:rFonts w:ascii="Calibri" w:eastAsia="Calibri" w:hAnsi="Calibri" w:cs="Calibri"/>
          </w:rPr>
          <w:t>https://doi.org/10.1053/j.ajkd.2007.12.012</w:t>
        </w:r>
      </w:hyperlink>
    </w:p>
    <w:p w14:paraId="07ECBCF1" w14:textId="77777777" w:rsidR="00696144" w:rsidRPr="00190158" w:rsidRDefault="00696144" w:rsidP="00190158">
      <w:pPr>
        <w:spacing w:after="0" w:line="480" w:lineRule="auto"/>
        <w:ind w:left="360" w:hanging="720"/>
        <w:rPr>
          <w:rFonts w:ascii="Calibri" w:eastAsia="Calibri" w:hAnsi="Calibri" w:cs="Calibri"/>
        </w:rPr>
      </w:pPr>
      <w:r w:rsidRPr="00190158">
        <w:rPr>
          <w:rFonts w:ascii="Calibri" w:eastAsia="Calibri" w:hAnsi="Calibri" w:cs="Calibri"/>
        </w:rPr>
        <w:t xml:space="preserve">Sandberg, K., &amp; Ji, H. (2012). Sex differences in primary hypertension. </w:t>
      </w:r>
      <w:r w:rsidRPr="00190158">
        <w:rPr>
          <w:rFonts w:ascii="Calibri" w:eastAsia="Calibri" w:hAnsi="Calibri" w:cs="Calibri"/>
          <w:i/>
          <w:iCs/>
        </w:rPr>
        <w:t>Biology of sex differences</w:t>
      </w:r>
      <w:r w:rsidRPr="00190158">
        <w:rPr>
          <w:rFonts w:ascii="Calibri" w:eastAsia="Calibri" w:hAnsi="Calibri" w:cs="Calibri"/>
        </w:rPr>
        <w:t xml:space="preserve">, </w:t>
      </w:r>
      <w:r w:rsidRPr="00190158">
        <w:rPr>
          <w:rFonts w:ascii="Calibri" w:eastAsia="Calibri" w:hAnsi="Calibri" w:cs="Calibri"/>
          <w:i/>
          <w:iCs/>
        </w:rPr>
        <w:t>3</w:t>
      </w:r>
      <w:r w:rsidRPr="00190158">
        <w:rPr>
          <w:rFonts w:ascii="Calibri" w:eastAsia="Calibri" w:hAnsi="Calibri" w:cs="Calibri"/>
        </w:rPr>
        <w:t>, 1-21.</w:t>
      </w:r>
      <w:r w:rsidRPr="00190158">
        <w:rPr>
          <w:rFonts w:ascii="Calibri" w:eastAsia="Calibri" w:hAnsi="Calibri" w:cs="Calibri"/>
          <w:color w:val="222222"/>
        </w:rPr>
        <w:t xml:space="preserve"> </w:t>
      </w:r>
      <w:hyperlink r:id="rId37">
        <w:r w:rsidRPr="00190158">
          <w:rPr>
            <w:rStyle w:val="Hyperlink"/>
            <w:rFonts w:ascii="Calibri" w:eastAsia="Calibri" w:hAnsi="Calibri" w:cs="Calibri"/>
          </w:rPr>
          <w:t>https://doi.org/10.1186/2042-6410-3-7</w:t>
        </w:r>
      </w:hyperlink>
    </w:p>
    <w:p w14:paraId="201913BD" w14:textId="77777777" w:rsidR="00696144" w:rsidRPr="00190158" w:rsidRDefault="00696144" w:rsidP="00190158">
      <w:pPr>
        <w:spacing w:after="0" w:line="480" w:lineRule="auto"/>
        <w:ind w:left="360" w:hanging="720"/>
        <w:rPr>
          <w:rFonts w:ascii="Calibri" w:eastAsia="Calibri" w:hAnsi="Calibri" w:cs="Calibri"/>
        </w:rPr>
      </w:pPr>
      <w:r w:rsidRPr="00190158">
        <w:rPr>
          <w:rFonts w:ascii="Calibri" w:eastAsia="Calibri" w:hAnsi="Calibri" w:cs="Calibri"/>
        </w:rPr>
        <w:t xml:space="preserve">Sica, D. A. (2008). Endocrine Causes of Secondary Hypertension. </w:t>
      </w:r>
      <w:r w:rsidRPr="00190158">
        <w:rPr>
          <w:rFonts w:ascii="Calibri" w:eastAsia="Calibri" w:hAnsi="Calibri" w:cs="Calibri"/>
          <w:i/>
          <w:iCs/>
        </w:rPr>
        <w:t>The Journal of Clinical Hypertension</w:t>
      </w:r>
      <w:r w:rsidRPr="00190158">
        <w:rPr>
          <w:rFonts w:ascii="Calibri" w:eastAsia="Calibri" w:hAnsi="Calibri" w:cs="Calibri"/>
        </w:rPr>
        <w:t xml:space="preserve">, </w:t>
      </w:r>
      <w:r w:rsidRPr="00190158">
        <w:rPr>
          <w:rFonts w:ascii="Calibri" w:eastAsia="Calibri" w:hAnsi="Calibri" w:cs="Calibri"/>
          <w:i/>
          <w:iCs/>
        </w:rPr>
        <w:t>10</w:t>
      </w:r>
      <w:r w:rsidRPr="00190158">
        <w:rPr>
          <w:rFonts w:ascii="Calibri" w:eastAsia="Calibri" w:hAnsi="Calibri" w:cs="Calibri"/>
        </w:rPr>
        <w:t xml:space="preserve">(7), 534-540. </w:t>
      </w:r>
      <w:hyperlink r:id="rId38">
        <w:r w:rsidRPr="00190158">
          <w:rPr>
            <w:rStyle w:val="Hyperlink"/>
            <w:rFonts w:ascii="Calibri" w:eastAsia="Calibri" w:hAnsi="Calibri" w:cs="Calibri"/>
          </w:rPr>
          <w:t>https://doi.org/10.1111/j.1751-7176.2008.08097.x</w:t>
        </w:r>
      </w:hyperlink>
    </w:p>
    <w:p w14:paraId="7D16F73F" w14:textId="77777777" w:rsidR="00696144" w:rsidRPr="00190158" w:rsidRDefault="00696144" w:rsidP="00190158">
      <w:pPr>
        <w:spacing w:after="0" w:line="480" w:lineRule="auto"/>
        <w:ind w:left="360" w:hanging="720"/>
        <w:rPr>
          <w:rFonts w:ascii="Calibri" w:eastAsia="Calibri" w:hAnsi="Calibri" w:cs="Calibri"/>
        </w:rPr>
      </w:pPr>
      <w:r w:rsidRPr="00190158">
        <w:rPr>
          <w:rFonts w:ascii="Calibri" w:eastAsia="Calibri" w:hAnsi="Calibri" w:cs="Calibri"/>
        </w:rPr>
        <w:t xml:space="preserve">Taler, S. J. (2018). Initial treatment of hypertension. </w:t>
      </w:r>
      <w:r w:rsidRPr="00190158">
        <w:rPr>
          <w:rFonts w:ascii="Calibri" w:eastAsia="Calibri" w:hAnsi="Calibri" w:cs="Calibri"/>
          <w:i/>
          <w:iCs/>
        </w:rPr>
        <w:t>New England Journal of Medicine</w:t>
      </w:r>
      <w:r w:rsidRPr="00190158">
        <w:rPr>
          <w:rFonts w:ascii="Calibri" w:eastAsia="Calibri" w:hAnsi="Calibri" w:cs="Calibri"/>
        </w:rPr>
        <w:t xml:space="preserve">, </w:t>
      </w:r>
      <w:r w:rsidRPr="00190158">
        <w:rPr>
          <w:rFonts w:ascii="Calibri" w:eastAsia="Calibri" w:hAnsi="Calibri" w:cs="Calibri"/>
          <w:i/>
          <w:iCs/>
        </w:rPr>
        <w:t>378</w:t>
      </w:r>
      <w:r w:rsidRPr="00190158">
        <w:rPr>
          <w:rFonts w:ascii="Calibri" w:eastAsia="Calibri" w:hAnsi="Calibri" w:cs="Calibri"/>
        </w:rPr>
        <w:t>(7), 636-644.</w:t>
      </w:r>
      <w:r w:rsidRPr="00190158">
        <w:rPr>
          <w:rFonts w:ascii="Calibri" w:eastAsia="Calibri" w:hAnsi="Calibri" w:cs="Calibri"/>
          <w:b/>
          <w:bCs/>
          <w:color w:val="4D4D4D"/>
        </w:rPr>
        <w:t xml:space="preserve"> </w:t>
      </w:r>
      <w:r w:rsidRPr="00190158">
        <w:rPr>
          <w:rFonts w:ascii="Calibri" w:eastAsia="Calibri" w:hAnsi="Calibri" w:cs="Calibri"/>
        </w:rPr>
        <w:t>DOI: 10.1056/NEJMcp1613481</w:t>
      </w:r>
    </w:p>
    <w:p w14:paraId="751837ED" w14:textId="77777777" w:rsidR="00696144" w:rsidRPr="00190158" w:rsidRDefault="00696144" w:rsidP="00190158">
      <w:pPr>
        <w:spacing w:after="0" w:line="480" w:lineRule="auto"/>
        <w:ind w:left="360" w:hanging="720"/>
        <w:rPr>
          <w:rFonts w:ascii="Calibri" w:eastAsia="Calibri" w:hAnsi="Calibri" w:cs="Calibri"/>
        </w:rPr>
      </w:pPr>
      <w:r w:rsidRPr="00190158">
        <w:rPr>
          <w:rFonts w:ascii="Calibri" w:eastAsia="Calibri" w:hAnsi="Calibri" w:cs="Calibri"/>
        </w:rPr>
        <w:t xml:space="preserve">Tsoi, K., </w:t>
      </w:r>
      <w:proofErr w:type="spellStart"/>
      <w:r w:rsidRPr="00190158">
        <w:rPr>
          <w:rFonts w:ascii="Calibri" w:eastAsia="Calibri" w:hAnsi="Calibri" w:cs="Calibri"/>
        </w:rPr>
        <w:t>Yiu</w:t>
      </w:r>
      <w:proofErr w:type="spellEnd"/>
      <w:r w:rsidRPr="00190158">
        <w:rPr>
          <w:rFonts w:ascii="Calibri" w:eastAsia="Calibri" w:hAnsi="Calibri" w:cs="Calibri"/>
        </w:rPr>
        <w:t xml:space="preserve">, K., Lee, H., Cheng, M., Wang, D., Tay, C., Teo, B. W., Turana, Y., </w:t>
      </w:r>
      <w:proofErr w:type="spellStart"/>
      <w:r w:rsidRPr="00190158">
        <w:rPr>
          <w:rFonts w:ascii="Calibri" w:eastAsia="Calibri" w:hAnsi="Calibri" w:cs="Calibri"/>
        </w:rPr>
        <w:t>Soenarta</w:t>
      </w:r>
      <w:proofErr w:type="spellEnd"/>
      <w:r w:rsidRPr="00190158">
        <w:rPr>
          <w:rFonts w:ascii="Calibri" w:eastAsia="Calibri" w:hAnsi="Calibri" w:cs="Calibri"/>
        </w:rPr>
        <w:t xml:space="preserve">, A. A., </w:t>
      </w:r>
      <w:proofErr w:type="spellStart"/>
      <w:r w:rsidRPr="00190158">
        <w:rPr>
          <w:rFonts w:ascii="Calibri" w:eastAsia="Calibri" w:hAnsi="Calibri" w:cs="Calibri"/>
        </w:rPr>
        <w:t>Sogunuru</w:t>
      </w:r>
      <w:proofErr w:type="spellEnd"/>
      <w:r w:rsidRPr="00190158">
        <w:rPr>
          <w:rFonts w:ascii="Calibri" w:eastAsia="Calibri" w:hAnsi="Calibri" w:cs="Calibri"/>
        </w:rPr>
        <w:t xml:space="preserve">, G. P., Siddique, S., Chia, C., Shin, J., Chen, H., Wang, G., &amp; Kario, K. (2021). Applications of artificial intelligence for hypertension management. </w:t>
      </w:r>
      <w:r w:rsidRPr="00190158">
        <w:rPr>
          <w:rFonts w:ascii="Calibri" w:eastAsia="Calibri" w:hAnsi="Calibri" w:cs="Calibri"/>
          <w:i/>
          <w:iCs/>
        </w:rPr>
        <w:t>The Journal of Clinical Hypertension</w:t>
      </w:r>
      <w:r w:rsidRPr="00190158">
        <w:rPr>
          <w:rFonts w:ascii="Calibri" w:eastAsia="Calibri" w:hAnsi="Calibri" w:cs="Calibri"/>
        </w:rPr>
        <w:t xml:space="preserve">, </w:t>
      </w:r>
      <w:r w:rsidRPr="00190158">
        <w:rPr>
          <w:rFonts w:ascii="Calibri" w:eastAsia="Calibri" w:hAnsi="Calibri" w:cs="Calibri"/>
          <w:i/>
          <w:iCs/>
        </w:rPr>
        <w:t>23</w:t>
      </w:r>
      <w:r w:rsidRPr="00190158">
        <w:rPr>
          <w:rFonts w:ascii="Calibri" w:eastAsia="Calibri" w:hAnsi="Calibri" w:cs="Calibri"/>
        </w:rPr>
        <w:t>(3), 568-574. https://doi.org/10.1111/jch.14180</w:t>
      </w:r>
    </w:p>
    <w:p w14:paraId="3D266BAB" w14:textId="77777777" w:rsidR="00696144" w:rsidRPr="00190158" w:rsidRDefault="00696144" w:rsidP="00190158">
      <w:pPr>
        <w:spacing w:after="0" w:line="480" w:lineRule="auto"/>
        <w:ind w:left="360" w:hanging="720"/>
        <w:rPr>
          <w:rFonts w:ascii="Calibri" w:eastAsia="Calibri" w:hAnsi="Calibri" w:cs="Calibri"/>
        </w:rPr>
      </w:pPr>
      <w:r w:rsidRPr="00190158">
        <w:rPr>
          <w:rFonts w:ascii="Calibri" w:eastAsia="Calibri" w:hAnsi="Calibri" w:cs="Calibri"/>
          <w:color w:val="222222"/>
        </w:rPr>
        <w:lastRenderedPageBreak/>
        <w:t xml:space="preserve">van der Sande, M. A., Walraven, G. E., Milligan, P. J., Banya, W. A., Ceesay, S. M., Nyan, O. A., &amp; McAdam, K. P. (2001). Family history: an opportunity for early interventions and improved control of hypertension, obesity and diabetes. </w:t>
      </w:r>
      <w:r w:rsidRPr="00190158">
        <w:rPr>
          <w:rFonts w:ascii="Calibri" w:eastAsia="Calibri" w:hAnsi="Calibri" w:cs="Calibri"/>
          <w:i/>
          <w:iCs/>
          <w:color w:val="222222"/>
        </w:rPr>
        <w:t>Bulletin of the World health organization</w:t>
      </w:r>
      <w:r w:rsidRPr="00190158">
        <w:rPr>
          <w:rFonts w:ascii="Calibri" w:eastAsia="Calibri" w:hAnsi="Calibri" w:cs="Calibri"/>
          <w:color w:val="222222"/>
        </w:rPr>
        <w:t xml:space="preserve">, </w:t>
      </w:r>
      <w:r w:rsidRPr="00190158">
        <w:rPr>
          <w:rFonts w:ascii="Calibri" w:eastAsia="Calibri" w:hAnsi="Calibri" w:cs="Calibri"/>
          <w:i/>
          <w:iCs/>
          <w:color w:val="222222"/>
        </w:rPr>
        <w:t>79</w:t>
      </w:r>
      <w:r w:rsidRPr="00190158">
        <w:rPr>
          <w:rFonts w:ascii="Calibri" w:eastAsia="Calibri" w:hAnsi="Calibri" w:cs="Calibri"/>
          <w:color w:val="222222"/>
        </w:rPr>
        <w:t>(4), 321-328.</w:t>
      </w:r>
      <w:hyperlink r:id="rId39">
        <w:r w:rsidRPr="00190158">
          <w:rPr>
            <w:rStyle w:val="Hyperlink"/>
            <w:rFonts w:ascii="Calibri" w:eastAsia="Calibri" w:hAnsi="Calibri" w:cs="Calibri"/>
          </w:rPr>
          <w:t>https://www.scielosp.org/pdf/bwho/v79n4/v79n4a07.pdf</w:t>
        </w:r>
      </w:hyperlink>
    </w:p>
    <w:p w14:paraId="05FD609B" w14:textId="77777777" w:rsidR="00696144" w:rsidRPr="00190158" w:rsidRDefault="00696144" w:rsidP="00190158">
      <w:pPr>
        <w:spacing w:before="240" w:after="0" w:line="480" w:lineRule="auto"/>
        <w:ind w:left="360" w:hanging="720"/>
        <w:rPr>
          <w:rFonts w:ascii="Calibri" w:eastAsia="Calibri" w:hAnsi="Calibri" w:cs="Calibri"/>
        </w:rPr>
      </w:pPr>
      <w:r w:rsidRPr="00190158">
        <w:rPr>
          <w:rFonts w:ascii="Calibri" w:eastAsia="Calibri" w:hAnsi="Calibri" w:cs="Calibri"/>
          <w:color w:val="000000" w:themeColor="text1"/>
        </w:rPr>
        <w:t xml:space="preserve">Venkataraman, R., Bp, S. K., Kumaraswamy, M., Singh, R., Pandey, M., Tripathi, P., Sharath, V., George, J. V., &amp; Dahal, P. (n.d.). </w:t>
      </w:r>
      <w:r w:rsidRPr="00190158">
        <w:rPr>
          <w:rFonts w:ascii="Calibri" w:eastAsia="Calibri" w:hAnsi="Calibri" w:cs="Calibri"/>
          <w:i/>
          <w:iCs/>
          <w:color w:val="000000" w:themeColor="text1"/>
        </w:rPr>
        <w:t>SMOKING, ALCOHOL AND HYPERTENSION</w:t>
      </w:r>
      <w:r w:rsidRPr="00190158">
        <w:rPr>
          <w:rFonts w:ascii="Calibri" w:eastAsia="Calibri" w:hAnsi="Calibri" w:cs="Calibri"/>
          <w:color w:val="000000" w:themeColor="text1"/>
        </w:rPr>
        <w:t xml:space="preserve">. Cloudfront.net. Retrieved September 27, 2024, from </w:t>
      </w:r>
    </w:p>
    <w:p w14:paraId="646FD9D9" w14:textId="77777777" w:rsidR="00696144" w:rsidRPr="00190158" w:rsidRDefault="00696144" w:rsidP="00190158">
      <w:pPr>
        <w:spacing w:after="0" w:line="480" w:lineRule="auto"/>
        <w:ind w:left="360" w:hanging="720"/>
        <w:rPr>
          <w:rFonts w:ascii="Calibri" w:hAnsi="Calibri" w:cs="Calibri"/>
        </w:rPr>
      </w:pPr>
      <w:r w:rsidRPr="00190158">
        <w:rPr>
          <w:rFonts w:ascii="Calibri" w:hAnsi="Calibri" w:cs="Calibri"/>
        </w:rPr>
        <w:t>Vidal-</w:t>
      </w:r>
      <w:proofErr w:type="spellStart"/>
      <w:r w:rsidRPr="00190158">
        <w:rPr>
          <w:rFonts w:ascii="Calibri" w:hAnsi="Calibri" w:cs="Calibri"/>
        </w:rPr>
        <w:t>Petiot</w:t>
      </w:r>
      <w:proofErr w:type="spellEnd"/>
      <w:r w:rsidRPr="00190158">
        <w:rPr>
          <w:rFonts w:ascii="Calibri" w:hAnsi="Calibri" w:cs="Calibri"/>
        </w:rPr>
        <w:t xml:space="preserve">, E., Greenlaw, N., Ford, I., Ferrari, R., Fox, K. M., Tardif, J., </w:t>
      </w:r>
      <w:proofErr w:type="spellStart"/>
      <w:r w:rsidRPr="00190158">
        <w:rPr>
          <w:rFonts w:ascii="Calibri" w:hAnsi="Calibri" w:cs="Calibri"/>
        </w:rPr>
        <w:t>Tendera</w:t>
      </w:r>
      <w:proofErr w:type="spellEnd"/>
      <w:r w:rsidRPr="00190158">
        <w:rPr>
          <w:rFonts w:ascii="Calibri" w:hAnsi="Calibri" w:cs="Calibri"/>
        </w:rPr>
        <w:t>, M., Parkhomenko, A., Bhatt, D. L., &amp; Steg, P. G. (2017). Relationships Between Components of Blood Pressure and Cardiovascular Events in Patients with Stable Coronary Artery Disease and Hypertension. Hypertension, 71(1), 168–176. https://doi.org/10.1161/hypertensionaha.117.10204</w:t>
      </w:r>
    </w:p>
    <w:p w14:paraId="320534DF" w14:textId="77777777" w:rsidR="00696144" w:rsidRPr="00190158" w:rsidRDefault="00696144" w:rsidP="00190158">
      <w:pPr>
        <w:spacing w:after="0" w:line="480" w:lineRule="auto"/>
        <w:ind w:left="360" w:hanging="720"/>
        <w:rPr>
          <w:rFonts w:ascii="Calibri" w:eastAsia="Calibri" w:hAnsi="Calibri" w:cs="Calibri"/>
        </w:rPr>
      </w:pPr>
      <w:r w:rsidRPr="00190158">
        <w:rPr>
          <w:rFonts w:ascii="Calibri" w:eastAsia="Calibri" w:hAnsi="Calibri" w:cs="Calibri"/>
        </w:rPr>
        <w:t xml:space="preserve">Whaley-Connell, A. T., Sowers, J. R., Stevens, L. A., McFarlane, S. I., </w:t>
      </w:r>
      <w:proofErr w:type="spellStart"/>
      <w:r w:rsidRPr="00190158">
        <w:rPr>
          <w:rFonts w:ascii="Calibri" w:eastAsia="Calibri" w:hAnsi="Calibri" w:cs="Calibri"/>
        </w:rPr>
        <w:t>Shlipak</w:t>
      </w:r>
      <w:proofErr w:type="spellEnd"/>
      <w:r w:rsidRPr="00190158">
        <w:rPr>
          <w:rFonts w:ascii="Calibri" w:eastAsia="Calibri" w:hAnsi="Calibri" w:cs="Calibri"/>
        </w:rPr>
        <w:t xml:space="preserve">, M. G., Norris, K. C., Chen, S., Qiu, Y., Wang, C., Li, S., Vassalotti, J. A., &amp; Collins, A. J. (2008). CKD in the United States: Kidney Early Evaluation Program (KEEP) and National Health and Nutrition Examination Survey (NHANES) 1999-2004. </w:t>
      </w:r>
      <w:r w:rsidRPr="00190158">
        <w:rPr>
          <w:rFonts w:ascii="Calibri" w:eastAsia="Calibri" w:hAnsi="Calibri" w:cs="Calibri"/>
          <w:i/>
          <w:iCs/>
        </w:rPr>
        <w:t>American Journal of Kidney Diseases</w:t>
      </w:r>
      <w:r w:rsidRPr="00190158">
        <w:rPr>
          <w:rFonts w:ascii="Calibri" w:eastAsia="Calibri" w:hAnsi="Calibri" w:cs="Calibri"/>
        </w:rPr>
        <w:t xml:space="preserve">, </w:t>
      </w:r>
      <w:r w:rsidRPr="00190158">
        <w:rPr>
          <w:rFonts w:ascii="Calibri" w:eastAsia="Calibri" w:hAnsi="Calibri" w:cs="Calibri"/>
          <w:i/>
          <w:iCs/>
        </w:rPr>
        <w:t>51</w:t>
      </w:r>
      <w:r w:rsidRPr="00190158">
        <w:rPr>
          <w:rFonts w:ascii="Calibri" w:eastAsia="Calibri" w:hAnsi="Calibri" w:cs="Calibri"/>
        </w:rPr>
        <w:t xml:space="preserve">(4), S13-S20. </w:t>
      </w:r>
      <w:hyperlink r:id="rId40">
        <w:r w:rsidRPr="00190158">
          <w:rPr>
            <w:rStyle w:val="Hyperlink"/>
            <w:rFonts w:ascii="Calibri" w:eastAsia="Calibri" w:hAnsi="Calibri" w:cs="Calibri"/>
          </w:rPr>
          <w:t>https://doi.org/10.1053/j.ajkd.2007.12.016</w:t>
        </w:r>
      </w:hyperlink>
    </w:p>
    <w:p w14:paraId="0CCA1D17" w14:textId="77777777" w:rsidR="00696144" w:rsidRPr="00190158" w:rsidRDefault="00696144" w:rsidP="00190158">
      <w:pPr>
        <w:spacing w:after="0" w:line="480" w:lineRule="auto"/>
        <w:ind w:left="360" w:hanging="720"/>
        <w:rPr>
          <w:rStyle w:val="Hyperlink"/>
          <w:rFonts w:ascii="Calibri" w:eastAsia="Calibri" w:hAnsi="Calibri" w:cs="Calibri"/>
        </w:rPr>
      </w:pPr>
      <w:r w:rsidRPr="00190158">
        <w:rPr>
          <w:rFonts w:ascii="Calibri" w:eastAsia="Calibri" w:hAnsi="Calibri" w:cs="Calibri"/>
        </w:rPr>
        <w:t>Zhou, B. et al. Worldwide trends in blood pressure from 1975 to 2015: a pooled analysis of 1479 population-based measurement studies with a systematic review and meta-analysis. Lancet 387, 957–967 (2016).</w:t>
      </w:r>
      <w:r w:rsidRPr="00190158">
        <w:rPr>
          <w:rFonts w:ascii="Calibri" w:eastAsia="Calibri" w:hAnsi="Calibri" w:cs="Calibri"/>
          <w:color w:val="101214"/>
        </w:rPr>
        <w:t xml:space="preserve"> </w:t>
      </w:r>
      <w:hyperlink r:id="rId41">
        <w:r w:rsidRPr="00190158">
          <w:rPr>
            <w:rStyle w:val="Hyperlink"/>
            <w:rFonts w:ascii="Calibri" w:eastAsia="Calibri" w:hAnsi="Calibri" w:cs="Calibri"/>
          </w:rPr>
          <w:t>https://www.julkari.fi/handle/10024/131920</w:t>
        </w:r>
      </w:hyperlink>
    </w:p>
    <w:sectPr w:rsidR="00696144" w:rsidRPr="00190158">
      <w:headerReference w:type="default" r:id="rId42"/>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68BF6D" w14:textId="77777777" w:rsidR="00964856" w:rsidRDefault="00964856">
      <w:pPr>
        <w:spacing w:after="0" w:line="240" w:lineRule="auto"/>
      </w:pPr>
      <w:r>
        <w:separator/>
      </w:r>
    </w:p>
  </w:endnote>
  <w:endnote w:type="continuationSeparator" w:id="0">
    <w:p w14:paraId="334320BD" w14:textId="77777777" w:rsidR="00964856" w:rsidRDefault="00964856">
      <w:pPr>
        <w:spacing w:after="0" w:line="240" w:lineRule="auto"/>
      </w:pPr>
      <w:r>
        <w:continuationSeparator/>
      </w:r>
    </w:p>
  </w:endnote>
  <w:endnote w:type="continuationNotice" w:id="1">
    <w:p w14:paraId="43D47478" w14:textId="77777777" w:rsidR="00964856" w:rsidRDefault="009648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42414D4" w14:paraId="6B9F8266" w14:textId="77777777" w:rsidTr="242414D4">
      <w:trPr>
        <w:trHeight w:val="300"/>
      </w:trPr>
      <w:tc>
        <w:tcPr>
          <w:tcW w:w="3120" w:type="dxa"/>
        </w:tcPr>
        <w:p w14:paraId="460EC924" w14:textId="6B12ED8D" w:rsidR="242414D4" w:rsidRDefault="242414D4" w:rsidP="242414D4">
          <w:pPr>
            <w:pStyle w:val="Header"/>
            <w:ind w:left="-115"/>
          </w:pPr>
        </w:p>
      </w:tc>
      <w:tc>
        <w:tcPr>
          <w:tcW w:w="3120" w:type="dxa"/>
        </w:tcPr>
        <w:p w14:paraId="0078CF8D" w14:textId="276FCD15" w:rsidR="242414D4" w:rsidRDefault="242414D4" w:rsidP="242414D4">
          <w:pPr>
            <w:pStyle w:val="Header"/>
            <w:jc w:val="center"/>
          </w:pPr>
        </w:p>
      </w:tc>
      <w:tc>
        <w:tcPr>
          <w:tcW w:w="3120" w:type="dxa"/>
        </w:tcPr>
        <w:p w14:paraId="0F45782C" w14:textId="7FEE0A9A" w:rsidR="242414D4" w:rsidRDefault="242414D4" w:rsidP="242414D4">
          <w:pPr>
            <w:pStyle w:val="Header"/>
            <w:ind w:right="-115"/>
            <w:jc w:val="right"/>
          </w:pPr>
        </w:p>
      </w:tc>
    </w:tr>
  </w:tbl>
  <w:p w14:paraId="210546B5" w14:textId="514A0EE9" w:rsidR="242414D4" w:rsidRDefault="242414D4" w:rsidP="24241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CD6830" w14:textId="77777777" w:rsidR="00964856" w:rsidRDefault="00964856">
      <w:pPr>
        <w:spacing w:after="0" w:line="240" w:lineRule="auto"/>
      </w:pPr>
      <w:r>
        <w:separator/>
      </w:r>
    </w:p>
  </w:footnote>
  <w:footnote w:type="continuationSeparator" w:id="0">
    <w:p w14:paraId="2F518B74" w14:textId="77777777" w:rsidR="00964856" w:rsidRDefault="00964856">
      <w:pPr>
        <w:spacing w:after="0" w:line="240" w:lineRule="auto"/>
      </w:pPr>
      <w:r>
        <w:continuationSeparator/>
      </w:r>
    </w:p>
  </w:footnote>
  <w:footnote w:type="continuationNotice" w:id="1">
    <w:p w14:paraId="7D6A90D5" w14:textId="77777777" w:rsidR="00964856" w:rsidRDefault="0096485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42414D4" w14:paraId="7A9D1C4B" w14:textId="77777777" w:rsidTr="242414D4">
      <w:trPr>
        <w:trHeight w:val="300"/>
      </w:trPr>
      <w:tc>
        <w:tcPr>
          <w:tcW w:w="3120" w:type="dxa"/>
        </w:tcPr>
        <w:p w14:paraId="26B7DC62" w14:textId="4982F02B" w:rsidR="242414D4" w:rsidRDefault="242414D4" w:rsidP="242414D4">
          <w:pPr>
            <w:pStyle w:val="Header"/>
            <w:ind w:left="-115"/>
          </w:pPr>
        </w:p>
      </w:tc>
      <w:tc>
        <w:tcPr>
          <w:tcW w:w="3120" w:type="dxa"/>
        </w:tcPr>
        <w:p w14:paraId="2390C9FE" w14:textId="29F8283D" w:rsidR="242414D4" w:rsidRDefault="242414D4" w:rsidP="242414D4">
          <w:pPr>
            <w:pStyle w:val="Header"/>
            <w:jc w:val="center"/>
          </w:pPr>
        </w:p>
      </w:tc>
      <w:tc>
        <w:tcPr>
          <w:tcW w:w="3120" w:type="dxa"/>
        </w:tcPr>
        <w:p w14:paraId="5E2229AF" w14:textId="2D26AF70" w:rsidR="242414D4" w:rsidRDefault="242414D4" w:rsidP="242414D4">
          <w:pPr>
            <w:pStyle w:val="Header"/>
            <w:ind w:right="-115"/>
            <w:jc w:val="right"/>
          </w:pPr>
          <w:r>
            <w:fldChar w:fldCharType="begin"/>
          </w:r>
          <w:r>
            <w:instrText>PAGE</w:instrText>
          </w:r>
          <w:r>
            <w:fldChar w:fldCharType="separate"/>
          </w:r>
          <w:r w:rsidR="00EB649A">
            <w:rPr>
              <w:noProof/>
            </w:rPr>
            <w:t>1</w:t>
          </w:r>
          <w:r>
            <w:fldChar w:fldCharType="end"/>
          </w:r>
        </w:p>
      </w:tc>
    </w:tr>
  </w:tbl>
  <w:p w14:paraId="02926F97" w14:textId="64F02080" w:rsidR="242414D4" w:rsidRDefault="242414D4" w:rsidP="242414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3760"/>
    <w:multiLevelType w:val="hybridMultilevel"/>
    <w:tmpl w:val="89D887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1973456"/>
    <w:multiLevelType w:val="multilevel"/>
    <w:tmpl w:val="2F74E6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EAC65"/>
    <w:multiLevelType w:val="hybridMultilevel"/>
    <w:tmpl w:val="B8CACF32"/>
    <w:lvl w:ilvl="0" w:tplc="6B8EB312">
      <w:start w:val="11"/>
      <w:numFmt w:val="decimal"/>
      <w:lvlText w:val="%1."/>
      <w:lvlJc w:val="left"/>
      <w:pPr>
        <w:ind w:left="720" w:hanging="360"/>
      </w:pPr>
    </w:lvl>
    <w:lvl w:ilvl="1" w:tplc="472A8132">
      <w:start w:val="1"/>
      <w:numFmt w:val="lowerLetter"/>
      <w:lvlText w:val="%2."/>
      <w:lvlJc w:val="left"/>
      <w:pPr>
        <w:ind w:left="1440" w:hanging="360"/>
      </w:pPr>
    </w:lvl>
    <w:lvl w:ilvl="2" w:tplc="BF325482">
      <w:start w:val="1"/>
      <w:numFmt w:val="lowerRoman"/>
      <w:lvlText w:val="%3."/>
      <w:lvlJc w:val="right"/>
      <w:pPr>
        <w:ind w:left="2160" w:hanging="180"/>
      </w:pPr>
    </w:lvl>
    <w:lvl w:ilvl="3" w:tplc="50D8E14A">
      <w:start w:val="1"/>
      <w:numFmt w:val="decimal"/>
      <w:lvlText w:val="%4."/>
      <w:lvlJc w:val="left"/>
      <w:pPr>
        <w:ind w:left="2880" w:hanging="360"/>
      </w:pPr>
    </w:lvl>
    <w:lvl w:ilvl="4" w:tplc="6D0E1430">
      <w:start w:val="1"/>
      <w:numFmt w:val="lowerLetter"/>
      <w:lvlText w:val="%5."/>
      <w:lvlJc w:val="left"/>
      <w:pPr>
        <w:ind w:left="3600" w:hanging="360"/>
      </w:pPr>
    </w:lvl>
    <w:lvl w:ilvl="5" w:tplc="FA4CCE52">
      <w:start w:val="1"/>
      <w:numFmt w:val="lowerRoman"/>
      <w:lvlText w:val="%6."/>
      <w:lvlJc w:val="right"/>
      <w:pPr>
        <w:ind w:left="4320" w:hanging="180"/>
      </w:pPr>
    </w:lvl>
    <w:lvl w:ilvl="6" w:tplc="C9C8A64E">
      <w:start w:val="1"/>
      <w:numFmt w:val="decimal"/>
      <w:lvlText w:val="%7."/>
      <w:lvlJc w:val="left"/>
      <w:pPr>
        <w:ind w:left="5040" w:hanging="360"/>
      </w:pPr>
    </w:lvl>
    <w:lvl w:ilvl="7" w:tplc="8A78B44A">
      <w:start w:val="1"/>
      <w:numFmt w:val="lowerLetter"/>
      <w:lvlText w:val="%8."/>
      <w:lvlJc w:val="left"/>
      <w:pPr>
        <w:ind w:left="5760" w:hanging="360"/>
      </w:pPr>
    </w:lvl>
    <w:lvl w:ilvl="8" w:tplc="FFF4DD36">
      <w:start w:val="1"/>
      <w:numFmt w:val="lowerRoman"/>
      <w:lvlText w:val="%9."/>
      <w:lvlJc w:val="right"/>
      <w:pPr>
        <w:ind w:left="6480" w:hanging="180"/>
      </w:pPr>
    </w:lvl>
  </w:abstractNum>
  <w:abstractNum w:abstractNumId="3" w15:restartNumberingAfterBreak="0">
    <w:nsid w:val="05C869C3"/>
    <w:multiLevelType w:val="multilevel"/>
    <w:tmpl w:val="66BA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5349A"/>
    <w:multiLevelType w:val="hybridMultilevel"/>
    <w:tmpl w:val="659A3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D75E56"/>
    <w:multiLevelType w:val="hybridMultilevel"/>
    <w:tmpl w:val="41BA0242"/>
    <w:lvl w:ilvl="0" w:tplc="1E96B13E">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A47E50"/>
    <w:multiLevelType w:val="hybridMultilevel"/>
    <w:tmpl w:val="8E56129C"/>
    <w:lvl w:ilvl="0" w:tplc="5606BD80">
      <w:start w:val="9"/>
      <w:numFmt w:val="decimal"/>
      <w:lvlText w:val="%1."/>
      <w:lvlJc w:val="left"/>
      <w:pPr>
        <w:ind w:left="720" w:hanging="360"/>
      </w:pPr>
    </w:lvl>
    <w:lvl w:ilvl="1" w:tplc="806C3326">
      <w:start w:val="1"/>
      <w:numFmt w:val="lowerLetter"/>
      <w:lvlText w:val="%2."/>
      <w:lvlJc w:val="left"/>
      <w:pPr>
        <w:ind w:left="1440" w:hanging="360"/>
      </w:pPr>
    </w:lvl>
    <w:lvl w:ilvl="2" w:tplc="C7D4BEDE">
      <w:start w:val="1"/>
      <w:numFmt w:val="lowerRoman"/>
      <w:lvlText w:val="%3."/>
      <w:lvlJc w:val="right"/>
      <w:pPr>
        <w:ind w:left="2160" w:hanging="180"/>
      </w:pPr>
    </w:lvl>
    <w:lvl w:ilvl="3" w:tplc="FCDADD7C">
      <w:start w:val="1"/>
      <w:numFmt w:val="decimal"/>
      <w:lvlText w:val="%4."/>
      <w:lvlJc w:val="left"/>
      <w:pPr>
        <w:ind w:left="2880" w:hanging="360"/>
      </w:pPr>
    </w:lvl>
    <w:lvl w:ilvl="4" w:tplc="7FD0E654">
      <w:start w:val="1"/>
      <w:numFmt w:val="lowerLetter"/>
      <w:lvlText w:val="%5."/>
      <w:lvlJc w:val="left"/>
      <w:pPr>
        <w:ind w:left="3600" w:hanging="360"/>
      </w:pPr>
    </w:lvl>
    <w:lvl w:ilvl="5" w:tplc="A56237A2">
      <w:start w:val="1"/>
      <w:numFmt w:val="lowerRoman"/>
      <w:lvlText w:val="%6."/>
      <w:lvlJc w:val="right"/>
      <w:pPr>
        <w:ind w:left="4320" w:hanging="180"/>
      </w:pPr>
    </w:lvl>
    <w:lvl w:ilvl="6" w:tplc="8DA45ED0">
      <w:start w:val="1"/>
      <w:numFmt w:val="decimal"/>
      <w:lvlText w:val="%7."/>
      <w:lvlJc w:val="left"/>
      <w:pPr>
        <w:ind w:left="5040" w:hanging="360"/>
      </w:pPr>
    </w:lvl>
    <w:lvl w:ilvl="7" w:tplc="EB907282">
      <w:start w:val="1"/>
      <w:numFmt w:val="lowerLetter"/>
      <w:lvlText w:val="%8."/>
      <w:lvlJc w:val="left"/>
      <w:pPr>
        <w:ind w:left="5760" w:hanging="360"/>
      </w:pPr>
    </w:lvl>
    <w:lvl w:ilvl="8" w:tplc="44DC4332">
      <w:start w:val="1"/>
      <w:numFmt w:val="lowerRoman"/>
      <w:lvlText w:val="%9."/>
      <w:lvlJc w:val="right"/>
      <w:pPr>
        <w:ind w:left="6480" w:hanging="180"/>
      </w:pPr>
    </w:lvl>
  </w:abstractNum>
  <w:abstractNum w:abstractNumId="7" w15:restartNumberingAfterBreak="0">
    <w:nsid w:val="134A406F"/>
    <w:multiLevelType w:val="hybridMultilevel"/>
    <w:tmpl w:val="5E4608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FDA1DC3"/>
    <w:multiLevelType w:val="hybridMultilevel"/>
    <w:tmpl w:val="2FB82E1E"/>
    <w:lvl w:ilvl="0" w:tplc="AB08E54C">
      <w:start w:val="5"/>
      <w:numFmt w:val="decimal"/>
      <w:lvlText w:val="%1."/>
      <w:lvlJc w:val="left"/>
      <w:pPr>
        <w:ind w:left="720" w:hanging="360"/>
      </w:pPr>
    </w:lvl>
    <w:lvl w:ilvl="1" w:tplc="4CACDD00">
      <w:start w:val="1"/>
      <w:numFmt w:val="lowerLetter"/>
      <w:lvlText w:val="%2."/>
      <w:lvlJc w:val="left"/>
      <w:pPr>
        <w:ind w:left="1440" w:hanging="360"/>
      </w:pPr>
    </w:lvl>
    <w:lvl w:ilvl="2" w:tplc="E05223C6">
      <w:start w:val="1"/>
      <w:numFmt w:val="lowerRoman"/>
      <w:lvlText w:val="%3."/>
      <w:lvlJc w:val="right"/>
      <w:pPr>
        <w:ind w:left="2160" w:hanging="180"/>
      </w:pPr>
    </w:lvl>
    <w:lvl w:ilvl="3" w:tplc="B9AEDAC6">
      <w:start w:val="1"/>
      <w:numFmt w:val="decimal"/>
      <w:lvlText w:val="%4."/>
      <w:lvlJc w:val="left"/>
      <w:pPr>
        <w:ind w:left="2880" w:hanging="360"/>
      </w:pPr>
    </w:lvl>
    <w:lvl w:ilvl="4" w:tplc="8EA6120C">
      <w:start w:val="1"/>
      <w:numFmt w:val="lowerLetter"/>
      <w:lvlText w:val="%5."/>
      <w:lvlJc w:val="left"/>
      <w:pPr>
        <w:ind w:left="3600" w:hanging="360"/>
      </w:pPr>
    </w:lvl>
    <w:lvl w:ilvl="5" w:tplc="B8F66B04">
      <w:start w:val="1"/>
      <w:numFmt w:val="lowerRoman"/>
      <w:lvlText w:val="%6."/>
      <w:lvlJc w:val="right"/>
      <w:pPr>
        <w:ind w:left="4320" w:hanging="180"/>
      </w:pPr>
    </w:lvl>
    <w:lvl w:ilvl="6" w:tplc="1610CE72">
      <w:start w:val="1"/>
      <w:numFmt w:val="decimal"/>
      <w:lvlText w:val="%7."/>
      <w:lvlJc w:val="left"/>
      <w:pPr>
        <w:ind w:left="5040" w:hanging="360"/>
      </w:pPr>
    </w:lvl>
    <w:lvl w:ilvl="7" w:tplc="88A00786">
      <w:start w:val="1"/>
      <w:numFmt w:val="lowerLetter"/>
      <w:lvlText w:val="%8."/>
      <w:lvlJc w:val="left"/>
      <w:pPr>
        <w:ind w:left="5760" w:hanging="360"/>
      </w:pPr>
    </w:lvl>
    <w:lvl w:ilvl="8" w:tplc="13002CF0">
      <w:start w:val="1"/>
      <w:numFmt w:val="lowerRoman"/>
      <w:lvlText w:val="%9."/>
      <w:lvlJc w:val="right"/>
      <w:pPr>
        <w:ind w:left="6480" w:hanging="180"/>
      </w:pPr>
    </w:lvl>
  </w:abstractNum>
  <w:abstractNum w:abstractNumId="9" w15:restartNumberingAfterBreak="0">
    <w:nsid w:val="2117787B"/>
    <w:multiLevelType w:val="hybridMultilevel"/>
    <w:tmpl w:val="927E721A"/>
    <w:lvl w:ilvl="0" w:tplc="AB429A64">
      <w:start w:val="3"/>
      <w:numFmt w:val="decimal"/>
      <w:lvlText w:val="%1."/>
      <w:lvlJc w:val="left"/>
      <w:pPr>
        <w:ind w:left="720" w:hanging="360"/>
      </w:pPr>
    </w:lvl>
    <w:lvl w:ilvl="1" w:tplc="9150133E">
      <w:start w:val="1"/>
      <w:numFmt w:val="lowerLetter"/>
      <w:lvlText w:val="%2."/>
      <w:lvlJc w:val="left"/>
      <w:pPr>
        <w:ind w:left="1440" w:hanging="360"/>
      </w:pPr>
    </w:lvl>
    <w:lvl w:ilvl="2" w:tplc="85B4B0BA">
      <w:start w:val="1"/>
      <w:numFmt w:val="lowerRoman"/>
      <w:lvlText w:val="%3."/>
      <w:lvlJc w:val="right"/>
      <w:pPr>
        <w:ind w:left="2160" w:hanging="180"/>
      </w:pPr>
    </w:lvl>
    <w:lvl w:ilvl="3" w:tplc="6AFE180A">
      <w:start w:val="1"/>
      <w:numFmt w:val="decimal"/>
      <w:lvlText w:val="%4."/>
      <w:lvlJc w:val="left"/>
      <w:pPr>
        <w:ind w:left="2880" w:hanging="360"/>
      </w:pPr>
    </w:lvl>
    <w:lvl w:ilvl="4" w:tplc="BB66EC14">
      <w:start w:val="1"/>
      <w:numFmt w:val="lowerLetter"/>
      <w:lvlText w:val="%5."/>
      <w:lvlJc w:val="left"/>
      <w:pPr>
        <w:ind w:left="3600" w:hanging="360"/>
      </w:pPr>
    </w:lvl>
    <w:lvl w:ilvl="5" w:tplc="40D2269E">
      <w:start w:val="1"/>
      <w:numFmt w:val="lowerRoman"/>
      <w:lvlText w:val="%6."/>
      <w:lvlJc w:val="right"/>
      <w:pPr>
        <w:ind w:left="4320" w:hanging="180"/>
      </w:pPr>
    </w:lvl>
    <w:lvl w:ilvl="6" w:tplc="05FAB57A">
      <w:start w:val="1"/>
      <w:numFmt w:val="decimal"/>
      <w:lvlText w:val="%7."/>
      <w:lvlJc w:val="left"/>
      <w:pPr>
        <w:ind w:left="5040" w:hanging="360"/>
      </w:pPr>
    </w:lvl>
    <w:lvl w:ilvl="7" w:tplc="7CD80E26">
      <w:start w:val="1"/>
      <w:numFmt w:val="lowerLetter"/>
      <w:lvlText w:val="%8."/>
      <w:lvlJc w:val="left"/>
      <w:pPr>
        <w:ind w:left="5760" w:hanging="360"/>
      </w:pPr>
    </w:lvl>
    <w:lvl w:ilvl="8" w:tplc="3E28DF9E">
      <w:start w:val="1"/>
      <w:numFmt w:val="lowerRoman"/>
      <w:lvlText w:val="%9."/>
      <w:lvlJc w:val="right"/>
      <w:pPr>
        <w:ind w:left="6480" w:hanging="180"/>
      </w:pPr>
    </w:lvl>
  </w:abstractNum>
  <w:abstractNum w:abstractNumId="10" w15:restartNumberingAfterBreak="0">
    <w:nsid w:val="28F902F3"/>
    <w:multiLevelType w:val="hybridMultilevel"/>
    <w:tmpl w:val="C5FE15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5F6587"/>
    <w:multiLevelType w:val="hybridMultilevel"/>
    <w:tmpl w:val="838C1204"/>
    <w:lvl w:ilvl="0" w:tplc="63508E8E">
      <w:start w:val="8"/>
      <w:numFmt w:val="decimal"/>
      <w:lvlText w:val="%1."/>
      <w:lvlJc w:val="left"/>
      <w:pPr>
        <w:ind w:left="720" w:hanging="360"/>
      </w:pPr>
    </w:lvl>
    <w:lvl w:ilvl="1" w:tplc="7A34843A">
      <w:start w:val="1"/>
      <w:numFmt w:val="lowerLetter"/>
      <w:lvlText w:val="%2."/>
      <w:lvlJc w:val="left"/>
      <w:pPr>
        <w:ind w:left="1440" w:hanging="360"/>
      </w:pPr>
    </w:lvl>
    <w:lvl w:ilvl="2" w:tplc="4DD688A4">
      <w:start w:val="1"/>
      <w:numFmt w:val="lowerRoman"/>
      <w:lvlText w:val="%3."/>
      <w:lvlJc w:val="right"/>
      <w:pPr>
        <w:ind w:left="2160" w:hanging="180"/>
      </w:pPr>
    </w:lvl>
    <w:lvl w:ilvl="3" w:tplc="70283F92">
      <w:start w:val="1"/>
      <w:numFmt w:val="decimal"/>
      <w:lvlText w:val="%4."/>
      <w:lvlJc w:val="left"/>
      <w:pPr>
        <w:ind w:left="2880" w:hanging="360"/>
      </w:pPr>
    </w:lvl>
    <w:lvl w:ilvl="4" w:tplc="362ECFF4">
      <w:start w:val="1"/>
      <w:numFmt w:val="lowerLetter"/>
      <w:lvlText w:val="%5."/>
      <w:lvlJc w:val="left"/>
      <w:pPr>
        <w:ind w:left="3600" w:hanging="360"/>
      </w:pPr>
    </w:lvl>
    <w:lvl w:ilvl="5" w:tplc="720CB03A">
      <w:start w:val="1"/>
      <w:numFmt w:val="lowerRoman"/>
      <w:lvlText w:val="%6."/>
      <w:lvlJc w:val="right"/>
      <w:pPr>
        <w:ind w:left="4320" w:hanging="180"/>
      </w:pPr>
    </w:lvl>
    <w:lvl w:ilvl="6" w:tplc="22DA74FC">
      <w:start w:val="1"/>
      <w:numFmt w:val="decimal"/>
      <w:lvlText w:val="%7."/>
      <w:lvlJc w:val="left"/>
      <w:pPr>
        <w:ind w:left="5040" w:hanging="360"/>
      </w:pPr>
    </w:lvl>
    <w:lvl w:ilvl="7" w:tplc="5EBCEA26">
      <w:start w:val="1"/>
      <w:numFmt w:val="lowerLetter"/>
      <w:lvlText w:val="%8."/>
      <w:lvlJc w:val="left"/>
      <w:pPr>
        <w:ind w:left="5760" w:hanging="360"/>
      </w:pPr>
    </w:lvl>
    <w:lvl w:ilvl="8" w:tplc="41E42C5A">
      <w:start w:val="1"/>
      <w:numFmt w:val="lowerRoman"/>
      <w:lvlText w:val="%9."/>
      <w:lvlJc w:val="right"/>
      <w:pPr>
        <w:ind w:left="6480" w:hanging="180"/>
      </w:pPr>
    </w:lvl>
  </w:abstractNum>
  <w:abstractNum w:abstractNumId="12" w15:restartNumberingAfterBreak="0">
    <w:nsid w:val="33326C21"/>
    <w:multiLevelType w:val="hybridMultilevel"/>
    <w:tmpl w:val="37C02C7A"/>
    <w:lvl w:ilvl="0" w:tplc="B21452BE">
      <w:start w:val="1"/>
      <w:numFmt w:val="decimal"/>
      <w:lvlText w:val="%1."/>
      <w:lvlJc w:val="left"/>
      <w:pPr>
        <w:ind w:left="720" w:hanging="360"/>
      </w:pPr>
    </w:lvl>
    <w:lvl w:ilvl="1" w:tplc="A1887A8A">
      <w:start w:val="1"/>
      <w:numFmt w:val="lowerLetter"/>
      <w:lvlText w:val="%2."/>
      <w:lvlJc w:val="left"/>
      <w:pPr>
        <w:ind w:left="1440" w:hanging="360"/>
      </w:pPr>
    </w:lvl>
    <w:lvl w:ilvl="2" w:tplc="6D746A88">
      <w:start w:val="1"/>
      <w:numFmt w:val="lowerRoman"/>
      <w:lvlText w:val="%3."/>
      <w:lvlJc w:val="right"/>
      <w:pPr>
        <w:ind w:left="2160" w:hanging="180"/>
      </w:pPr>
    </w:lvl>
    <w:lvl w:ilvl="3" w:tplc="6564215A">
      <w:start w:val="1"/>
      <w:numFmt w:val="decimal"/>
      <w:lvlText w:val="%4."/>
      <w:lvlJc w:val="left"/>
      <w:pPr>
        <w:ind w:left="2880" w:hanging="360"/>
      </w:pPr>
    </w:lvl>
    <w:lvl w:ilvl="4" w:tplc="CCBE1F58">
      <w:start w:val="1"/>
      <w:numFmt w:val="lowerLetter"/>
      <w:lvlText w:val="%5."/>
      <w:lvlJc w:val="left"/>
      <w:pPr>
        <w:ind w:left="3600" w:hanging="360"/>
      </w:pPr>
    </w:lvl>
    <w:lvl w:ilvl="5" w:tplc="C8304D8C">
      <w:start w:val="1"/>
      <w:numFmt w:val="lowerRoman"/>
      <w:lvlText w:val="%6."/>
      <w:lvlJc w:val="right"/>
      <w:pPr>
        <w:ind w:left="4320" w:hanging="180"/>
      </w:pPr>
    </w:lvl>
    <w:lvl w:ilvl="6" w:tplc="6986AFB0">
      <w:start w:val="1"/>
      <w:numFmt w:val="decimal"/>
      <w:lvlText w:val="%7."/>
      <w:lvlJc w:val="left"/>
      <w:pPr>
        <w:ind w:left="5040" w:hanging="360"/>
      </w:pPr>
    </w:lvl>
    <w:lvl w:ilvl="7" w:tplc="9A5E8E8C">
      <w:start w:val="1"/>
      <w:numFmt w:val="lowerLetter"/>
      <w:lvlText w:val="%8."/>
      <w:lvlJc w:val="left"/>
      <w:pPr>
        <w:ind w:left="5760" w:hanging="360"/>
      </w:pPr>
    </w:lvl>
    <w:lvl w:ilvl="8" w:tplc="28443CFA">
      <w:start w:val="1"/>
      <w:numFmt w:val="lowerRoman"/>
      <w:lvlText w:val="%9."/>
      <w:lvlJc w:val="right"/>
      <w:pPr>
        <w:ind w:left="6480" w:hanging="180"/>
      </w:pPr>
    </w:lvl>
  </w:abstractNum>
  <w:abstractNum w:abstractNumId="13" w15:restartNumberingAfterBreak="0">
    <w:nsid w:val="3BA2B37C"/>
    <w:multiLevelType w:val="hybridMultilevel"/>
    <w:tmpl w:val="1ABC1A68"/>
    <w:lvl w:ilvl="0" w:tplc="61C8C4D6">
      <w:start w:val="1"/>
      <w:numFmt w:val="decimal"/>
      <w:lvlText w:val="%1."/>
      <w:lvlJc w:val="left"/>
      <w:pPr>
        <w:ind w:left="720" w:hanging="360"/>
      </w:pPr>
      <w:rPr>
        <w:rFonts w:ascii="Calibri" w:eastAsia="Calibri" w:hAnsi="Calibri" w:cs="Calibri"/>
      </w:rPr>
    </w:lvl>
    <w:lvl w:ilvl="1" w:tplc="4036C158">
      <w:start w:val="1"/>
      <w:numFmt w:val="lowerLetter"/>
      <w:lvlText w:val="%2."/>
      <w:lvlJc w:val="left"/>
      <w:pPr>
        <w:ind w:left="1440" w:hanging="360"/>
      </w:pPr>
    </w:lvl>
    <w:lvl w:ilvl="2" w:tplc="D6F8A5DA">
      <w:start w:val="1"/>
      <w:numFmt w:val="lowerRoman"/>
      <w:lvlText w:val="%3."/>
      <w:lvlJc w:val="right"/>
      <w:pPr>
        <w:ind w:left="2160" w:hanging="180"/>
      </w:pPr>
    </w:lvl>
    <w:lvl w:ilvl="3" w:tplc="181E9236">
      <w:start w:val="1"/>
      <w:numFmt w:val="decimal"/>
      <w:lvlText w:val="%4."/>
      <w:lvlJc w:val="left"/>
      <w:pPr>
        <w:ind w:left="2880" w:hanging="360"/>
      </w:pPr>
    </w:lvl>
    <w:lvl w:ilvl="4" w:tplc="A8B23784">
      <w:start w:val="1"/>
      <w:numFmt w:val="lowerLetter"/>
      <w:lvlText w:val="%5."/>
      <w:lvlJc w:val="left"/>
      <w:pPr>
        <w:ind w:left="3600" w:hanging="360"/>
      </w:pPr>
    </w:lvl>
    <w:lvl w:ilvl="5" w:tplc="54B65FF4">
      <w:start w:val="1"/>
      <w:numFmt w:val="lowerRoman"/>
      <w:lvlText w:val="%6."/>
      <w:lvlJc w:val="right"/>
      <w:pPr>
        <w:ind w:left="4320" w:hanging="180"/>
      </w:pPr>
    </w:lvl>
    <w:lvl w:ilvl="6" w:tplc="9CC2431C">
      <w:start w:val="1"/>
      <w:numFmt w:val="decimal"/>
      <w:lvlText w:val="%7."/>
      <w:lvlJc w:val="left"/>
      <w:pPr>
        <w:ind w:left="5040" w:hanging="360"/>
      </w:pPr>
    </w:lvl>
    <w:lvl w:ilvl="7" w:tplc="1908923E">
      <w:start w:val="1"/>
      <w:numFmt w:val="lowerLetter"/>
      <w:lvlText w:val="%8."/>
      <w:lvlJc w:val="left"/>
      <w:pPr>
        <w:ind w:left="5760" w:hanging="360"/>
      </w:pPr>
    </w:lvl>
    <w:lvl w:ilvl="8" w:tplc="C0201E48">
      <w:start w:val="1"/>
      <w:numFmt w:val="lowerRoman"/>
      <w:lvlText w:val="%9."/>
      <w:lvlJc w:val="right"/>
      <w:pPr>
        <w:ind w:left="6480" w:hanging="180"/>
      </w:pPr>
    </w:lvl>
  </w:abstractNum>
  <w:abstractNum w:abstractNumId="14" w15:restartNumberingAfterBreak="0">
    <w:nsid w:val="3DD73152"/>
    <w:multiLevelType w:val="hybridMultilevel"/>
    <w:tmpl w:val="57AA6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9C1C03"/>
    <w:multiLevelType w:val="hybridMultilevel"/>
    <w:tmpl w:val="95BA7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7F25AD"/>
    <w:multiLevelType w:val="hybridMultilevel"/>
    <w:tmpl w:val="04AC8E26"/>
    <w:lvl w:ilvl="0" w:tplc="AEB26D12">
      <w:start w:val="4"/>
      <w:numFmt w:val="decimal"/>
      <w:lvlText w:val="%1."/>
      <w:lvlJc w:val="left"/>
      <w:pPr>
        <w:ind w:left="720" w:hanging="360"/>
      </w:pPr>
    </w:lvl>
    <w:lvl w:ilvl="1" w:tplc="E878D674">
      <w:start w:val="1"/>
      <w:numFmt w:val="lowerLetter"/>
      <w:lvlText w:val="%2."/>
      <w:lvlJc w:val="left"/>
      <w:pPr>
        <w:ind w:left="1440" w:hanging="360"/>
      </w:pPr>
    </w:lvl>
    <w:lvl w:ilvl="2" w:tplc="B4469496">
      <w:start w:val="1"/>
      <w:numFmt w:val="lowerRoman"/>
      <w:lvlText w:val="%3."/>
      <w:lvlJc w:val="right"/>
      <w:pPr>
        <w:ind w:left="2160" w:hanging="180"/>
      </w:pPr>
    </w:lvl>
    <w:lvl w:ilvl="3" w:tplc="ABDA427C">
      <w:start w:val="1"/>
      <w:numFmt w:val="decimal"/>
      <w:lvlText w:val="%4."/>
      <w:lvlJc w:val="left"/>
      <w:pPr>
        <w:ind w:left="2880" w:hanging="360"/>
      </w:pPr>
    </w:lvl>
    <w:lvl w:ilvl="4" w:tplc="DAEE9814">
      <w:start w:val="1"/>
      <w:numFmt w:val="lowerLetter"/>
      <w:lvlText w:val="%5."/>
      <w:lvlJc w:val="left"/>
      <w:pPr>
        <w:ind w:left="3600" w:hanging="360"/>
      </w:pPr>
    </w:lvl>
    <w:lvl w:ilvl="5" w:tplc="D97CE6CC">
      <w:start w:val="1"/>
      <w:numFmt w:val="lowerRoman"/>
      <w:lvlText w:val="%6."/>
      <w:lvlJc w:val="right"/>
      <w:pPr>
        <w:ind w:left="4320" w:hanging="180"/>
      </w:pPr>
    </w:lvl>
    <w:lvl w:ilvl="6" w:tplc="C750CC4A">
      <w:start w:val="1"/>
      <w:numFmt w:val="decimal"/>
      <w:lvlText w:val="%7."/>
      <w:lvlJc w:val="left"/>
      <w:pPr>
        <w:ind w:left="5040" w:hanging="360"/>
      </w:pPr>
    </w:lvl>
    <w:lvl w:ilvl="7" w:tplc="E55EE5B2">
      <w:start w:val="1"/>
      <w:numFmt w:val="lowerLetter"/>
      <w:lvlText w:val="%8."/>
      <w:lvlJc w:val="left"/>
      <w:pPr>
        <w:ind w:left="5760" w:hanging="360"/>
      </w:pPr>
    </w:lvl>
    <w:lvl w:ilvl="8" w:tplc="9F24A2F2">
      <w:start w:val="1"/>
      <w:numFmt w:val="lowerRoman"/>
      <w:lvlText w:val="%9."/>
      <w:lvlJc w:val="right"/>
      <w:pPr>
        <w:ind w:left="6480" w:hanging="180"/>
      </w:pPr>
    </w:lvl>
  </w:abstractNum>
  <w:abstractNum w:abstractNumId="17" w15:restartNumberingAfterBreak="0">
    <w:nsid w:val="44E01A3D"/>
    <w:multiLevelType w:val="hybridMultilevel"/>
    <w:tmpl w:val="CABAFE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F1F21FA"/>
    <w:multiLevelType w:val="hybridMultilevel"/>
    <w:tmpl w:val="EB220B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8502B05"/>
    <w:multiLevelType w:val="hybridMultilevel"/>
    <w:tmpl w:val="46ACA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D3E9246"/>
    <w:multiLevelType w:val="hybridMultilevel"/>
    <w:tmpl w:val="871A8470"/>
    <w:lvl w:ilvl="0" w:tplc="5A6432B8">
      <w:start w:val="10"/>
      <w:numFmt w:val="decimal"/>
      <w:lvlText w:val="%1."/>
      <w:lvlJc w:val="left"/>
      <w:pPr>
        <w:ind w:left="720" w:hanging="360"/>
      </w:pPr>
    </w:lvl>
    <w:lvl w:ilvl="1" w:tplc="3088300A">
      <w:start w:val="1"/>
      <w:numFmt w:val="lowerLetter"/>
      <w:lvlText w:val="%2."/>
      <w:lvlJc w:val="left"/>
      <w:pPr>
        <w:ind w:left="1440" w:hanging="360"/>
      </w:pPr>
    </w:lvl>
    <w:lvl w:ilvl="2" w:tplc="637C0FA2">
      <w:start w:val="1"/>
      <w:numFmt w:val="lowerRoman"/>
      <w:lvlText w:val="%3."/>
      <w:lvlJc w:val="right"/>
      <w:pPr>
        <w:ind w:left="2160" w:hanging="180"/>
      </w:pPr>
    </w:lvl>
    <w:lvl w:ilvl="3" w:tplc="149CF6E6">
      <w:start w:val="1"/>
      <w:numFmt w:val="decimal"/>
      <w:lvlText w:val="%4."/>
      <w:lvlJc w:val="left"/>
      <w:pPr>
        <w:ind w:left="2880" w:hanging="360"/>
      </w:pPr>
    </w:lvl>
    <w:lvl w:ilvl="4" w:tplc="6A687F9C">
      <w:start w:val="1"/>
      <w:numFmt w:val="lowerLetter"/>
      <w:lvlText w:val="%5."/>
      <w:lvlJc w:val="left"/>
      <w:pPr>
        <w:ind w:left="3600" w:hanging="360"/>
      </w:pPr>
    </w:lvl>
    <w:lvl w:ilvl="5" w:tplc="0656685A">
      <w:start w:val="1"/>
      <w:numFmt w:val="lowerRoman"/>
      <w:lvlText w:val="%6."/>
      <w:lvlJc w:val="right"/>
      <w:pPr>
        <w:ind w:left="4320" w:hanging="180"/>
      </w:pPr>
    </w:lvl>
    <w:lvl w:ilvl="6" w:tplc="DA021F86">
      <w:start w:val="1"/>
      <w:numFmt w:val="decimal"/>
      <w:lvlText w:val="%7."/>
      <w:lvlJc w:val="left"/>
      <w:pPr>
        <w:ind w:left="5040" w:hanging="360"/>
      </w:pPr>
    </w:lvl>
    <w:lvl w:ilvl="7" w:tplc="B2088674">
      <w:start w:val="1"/>
      <w:numFmt w:val="lowerLetter"/>
      <w:lvlText w:val="%8."/>
      <w:lvlJc w:val="left"/>
      <w:pPr>
        <w:ind w:left="5760" w:hanging="360"/>
      </w:pPr>
    </w:lvl>
    <w:lvl w:ilvl="8" w:tplc="8B18A684">
      <w:start w:val="1"/>
      <w:numFmt w:val="lowerRoman"/>
      <w:lvlText w:val="%9."/>
      <w:lvlJc w:val="right"/>
      <w:pPr>
        <w:ind w:left="6480" w:hanging="180"/>
      </w:pPr>
    </w:lvl>
  </w:abstractNum>
  <w:abstractNum w:abstractNumId="21" w15:restartNumberingAfterBreak="0">
    <w:nsid w:val="62EC31B2"/>
    <w:multiLevelType w:val="hybridMultilevel"/>
    <w:tmpl w:val="051C8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566B99C"/>
    <w:multiLevelType w:val="hybridMultilevel"/>
    <w:tmpl w:val="7180991A"/>
    <w:lvl w:ilvl="0" w:tplc="2822FFE6">
      <w:start w:val="6"/>
      <w:numFmt w:val="decimal"/>
      <w:lvlText w:val="%1."/>
      <w:lvlJc w:val="left"/>
      <w:pPr>
        <w:ind w:left="720" w:hanging="360"/>
      </w:pPr>
    </w:lvl>
    <w:lvl w:ilvl="1" w:tplc="D688B142">
      <w:start w:val="1"/>
      <w:numFmt w:val="lowerLetter"/>
      <w:lvlText w:val="%2."/>
      <w:lvlJc w:val="left"/>
      <w:pPr>
        <w:ind w:left="1440" w:hanging="360"/>
      </w:pPr>
    </w:lvl>
    <w:lvl w:ilvl="2" w:tplc="DB945E86">
      <w:start w:val="1"/>
      <w:numFmt w:val="lowerRoman"/>
      <w:lvlText w:val="%3."/>
      <w:lvlJc w:val="right"/>
      <w:pPr>
        <w:ind w:left="2160" w:hanging="180"/>
      </w:pPr>
    </w:lvl>
    <w:lvl w:ilvl="3" w:tplc="C8EA3EEC">
      <w:start w:val="1"/>
      <w:numFmt w:val="decimal"/>
      <w:lvlText w:val="%4."/>
      <w:lvlJc w:val="left"/>
      <w:pPr>
        <w:ind w:left="2880" w:hanging="360"/>
      </w:pPr>
    </w:lvl>
    <w:lvl w:ilvl="4" w:tplc="35C889EA">
      <w:start w:val="1"/>
      <w:numFmt w:val="lowerLetter"/>
      <w:lvlText w:val="%5."/>
      <w:lvlJc w:val="left"/>
      <w:pPr>
        <w:ind w:left="3600" w:hanging="360"/>
      </w:pPr>
    </w:lvl>
    <w:lvl w:ilvl="5" w:tplc="76AC4A76">
      <w:start w:val="1"/>
      <w:numFmt w:val="lowerRoman"/>
      <w:lvlText w:val="%6."/>
      <w:lvlJc w:val="right"/>
      <w:pPr>
        <w:ind w:left="4320" w:hanging="180"/>
      </w:pPr>
    </w:lvl>
    <w:lvl w:ilvl="6" w:tplc="EEDCF772">
      <w:start w:val="1"/>
      <w:numFmt w:val="decimal"/>
      <w:lvlText w:val="%7."/>
      <w:lvlJc w:val="left"/>
      <w:pPr>
        <w:ind w:left="5040" w:hanging="360"/>
      </w:pPr>
    </w:lvl>
    <w:lvl w:ilvl="7" w:tplc="7DBC21EE">
      <w:start w:val="1"/>
      <w:numFmt w:val="lowerLetter"/>
      <w:lvlText w:val="%8."/>
      <w:lvlJc w:val="left"/>
      <w:pPr>
        <w:ind w:left="5760" w:hanging="360"/>
      </w:pPr>
    </w:lvl>
    <w:lvl w:ilvl="8" w:tplc="023C20D2">
      <w:start w:val="1"/>
      <w:numFmt w:val="lowerRoman"/>
      <w:lvlText w:val="%9."/>
      <w:lvlJc w:val="right"/>
      <w:pPr>
        <w:ind w:left="6480" w:hanging="180"/>
      </w:pPr>
    </w:lvl>
  </w:abstractNum>
  <w:abstractNum w:abstractNumId="23" w15:restartNumberingAfterBreak="0">
    <w:nsid w:val="6B3F1CC8"/>
    <w:multiLevelType w:val="hybridMultilevel"/>
    <w:tmpl w:val="B14AE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F235620"/>
    <w:multiLevelType w:val="hybridMultilevel"/>
    <w:tmpl w:val="C3B2F506"/>
    <w:lvl w:ilvl="0" w:tplc="8BFCDE24">
      <w:start w:val="1"/>
      <w:numFmt w:val="decimal"/>
      <w:lvlText w:val="%1."/>
      <w:lvlJc w:val="left"/>
      <w:pPr>
        <w:tabs>
          <w:tab w:val="num" w:pos="720"/>
        </w:tabs>
        <w:ind w:left="720" w:hanging="360"/>
      </w:pPr>
    </w:lvl>
    <w:lvl w:ilvl="1" w:tplc="8C145FD4" w:tentative="1">
      <w:start w:val="1"/>
      <w:numFmt w:val="decimal"/>
      <w:lvlText w:val="%2."/>
      <w:lvlJc w:val="left"/>
      <w:pPr>
        <w:tabs>
          <w:tab w:val="num" w:pos="1440"/>
        </w:tabs>
        <w:ind w:left="1440" w:hanging="360"/>
      </w:pPr>
    </w:lvl>
    <w:lvl w:ilvl="2" w:tplc="BFCEC1E6" w:tentative="1">
      <w:start w:val="1"/>
      <w:numFmt w:val="decimal"/>
      <w:lvlText w:val="%3."/>
      <w:lvlJc w:val="left"/>
      <w:pPr>
        <w:tabs>
          <w:tab w:val="num" w:pos="2160"/>
        </w:tabs>
        <w:ind w:left="2160" w:hanging="360"/>
      </w:pPr>
    </w:lvl>
    <w:lvl w:ilvl="3" w:tplc="367817CC" w:tentative="1">
      <w:start w:val="1"/>
      <w:numFmt w:val="decimal"/>
      <w:lvlText w:val="%4."/>
      <w:lvlJc w:val="left"/>
      <w:pPr>
        <w:tabs>
          <w:tab w:val="num" w:pos="2880"/>
        </w:tabs>
        <w:ind w:left="2880" w:hanging="360"/>
      </w:pPr>
    </w:lvl>
    <w:lvl w:ilvl="4" w:tplc="5394C94E" w:tentative="1">
      <w:start w:val="1"/>
      <w:numFmt w:val="decimal"/>
      <w:lvlText w:val="%5."/>
      <w:lvlJc w:val="left"/>
      <w:pPr>
        <w:tabs>
          <w:tab w:val="num" w:pos="3600"/>
        </w:tabs>
        <w:ind w:left="3600" w:hanging="360"/>
      </w:pPr>
    </w:lvl>
    <w:lvl w:ilvl="5" w:tplc="6D909F54" w:tentative="1">
      <w:start w:val="1"/>
      <w:numFmt w:val="decimal"/>
      <w:lvlText w:val="%6."/>
      <w:lvlJc w:val="left"/>
      <w:pPr>
        <w:tabs>
          <w:tab w:val="num" w:pos="4320"/>
        </w:tabs>
        <w:ind w:left="4320" w:hanging="360"/>
      </w:pPr>
    </w:lvl>
    <w:lvl w:ilvl="6" w:tplc="D96A50EC" w:tentative="1">
      <w:start w:val="1"/>
      <w:numFmt w:val="decimal"/>
      <w:lvlText w:val="%7."/>
      <w:lvlJc w:val="left"/>
      <w:pPr>
        <w:tabs>
          <w:tab w:val="num" w:pos="5040"/>
        </w:tabs>
        <w:ind w:left="5040" w:hanging="360"/>
      </w:pPr>
    </w:lvl>
    <w:lvl w:ilvl="7" w:tplc="03E2460E" w:tentative="1">
      <w:start w:val="1"/>
      <w:numFmt w:val="decimal"/>
      <w:lvlText w:val="%8."/>
      <w:lvlJc w:val="left"/>
      <w:pPr>
        <w:tabs>
          <w:tab w:val="num" w:pos="5760"/>
        </w:tabs>
        <w:ind w:left="5760" w:hanging="360"/>
      </w:pPr>
    </w:lvl>
    <w:lvl w:ilvl="8" w:tplc="001CA0C4" w:tentative="1">
      <w:start w:val="1"/>
      <w:numFmt w:val="decimal"/>
      <w:lvlText w:val="%9."/>
      <w:lvlJc w:val="left"/>
      <w:pPr>
        <w:tabs>
          <w:tab w:val="num" w:pos="6480"/>
        </w:tabs>
        <w:ind w:left="6480" w:hanging="360"/>
      </w:pPr>
    </w:lvl>
  </w:abstractNum>
  <w:abstractNum w:abstractNumId="25" w15:restartNumberingAfterBreak="0">
    <w:nsid w:val="7493F9DA"/>
    <w:multiLevelType w:val="hybridMultilevel"/>
    <w:tmpl w:val="BE96F5CA"/>
    <w:lvl w:ilvl="0" w:tplc="0C38FA88">
      <w:start w:val="2"/>
      <w:numFmt w:val="decimal"/>
      <w:lvlText w:val="%1."/>
      <w:lvlJc w:val="left"/>
      <w:pPr>
        <w:ind w:left="720" w:hanging="360"/>
      </w:pPr>
    </w:lvl>
    <w:lvl w:ilvl="1" w:tplc="DF30CBF6">
      <w:start w:val="1"/>
      <w:numFmt w:val="lowerLetter"/>
      <w:lvlText w:val="%2."/>
      <w:lvlJc w:val="left"/>
      <w:pPr>
        <w:ind w:left="1440" w:hanging="360"/>
      </w:pPr>
    </w:lvl>
    <w:lvl w:ilvl="2" w:tplc="3C4A44CA">
      <w:start w:val="1"/>
      <w:numFmt w:val="lowerRoman"/>
      <w:lvlText w:val="%3."/>
      <w:lvlJc w:val="right"/>
      <w:pPr>
        <w:ind w:left="2160" w:hanging="180"/>
      </w:pPr>
    </w:lvl>
    <w:lvl w:ilvl="3" w:tplc="7DCC7026">
      <w:start w:val="1"/>
      <w:numFmt w:val="decimal"/>
      <w:lvlText w:val="%4."/>
      <w:lvlJc w:val="left"/>
      <w:pPr>
        <w:ind w:left="2880" w:hanging="360"/>
      </w:pPr>
    </w:lvl>
    <w:lvl w:ilvl="4" w:tplc="C3A0718E">
      <w:start w:val="1"/>
      <w:numFmt w:val="lowerLetter"/>
      <w:lvlText w:val="%5."/>
      <w:lvlJc w:val="left"/>
      <w:pPr>
        <w:ind w:left="3600" w:hanging="360"/>
      </w:pPr>
    </w:lvl>
    <w:lvl w:ilvl="5" w:tplc="DB526566">
      <w:start w:val="1"/>
      <w:numFmt w:val="lowerRoman"/>
      <w:lvlText w:val="%6."/>
      <w:lvlJc w:val="right"/>
      <w:pPr>
        <w:ind w:left="4320" w:hanging="180"/>
      </w:pPr>
    </w:lvl>
    <w:lvl w:ilvl="6" w:tplc="76AAD72A">
      <w:start w:val="1"/>
      <w:numFmt w:val="decimal"/>
      <w:lvlText w:val="%7."/>
      <w:lvlJc w:val="left"/>
      <w:pPr>
        <w:ind w:left="5040" w:hanging="360"/>
      </w:pPr>
    </w:lvl>
    <w:lvl w:ilvl="7" w:tplc="DE064846">
      <w:start w:val="1"/>
      <w:numFmt w:val="lowerLetter"/>
      <w:lvlText w:val="%8."/>
      <w:lvlJc w:val="left"/>
      <w:pPr>
        <w:ind w:left="5760" w:hanging="360"/>
      </w:pPr>
    </w:lvl>
    <w:lvl w:ilvl="8" w:tplc="F702C030">
      <w:start w:val="1"/>
      <w:numFmt w:val="lowerRoman"/>
      <w:lvlText w:val="%9."/>
      <w:lvlJc w:val="right"/>
      <w:pPr>
        <w:ind w:left="6480" w:hanging="180"/>
      </w:pPr>
    </w:lvl>
  </w:abstractNum>
  <w:abstractNum w:abstractNumId="26" w15:restartNumberingAfterBreak="0">
    <w:nsid w:val="770F5A5C"/>
    <w:multiLevelType w:val="hybridMultilevel"/>
    <w:tmpl w:val="75C806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E5BF841"/>
    <w:multiLevelType w:val="hybridMultilevel"/>
    <w:tmpl w:val="B978A0AA"/>
    <w:lvl w:ilvl="0" w:tplc="1B168D56">
      <w:start w:val="7"/>
      <w:numFmt w:val="decimal"/>
      <w:lvlText w:val="%1."/>
      <w:lvlJc w:val="left"/>
      <w:pPr>
        <w:ind w:left="720" w:hanging="360"/>
      </w:pPr>
    </w:lvl>
    <w:lvl w:ilvl="1" w:tplc="A0E04340">
      <w:start w:val="1"/>
      <w:numFmt w:val="lowerLetter"/>
      <w:lvlText w:val="%2."/>
      <w:lvlJc w:val="left"/>
      <w:pPr>
        <w:ind w:left="1440" w:hanging="360"/>
      </w:pPr>
    </w:lvl>
    <w:lvl w:ilvl="2" w:tplc="6EA4069E">
      <w:start w:val="1"/>
      <w:numFmt w:val="lowerRoman"/>
      <w:lvlText w:val="%3."/>
      <w:lvlJc w:val="right"/>
      <w:pPr>
        <w:ind w:left="2160" w:hanging="180"/>
      </w:pPr>
    </w:lvl>
    <w:lvl w:ilvl="3" w:tplc="30629942">
      <w:start w:val="1"/>
      <w:numFmt w:val="decimal"/>
      <w:lvlText w:val="%4."/>
      <w:lvlJc w:val="left"/>
      <w:pPr>
        <w:ind w:left="2880" w:hanging="360"/>
      </w:pPr>
    </w:lvl>
    <w:lvl w:ilvl="4" w:tplc="F0F20CF0">
      <w:start w:val="1"/>
      <w:numFmt w:val="lowerLetter"/>
      <w:lvlText w:val="%5."/>
      <w:lvlJc w:val="left"/>
      <w:pPr>
        <w:ind w:left="3600" w:hanging="360"/>
      </w:pPr>
    </w:lvl>
    <w:lvl w:ilvl="5" w:tplc="B142A36A">
      <w:start w:val="1"/>
      <w:numFmt w:val="lowerRoman"/>
      <w:lvlText w:val="%6."/>
      <w:lvlJc w:val="right"/>
      <w:pPr>
        <w:ind w:left="4320" w:hanging="180"/>
      </w:pPr>
    </w:lvl>
    <w:lvl w:ilvl="6" w:tplc="C78CD652">
      <w:start w:val="1"/>
      <w:numFmt w:val="decimal"/>
      <w:lvlText w:val="%7."/>
      <w:lvlJc w:val="left"/>
      <w:pPr>
        <w:ind w:left="5040" w:hanging="360"/>
      </w:pPr>
    </w:lvl>
    <w:lvl w:ilvl="7" w:tplc="A574ECAE">
      <w:start w:val="1"/>
      <w:numFmt w:val="lowerLetter"/>
      <w:lvlText w:val="%8."/>
      <w:lvlJc w:val="left"/>
      <w:pPr>
        <w:ind w:left="5760" w:hanging="360"/>
      </w:pPr>
    </w:lvl>
    <w:lvl w:ilvl="8" w:tplc="7EB2EEDE">
      <w:start w:val="1"/>
      <w:numFmt w:val="lowerRoman"/>
      <w:lvlText w:val="%9."/>
      <w:lvlJc w:val="right"/>
      <w:pPr>
        <w:ind w:left="6480" w:hanging="180"/>
      </w:pPr>
    </w:lvl>
  </w:abstractNum>
  <w:num w:numId="1" w16cid:durableId="150560107">
    <w:abstractNumId w:val="12"/>
  </w:num>
  <w:num w:numId="2" w16cid:durableId="267274159">
    <w:abstractNumId w:val="2"/>
  </w:num>
  <w:num w:numId="3" w16cid:durableId="1387070469">
    <w:abstractNumId w:val="20"/>
  </w:num>
  <w:num w:numId="4" w16cid:durableId="407726811">
    <w:abstractNumId w:val="6"/>
  </w:num>
  <w:num w:numId="5" w16cid:durableId="108474468">
    <w:abstractNumId w:val="11"/>
  </w:num>
  <w:num w:numId="6" w16cid:durableId="1450514265">
    <w:abstractNumId w:val="27"/>
  </w:num>
  <w:num w:numId="7" w16cid:durableId="1052656109">
    <w:abstractNumId w:val="22"/>
  </w:num>
  <w:num w:numId="8" w16cid:durableId="236978453">
    <w:abstractNumId w:val="8"/>
  </w:num>
  <w:num w:numId="9" w16cid:durableId="1817523507">
    <w:abstractNumId w:val="16"/>
  </w:num>
  <w:num w:numId="10" w16cid:durableId="1107390079">
    <w:abstractNumId w:val="9"/>
  </w:num>
  <w:num w:numId="11" w16cid:durableId="1329555908">
    <w:abstractNumId w:val="25"/>
  </w:num>
  <w:num w:numId="12" w16cid:durableId="642390926">
    <w:abstractNumId w:val="13"/>
  </w:num>
  <w:num w:numId="13" w16cid:durableId="1396510750">
    <w:abstractNumId w:val="26"/>
  </w:num>
  <w:num w:numId="14" w16cid:durableId="374738863">
    <w:abstractNumId w:val="24"/>
  </w:num>
  <w:num w:numId="15" w16cid:durableId="1338576783">
    <w:abstractNumId w:val="0"/>
  </w:num>
  <w:num w:numId="16" w16cid:durableId="43914362">
    <w:abstractNumId w:val="18"/>
  </w:num>
  <w:num w:numId="17" w16cid:durableId="155414118">
    <w:abstractNumId w:val="3"/>
  </w:num>
  <w:num w:numId="18" w16cid:durableId="52848839">
    <w:abstractNumId w:val="1"/>
  </w:num>
  <w:num w:numId="19" w16cid:durableId="1420173546">
    <w:abstractNumId w:val="10"/>
  </w:num>
  <w:num w:numId="20" w16cid:durableId="433869327">
    <w:abstractNumId w:val="21"/>
  </w:num>
  <w:num w:numId="21" w16cid:durableId="1528828453">
    <w:abstractNumId w:val="15"/>
  </w:num>
  <w:num w:numId="22" w16cid:durableId="248387407">
    <w:abstractNumId w:val="19"/>
  </w:num>
  <w:num w:numId="23" w16cid:durableId="1859849716">
    <w:abstractNumId w:val="23"/>
  </w:num>
  <w:num w:numId="24" w16cid:durableId="1047223018">
    <w:abstractNumId w:val="4"/>
  </w:num>
  <w:num w:numId="25" w16cid:durableId="178084790">
    <w:abstractNumId w:val="14"/>
  </w:num>
  <w:num w:numId="26" w16cid:durableId="1994873164">
    <w:abstractNumId w:val="5"/>
  </w:num>
  <w:num w:numId="27" w16cid:durableId="8333744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912883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EA5BC5"/>
    <w:rsid w:val="00010296"/>
    <w:rsid w:val="000879EC"/>
    <w:rsid w:val="000B486F"/>
    <w:rsid w:val="00183A32"/>
    <w:rsid w:val="00190158"/>
    <w:rsid w:val="00197956"/>
    <w:rsid w:val="001D59A1"/>
    <w:rsid w:val="001E549E"/>
    <w:rsid w:val="002324AE"/>
    <w:rsid w:val="0029315D"/>
    <w:rsid w:val="002A2A6E"/>
    <w:rsid w:val="00325662"/>
    <w:rsid w:val="00351B9B"/>
    <w:rsid w:val="00354512"/>
    <w:rsid w:val="00366AA5"/>
    <w:rsid w:val="0038137A"/>
    <w:rsid w:val="00417580"/>
    <w:rsid w:val="00420C21"/>
    <w:rsid w:val="00424818"/>
    <w:rsid w:val="0049403F"/>
    <w:rsid w:val="005343C0"/>
    <w:rsid w:val="005473FF"/>
    <w:rsid w:val="00567F6D"/>
    <w:rsid w:val="005A0156"/>
    <w:rsid w:val="005E11A3"/>
    <w:rsid w:val="005F3A1D"/>
    <w:rsid w:val="00611604"/>
    <w:rsid w:val="00635E50"/>
    <w:rsid w:val="006843D0"/>
    <w:rsid w:val="00696144"/>
    <w:rsid w:val="006A1A82"/>
    <w:rsid w:val="006B1683"/>
    <w:rsid w:val="006B48DB"/>
    <w:rsid w:val="006C3167"/>
    <w:rsid w:val="006D7EEA"/>
    <w:rsid w:val="00713368"/>
    <w:rsid w:val="007757EF"/>
    <w:rsid w:val="00777B16"/>
    <w:rsid w:val="007E6EC6"/>
    <w:rsid w:val="00964856"/>
    <w:rsid w:val="00967D87"/>
    <w:rsid w:val="0098346C"/>
    <w:rsid w:val="009A537B"/>
    <w:rsid w:val="009E4C0F"/>
    <w:rsid w:val="009F6183"/>
    <w:rsid w:val="00A000BB"/>
    <w:rsid w:val="00A069FA"/>
    <w:rsid w:val="00A11DCE"/>
    <w:rsid w:val="00A24A86"/>
    <w:rsid w:val="00A47034"/>
    <w:rsid w:val="00AB4DEA"/>
    <w:rsid w:val="00B32F95"/>
    <w:rsid w:val="00C41544"/>
    <w:rsid w:val="00C96312"/>
    <w:rsid w:val="00CA2599"/>
    <w:rsid w:val="00D04163"/>
    <w:rsid w:val="00D15DF7"/>
    <w:rsid w:val="00D4574A"/>
    <w:rsid w:val="00D82B9B"/>
    <w:rsid w:val="00D9434D"/>
    <w:rsid w:val="00DD1BD3"/>
    <w:rsid w:val="00DE0228"/>
    <w:rsid w:val="00DE0D97"/>
    <w:rsid w:val="00DE4824"/>
    <w:rsid w:val="00E47BD9"/>
    <w:rsid w:val="00E72AC4"/>
    <w:rsid w:val="00E856DB"/>
    <w:rsid w:val="00EB649A"/>
    <w:rsid w:val="00F41B5F"/>
    <w:rsid w:val="00F47245"/>
    <w:rsid w:val="00F73136"/>
    <w:rsid w:val="00F74460"/>
    <w:rsid w:val="00F87E8F"/>
    <w:rsid w:val="00FA6101"/>
    <w:rsid w:val="00FF270E"/>
    <w:rsid w:val="0192ECC8"/>
    <w:rsid w:val="020D8309"/>
    <w:rsid w:val="0252008E"/>
    <w:rsid w:val="03C46C36"/>
    <w:rsid w:val="042078E6"/>
    <w:rsid w:val="04AABD84"/>
    <w:rsid w:val="05823E30"/>
    <w:rsid w:val="05C640E1"/>
    <w:rsid w:val="05F86400"/>
    <w:rsid w:val="06875C01"/>
    <w:rsid w:val="06B1EF28"/>
    <w:rsid w:val="07DDDF2C"/>
    <w:rsid w:val="07EBD201"/>
    <w:rsid w:val="08968DF6"/>
    <w:rsid w:val="08DF5F03"/>
    <w:rsid w:val="0965E3B3"/>
    <w:rsid w:val="09C759D3"/>
    <w:rsid w:val="0A015E13"/>
    <w:rsid w:val="0A6F74EA"/>
    <w:rsid w:val="0AC0C607"/>
    <w:rsid w:val="0AF868E8"/>
    <w:rsid w:val="0BB9967E"/>
    <w:rsid w:val="0C4C5732"/>
    <w:rsid w:val="0C5C5C4A"/>
    <w:rsid w:val="0D4EEF79"/>
    <w:rsid w:val="0D75AE6E"/>
    <w:rsid w:val="0D80E3C4"/>
    <w:rsid w:val="0DF34DB7"/>
    <w:rsid w:val="0EEE90CA"/>
    <w:rsid w:val="0EFFACE9"/>
    <w:rsid w:val="0FEAC6EA"/>
    <w:rsid w:val="0FEB8757"/>
    <w:rsid w:val="1061691E"/>
    <w:rsid w:val="10C95A90"/>
    <w:rsid w:val="10D79A53"/>
    <w:rsid w:val="1145E646"/>
    <w:rsid w:val="11CDC13F"/>
    <w:rsid w:val="14DC5289"/>
    <w:rsid w:val="14E0DA7F"/>
    <w:rsid w:val="15AD04D9"/>
    <w:rsid w:val="15D08196"/>
    <w:rsid w:val="169F3836"/>
    <w:rsid w:val="16E83318"/>
    <w:rsid w:val="1717A59D"/>
    <w:rsid w:val="17220A0A"/>
    <w:rsid w:val="173B49A1"/>
    <w:rsid w:val="17805DFB"/>
    <w:rsid w:val="17C1E995"/>
    <w:rsid w:val="1A0FE449"/>
    <w:rsid w:val="1AB6223F"/>
    <w:rsid w:val="1B1E7908"/>
    <w:rsid w:val="1B39F4D2"/>
    <w:rsid w:val="1BAEA9DA"/>
    <w:rsid w:val="1C61069D"/>
    <w:rsid w:val="1CEF0C90"/>
    <w:rsid w:val="1CEFAFED"/>
    <w:rsid w:val="1D216A61"/>
    <w:rsid w:val="1D98DFA7"/>
    <w:rsid w:val="1EE01D25"/>
    <w:rsid w:val="1F67FA32"/>
    <w:rsid w:val="1F6B06A6"/>
    <w:rsid w:val="1F91D3E8"/>
    <w:rsid w:val="1F9BD519"/>
    <w:rsid w:val="1F9FC6AE"/>
    <w:rsid w:val="1FEC64E8"/>
    <w:rsid w:val="2070680B"/>
    <w:rsid w:val="20A0C9D7"/>
    <w:rsid w:val="20CCD134"/>
    <w:rsid w:val="20EA5BC5"/>
    <w:rsid w:val="2135E014"/>
    <w:rsid w:val="214A4AFC"/>
    <w:rsid w:val="21DE2085"/>
    <w:rsid w:val="22490616"/>
    <w:rsid w:val="224F5348"/>
    <w:rsid w:val="2295EB6A"/>
    <w:rsid w:val="23BC9998"/>
    <w:rsid w:val="242414D4"/>
    <w:rsid w:val="247CB00A"/>
    <w:rsid w:val="24B884A5"/>
    <w:rsid w:val="252C41D3"/>
    <w:rsid w:val="2540F25F"/>
    <w:rsid w:val="2558A110"/>
    <w:rsid w:val="26198160"/>
    <w:rsid w:val="26BDEFB2"/>
    <w:rsid w:val="272FF926"/>
    <w:rsid w:val="2758A0E4"/>
    <w:rsid w:val="2798B312"/>
    <w:rsid w:val="286E538C"/>
    <w:rsid w:val="29020EFE"/>
    <w:rsid w:val="298C230D"/>
    <w:rsid w:val="29BBABBB"/>
    <w:rsid w:val="2B482DC1"/>
    <w:rsid w:val="2B895F53"/>
    <w:rsid w:val="2B93D7A9"/>
    <w:rsid w:val="2C0526C0"/>
    <w:rsid w:val="2C828405"/>
    <w:rsid w:val="2C92ECCD"/>
    <w:rsid w:val="2D44F0C0"/>
    <w:rsid w:val="2D7EBCB7"/>
    <w:rsid w:val="2D8857E0"/>
    <w:rsid w:val="2DEBB1A4"/>
    <w:rsid w:val="2E09C80F"/>
    <w:rsid w:val="2F57B19B"/>
    <w:rsid w:val="2F7052D1"/>
    <w:rsid w:val="2FE7B4F6"/>
    <w:rsid w:val="2FFC96C6"/>
    <w:rsid w:val="311D5A58"/>
    <w:rsid w:val="31592D6D"/>
    <w:rsid w:val="3198A8F5"/>
    <w:rsid w:val="31BB341E"/>
    <w:rsid w:val="31DB255C"/>
    <w:rsid w:val="32064E23"/>
    <w:rsid w:val="32CC4D57"/>
    <w:rsid w:val="33A36176"/>
    <w:rsid w:val="346CFE05"/>
    <w:rsid w:val="34C01B77"/>
    <w:rsid w:val="34C5F572"/>
    <w:rsid w:val="35B50CAE"/>
    <w:rsid w:val="365BD989"/>
    <w:rsid w:val="379D9504"/>
    <w:rsid w:val="37A78AB2"/>
    <w:rsid w:val="37F0D47D"/>
    <w:rsid w:val="38574DED"/>
    <w:rsid w:val="38CC558B"/>
    <w:rsid w:val="393F01B5"/>
    <w:rsid w:val="3954279E"/>
    <w:rsid w:val="3999F783"/>
    <w:rsid w:val="3AFF6C3D"/>
    <w:rsid w:val="3BAFA8A7"/>
    <w:rsid w:val="3C37F6CC"/>
    <w:rsid w:val="3CB323D5"/>
    <w:rsid w:val="3D077F13"/>
    <w:rsid w:val="3D21EB6C"/>
    <w:rsid w:val="3D23652A"/>
    <w:rsid w:val="3D3A033B"/>
    <w:rsid w:val="3D3A4EF0"/>
    <w:rsid w:val="3E0E0E40"/>
    <w:rsid w:val="3E289247"/>
    <w:rsid w:val="3E3C436E"/>
    <w:rsid w:val="3E8984BE"/>
    <w:rsid w:val="3E8B7084"/>
    <w:rsid w:val="3EF1B9F8"/>
    <w:rsid w:val="3F485C67"/>
    <w:rsid w:val="3FE8C9EA"/>
    <w:rsid w:val="4053A734"/>
    <w:rsid w:val="4085D666"/>
    <w:rsid w:val="41D5F19E"/>
    <w:rsid w:val="424374B7"/>
    <w:rsid w:val="424434E1"/>
    <w:rsid w:val="4247854A"/>
    <w:rsid w:val="4295A183"/>
    <w:rsid w:val="43C6188E"/>
    <w:rsid w:val="44583946"/>
    <w:rsid w:val="44BE246C"/>
    <w:rsid w:val="4524DB32"/>
    <w:rsid w:val="4539B45C"/>
    <w:rsid w:val="453DAF84"/>
    <w:rsid w:val="455822CE"/>
    <w:rsid w:val="456FBAA2"/>
    <w:rsid w:val="458D95DD"/>
    <w:rsid w:val="45B96D67"/>
    <w:rsid w:val="46A69615"/>
    <w:rsid w:val="46AE37D7"/>
    <w:rsid w:val="46BE6F7E"/>
    <w:rsid w:val="46C99DA6"/>
    <w:rsid w:val="47316D56"/>
    <w:rsid w:val="476F5E86"/>
    <w:rsid w:val="47A3FD26"/>
    <w:rsid w:val="47AE8772"/>
    <w:rsid w:val="48011758"/>
    <w:rsid w:val="485E8884"/>
    <w:rsid w:val="4879DBF5"/>
    <w:rsid w:val="48B23D29"/>
    <w:rsid w:val="491295B0"/>
    <w:rsid w:val="491C04AF"/>
    <w:rsid w:val="497570FC"/>
    <w:rsid w:val="4987F539"/>
    <w:rsid w:val="49AEEE83"/>
    <w:rsid w:val="49BEE370"/>
    <w:rsid w:val="4A089ABD"/>
    <w:rsid w:val="4ACB3B30"/>
    <w:rsid w:val="4AE2AD40"/>
    <w:rsid w:val="4AE2DF0F"/>
    <w:rsid w:val="4AE715E3"/>
    <w:rsid w:val="4AEE659E"/>
    <w:rsid w:val="4AFFA5A5"/>
    <w:rsid w:val="4B5DD26F"/>
    <w:rsid w:val="4B90B0D4"/>
    <w:rsid w:val="4CB071B1"/>
    <w:rsid w:val="4CCCAB78"/>
    <w:rsid w:val="4CE48EE2"/>
    <w:rsid w:val="4D30FBB4"/>
    <w:rsid w:val="4D3369D3"/>
    <w:rsid w:val="4E4211B7"/>
    <w:rsid w:val="4E9B8903"/>
    <w:rsid w:val="4F6ABF3B"/>
    <w:rsid w:val="4F8FEC19"/>
    <w:rsid w:val="4FADF1A3"/>
    <w:rsid w:val="5040D033"/>
    <w:rsid w:val="50C3EAC0"/>
    <w:rsid w:val="50D29BCC"/>
    <w:rsid w:val="50D8EB7B"/>
    <w:rsid w:val="50FF8C64"/>
    <w:rsid w:val="5114D4F9"/>
    <w:rsid w:val="5164311B"/>
    <w:rsid w:val="51C6EECD"/>
    <w:rsid w:val="51F44EF6"/>
    <w:rsid w:val="534ED71A"/>
    <w:rsid w:val="53914D13"/>
    <w:rsid w:val="5475BC15"/>
    <w:rsid w:val="547C6CD2"/>
    <w:rsid w:val="54923C16"/>
    <w:rsid w:val="54C94A02"/>
    <w:rsid w:val="54CAC89F"/>
    <w:rsid w:val="55C6DB6A"/>
    <w:rsid w:val="55F7720C"/>
    <w:rsid w:val="56B9D07A"/>
    <w:rsid w:val="5744819F"/>
    <w:rsid w:val="57A1FB8C"/>
    <w:rsid w:val="5833C43F"/>
    <w:rsid w:val="5860641C"/>
    <w:rsid w:val="59A72F21"/>
    <w:rsid w:val="5A5F5ECE"/>
    <w:rsid w:val="5AC717E6"/>
    <w:rsid w:val="5AEA9E0B"/>
    <w:rsid w:val="5AF3A6C3"/>
    <w:rsid w:val="5B852667"/>
    <w:rsid w:val="5BBF0D9A"/>
    <w:rsid w:val="5C4B042D"/>
    <w:rsid w:val="5CDDCF32"/>
    <w:rsid w:val="5D86F6E9"/>
    <w:rsid w:val="5DD0DB40"/>
    <w:rsid w:val="5E4E78A5"/>
    <w:rsid w:val="5F10D91A"/>
    <w:rsid w:val="5F5A30AC"/>
    <w:rsid w:val="5F6FE6E1"/>
    <w:rsid w:val="5FB2BE8E"/>
    <w:rsid w:val="5FD185CA"/>
    <w:rsid w:val="5FD82E64"/>
    <w:rsid w:val="601B798F"/>
    <w:rsid w:val="604D7EC9"/>
    <w:rsid w:val="605CF619"/>
    <w:rsid w:val="608C9136"/>
    <w:rsid w:val="60F6BAED"/>
    <w:rsid w:val="611DE47A"/>
    <w:rsid w:val="61DD4730"/>
    <w:rsid w:val="61F05344"/>
    <w:rsid w:val="629D2FA5"/>
    <w:rsid w:val="6381AFE2"/>
    <w:rsid w:val="63B9F92B"/>
    <w:rsid w:val="6443E192"/>
    <w:rsid w:val="64FD3FE3"/>
    <w:rsid w:val="65D70D31"/>
    <w:rsid w:val="6658EDBD"/>
    <w:rsid w:val="6663207C"/>
    <w:rsid w:val="670FF6F8"/>
    <w:rsid w:val="67B5B527"/>
    <w:rsid w:val="67C63CF2"/>
    <w:rsid w:val="68062D59"/>
    <w:rsid w:val="6824453F"/>
    <w:rsid w:val="683704E6"/>
    <w:rsid w:val="685004E4"/>
    <w:rsid w:val="68E4BB39"/>
    <w:rsid w:val="68F4BC7B"/>
    <w:rsid w:val="693B7653"/>
    <w:rsid w:val="69968DB4"/>
    <w:rsid w:val="6AACCF77"/>
    <w:rsid w:val="6ACD3302"/>
    <w:rsid w:val="6B68ADB8"/>
    <w:rsid w:val="6BC92AF8"/>
    <w:rsid w:val="6BDFF54A"/>
    <w:rsid w:val="6C16EFD2"/>
    <w:rsid w:val="6CECCC4A"/>
    <w:rsid w:val="6D1C083E"/>
    <w:rsid w:val="6D4CDB66"/>
    <w:rsid w:val="6D5D0A27"/>
    <w:rsid w:val="6D952BF1"/>
    <w:rsid w:val="6E40B53D"/>
    <w:rsid w:val="6E8EE94F"/>
    <w:rsid w:val="6EA995FB"/>
    <w:rsid w:val="6F2340F2"/>
    <w:rsid w:val="6F38605A"/>
    <w:rsid w:val="6F478038"/>
    <w:rsid w:val="6F8A80F8"/>
    <w:rsid w:val="7013F060"/>
    <w:rsid w:val="70E031E4"/>
    <w:rsid w:val="71068602"/>
    <w:rsid w:val="712AB8BA"/>
    <w:rsid w:val="7143CA23"/>
    <w:rsid w:val="719F4939"/>
    <w:rsid w:val="720253C6"/>
    <w:rsid w:val="72B9F6B2"/>
    <w:rsid w:val="72DCB7D8"/>
    <w:rsid w:val="7377BCA9"/>
    <w:rsid w:val="73A435A7"/>
    <w:rsid w:val="74536A81"/>
    <w:rsid w:val="751CB827"/>
    <w:rsid w:val="75AEA354"/>
    <w:rsid w:val="75B49EB7"/>
    <w:rsid w:val="75C8DA40"/>
    <w:rsid w:val="7764D884"/>
    <w:rsid w:val="78791C84"/>
    <w:rsid w:val="79346578"/>
    <w:rsid w:val="7A367DAE"/>
    <w:rsid w:val="7A6FDCF0"/>
    <w:rsid w:val="7AD074B4"/>
    <w:rsid w:val="7B1EB54C"/>
    <w:rsid w:val="7B7D5AB1"/>
    <w:rsid w:val="7BAB3896"/>
    <w:rsid w:val="7BBBD9EA"/>
    <w:rsid w:val="7C39D1FE"/>
    <w:rsid w:val="7CA96BD5"/>
    <w:rsid w:val="7CE977C1"/>
    <w:rsid w:val="7CF1290F"/>
    <w:rsid w:val="7D0E7250"/>
    <w:rsid w:val="7D7118A4"/>
    <w:rsid w:val="7D726E9C"/>
    <w:rsid w:val="7DBD2257"/>
    <w:rsid w:val="7EA9F3BF"/>
    <w:rsid w:val="7EC9F0A0"/>
    <w:rsid w:val="7F148738"/>
    <w:rsid w:val="7F2551C8"/>
    <w:rsid w:val="7F7026DD"/>
    <w:rsid w:val="7FE9817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EA5BC5"/>
  <w15:chartTrackingRefBased/>
  <w15:docId w15:val="{E147B32C-93E6-4621-BD5A-BDAE15259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sid w:val="00D82B9B"/>
    <w:rPr>
      <w:color w:val="96607D" w:themeColor="followedHyperlink"/>
      <w:u w:val="single"/>
    </w:rPr>
  </w:style>
  <w:style w:type="character" w:styleId="UnresolvedMention">
    <w:name w:val="Unresolved Mention"/>
    <w:basedOn w:val="DefaultParagraphFont"/>
    <w:uiPriority w:val="99"/>
    <w:semiHidden/>
    <w:unhideWhenUsed/>
    <w:rsid w:val="00F87E8F"/>
    <w:rPr>
      <w:color w:val="605E5C"/>
      <w:shd w:val="clear" w:color="auto" w:fill="E1DFDD"/>
    </w:rPr>
  </w:style>
  <w:style w:type="paragraph" w:styleId="NormalWeb">
    <w:name w:val="Normal (Web)"/>
    <w:basedOn w:val="Normal"/>
    <w:uiPriority w:val="99"/>
    <w:semiHidden/>
    <w:unhideWhenUsed/>
    <w:rsid w:val="00A000B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65250">
      <w:bodyDiv w:val="1"/>
      <w:marLeft w:val="0"/>
      <w:marRight w:val="0"/>
      <w:marTop w:val="0"/>
      <w:marBottom w:val="0"/>
      <w:divBdr>
        <w:top w:val="none" w:sz="0" w:space="0" w:color="auto"/>
        <w:left w:val="none" w:sz="0" w:space="0" w:color="auto"/>
        <w:bottom w:val="none" w:sz="0" w:space="0" w:color="auto"/>
        <w:right w:val="none" w:sz="0" w:space="0" w:color="auto"/>
      </w:divBdr>
    </w:div>
    <w:div w:id="202443189">
      <w:bodyDiv w:val="1"/>
      <w:marLeft w:val="0"/>
      <w:marRight w:val="0"/>
      <w:marTop w:val="0"/>
      <w:marBottom w:val="0"/>
      <w:divBdr>
        <w:top w:val="none" w:sz="0" w:space="0" w:color="auto"/>
        <w:left w:val="none" w:sz="0" w:space="0" w:color="auto"/>
        <w:bottom w:val="none" w:sz="0" w:space="0" w:color="auto"/>
        <w:right w:val="none" w:sz="0" w:space="0" w:color="auto"/>
      </w:divBdr>
    </w:div>
    <w:div w:id="246231685">
      <w:bodyDiv w:val="1"/>
      <w:marLeft w:val="0"/>
      <w:marRight w:val="0"/>
      <w:marTop w:val="0"/>
      <w:marBottom w:val="0"/>
      <w:divBdr>
        <w:top w:val="none" w:sz="0" w:space="0" w:color="auto"/>
        <w:left w:val="none" w:sz="0" w:space="0" w:color="auto"/>
        <w:bottom w:val="none" w:sz="0" w:space="0" w:color="auto"/>
        <w:right w:val="none" w:sz="0" w:space="0" w:color="auto"/>
      </w:divBdr>
    </w:div>
    <w:div w:id="332726541">
      <w:bodyDiv w:val="1"/>
      <w:marLeft w:val="0"/>
      <w:marRight w:val="0"/>
      <w:marTop w:val="0"/>
      <w:marBottom w:val="0"/>
      <w:divBdr>
        <w:top w:val="none" w:sz="0" w:space="0" w:color="auto"/>
        <w:left w:val="none" w:sz="0" w:space="0" w:color="auto"/>
        <w:bottom w:val="none" w:sz="0" w:space="0" w:color="auto"/>
        <w:right w:val="none" w:sz="0" w:space="0" w:color="auto"/>
      </w:divBdr>
    </w:div>
    <w:div w:id="460657304">
      <w:bodyDiv w:val="1"/>
      <w:marLeft w:val="0"/>
      <w:marRight w:val="0"/>
      <w:marTop w:val="0"/>
      <w:marBottom w:val="0"/>
      <w:divBdr>
        <w:top w:val="none" w:sz="0" w:space="0" w:color="auto"/>
        <w:left w:val="none" w:sz="0" w:space="0" w:color="auto"/>
        <w:bottom w:val="none" w:sz="0" w:space="0" w:color="auto"/>
        <w:right w:val="none" w:sz="0" w:space="0" w:color="auto"/>
      </w:divBdr>
    </w:div>
    <w:div w:id="489255095">
      <w:bodyDiv w:val="1"/>
      <w:marLeft w:val="0"/>
      <w:marRight w:val="0"/>
      <w:marTop w:val="0"/>
      <w:marBottom w:val="0"/>
      <w:divBdr>
        <w:top w:val="none" w:sz="0" w:space="0" w:color="auto"/>
        <w:left w:val="none" w:sz="0" w:space="0" w:color="auto"/>
        <w:bottom w:val="none" w:sz="0" w:space="0" w:color="auto"/>
        <w:right w:val="none" w:sz="0" w:space="0" w:color="auto"/>
      </w:divBdr>
    </w:div>
    <w:div w:id="656803020">
      <w:bodyDiv w:val="1"/>
      <w:marLeft w:val="0"/>
      <w:marRight w:val="0"/>
      <w:marTop w:val="0"/>
      <w:marBottom w:val="0"/>
      <w:divBdr>
        <w:top w:val="none" w:sz="0" w:space="0" w:color="auto"/>
        <w:left w:val="none" w:sz="0" w:space="0" w:color="auto"/>
        <w:bottom w:val="none" w:sz="0" w:space="0" w:color="auto"/>
        <w:right w:val="none" w:sz="0" w:space="0" w:color="auto"/>
      </w:divBdr>
      <w:divsChild>
        <w:div w:id="1741295492">
          <w:marLeft w:val="720"/>
          <w:marRight w:val="0"/>
          <w:marTop w:val="280"/>
          <w:marBottom w:val="0"/>
          <w:divBdr>
            <w:top w:val="none" w:sz="0" w:space="0" w:color="auto"/>
            <w:left w:val="none" w:sz="0" w:space="0" w:color="auto"/>
            <w:bottom w:val="none" w:sz="0" w:space="0" w:color="auto"/>
            <w:right w:val="none" w:sz="0" w:space="0" w:color="auto"/>
          </w:divBdr>
        </w:div>
        <w:div w:id="1814985505">
          <w:marLeft w:val="720"/>
          <w:marRight w:val="0"/>
          <w:marTop w:val="280"/>
          <w:marBottom w:val="0"/>
          <w:divBdr>
            <w:top w:val="none" w:sz="0" w:space="0" w:color="auto"/>
            <w:left w:val="none" w:sz="0" w:space="0" w:color="auto"/>
            <w:bottom w:val="none" w:sz="0" w:space="0" w:color="auto"/>
            <w:right w:val="none" w:sz="0" w:space="0" w:color="auto"/>
          </w:divBdr>
        </w:div>
        <w:div w:id="1700740828">
          <w:marLeft w:val="720"/>
          <w:marRight w:val="0"/>
          <w:marTop w:val="280"/>
          <w:marBottom w:val="0"/>
          <w:divBdr>
            <w:top w:val="none" w:sz="0" w:space="0" w:color="auto"/>
            <w:left w:val="none" w:sz="0" w:space="0" w:color="auto"/>
            <w:bottom w:val="none" w:sz="0" w:space="0" w:color="auto"/>
            <w:right w:val="none" w:sz="0" w:space="0" w:color="auto"/>
          </w:divBdr>
        </w:div>
        <w:div w:id="374740194">
          <w:marLeft w:val="720"/>
          <w:marRight w:val="0"/>
          <w:marTop w:val="280"/>
          <w:marBottom w:val="0"/>
          <w:divBdr>
            <w:top w:val="none" w:sz="0" w:space="0" w:color="auto"/>
            <w:left w:val="none" w:sz="0" w:space="0" w:color="auto"/>
            <w:bottom w:val="none" w:sz="0" w:space="0" w:color="auto"/>
            <w:right w:val="none" w:sz="0" w:space="0" w:color="auto"/>
          </w:divBdr>
        </w:div>
      </w:divsChild>
    </w:div>
    <w:div w:id="732854702">
      <w:bodyDiv w:val="1"/>
      <w:marLeft w:val="0"/>
      <w:marRight w:val="0"/>
      <w:marTop w:val="0"/>
      <w:marBottom w:val="0"/>
      <w:divBdr>
        <w:top w:val="none" w:sz="0" w:space="0" w:color="auto"/>
        <w:left w:val="none" w:sz="0" w:space="0" w:color="auto"/>
        <w:bottom w:val="none" w:sz="0" w:space="0" w:color="auto"/>
        <w:right w:val="none" w:sz="0" w:space="0" w:color="auto"/>
      </w:divBdr>
    </w:div>
    <w:div w:id="747921232">
      <w:bodyDiv w:val="1"/>
      <w:marLeft w:val="0"/>
      <w:marRight w:val="0"/>
      <w:marTop w:val="0"/>
      <w:marBottom w:val="0"/>
      <w:divBdr>
        <w:top w:val="none" w:sz="0" w:space="0" w:color="auto"/>
        <w:left w:val="none" w:sz="0" w:space="0" w:color="auto"/>
        <w:bottom w:val="none" w:sz="0" w:space="0" w:color="auto"/>
        <w:right w:val="none" w:sz="0" w:space="0" w:color="auto"/>
      </w:divBdr>
    </w:div>
    <w:div w:id="825242351">
      <w:bodyDiv w:val="1"/>
      <w:marLeft w:val="0"/>
      <w:marRight w:val="0"/>
      <w:marTop w:val="0"/>
      <w:marBottom w:val="0"/>
      <w:divBdr>
        <w:top w:val="none" w:sz="0" w:space="0" w:color="auto"/>
        <w:left w:val="none" w:sz="0" w:space="0" w:color="auto"/>
        <w:bottom w:val="none" w:sz="0" w:space="0" w:color="auto"/>
        <w:right w:val="none" w:sz="0" w:space="0" w:color="auto"/>
      </w:divBdr>
    </w:div>
    <w:div w:id="827942911">
      <w:bodyDiv w:val="1"/>
      <w:marLeft w:val="0"/>
      <w:marRight w:val="0"/>
      <w:marTop w:val="0"/>
      <w:marBottom w:val="0"/>
      <w:divBdr>
        <w:top w:val="none" w:sz="0" w:space="0" w:color="auto"/>
        <w:left w:val="none" w:sz="0" w:space="0" w:color="auto"/>
        <w:bottom w:val="none" w:sz="0" w:space="0" w:color="auto"/>
        <w:right w:val="none" w:sz="0" w:space="0" w:color="auto"/>
      </w:divBdr>
    </w:div>
    <w:div w:id="1022441095">
      <w:bodyDiv w:val="1"/>
      <w:marLeft w:val="0"/>
      <w:marRight w:val="0"/>
      <w:marTop w:val="0"/>
      <w:marBottom w:val="0"/>
      <w:divBdr>
        <w:top w:val="none" w:sz="0" w:space="0" w:color="auto"/>
        <w:left w:val="none" w:sz="0" w:space="0" w:color="auto"/>
        <w:bottom w:val="none" w:sz="0" w:space="0" w:color="auto"/>
        <w:right w:val="none" w:sz="0" w:space="0" w:color="auto"/>
      </w:divBdr>
    </w:div>
    <w:div w:id="1178616025">
      <w:bodyDiv w:val="1"/>
      <w:marLeft w:val="0"/>
      <w:marRight w:val="0"/>
      <w:marTop w:val="0"/>
      <w:marBottom w:val="0"/>
      <w:divBdr>
        <w:top w:val="none" w:sz="0" w:space="0" w:color="auto"/>
        <w:left w:val="none" w:sz="0" w:space="0" w:color="auto"/>
        <w:bottom w:val="none" w:sz="0" w:space="0" w:color="auto"/>
        <w:right w:val="none" w:sz="0" w:space="0" w:color="auto"/>
      </w:divBdr>
    </w:div>
    <w:div w:id="1199007928">
      <w:bodyDiv w:val="1"/>
      <w:marLeft w:val="0"/>
      <w:marRight w:val="0"/>
      <w:marTop w:val="0"/>
      <w:marBottom w:val="0"/>
      <w:divBdr>
        <w:top w:val="none" w:sz="0" w:space="0" w:color="auto"/>
        <w:left w:val="none" w:sz="0" w:space="0" w:color="auto"/>
        <w:bottom w:val="none" w:sz="0" w:space="0" w:color="auto"/>
        <w:right w:val="none" w:sz="0" w:space="0" w:color="auto"/>
      </w:divBdr>
    </w:div>
    <w:div w:id="1261066891">
      <w:bodyDiv w:val="1"/>
      <w:marLeft w:val="0"/>
      <w:marRight w:val="0"/>
      <w:marTop w:val="0"/>
      <w:marBottom w:val="0"/>
      <w:divBdr>
        <w:top w:val="none" w:sz="0" w:space="0" w:color="auto"/>
        <w:left w:val="none" w:sz="0" w:space="0" w:color="auto"/>
        <w:bottom w:val="none" w:sz="0" w:space="0" w:color="auto"/>
        <w:right w:val="none" w:sz="0" w:space="0" w:color="auto"/>
      </w:divBdr>
    </w:div>
    <w:div w:id="1312909802">
      <w:bodyDiv w:val="1"/>
      <w:marLeft w:val="0"/>
      <w:marRight w:val="0"/>
      <w:marTop w:val="0"/>
      <w:marBottom w:val="0"/>
      <w:divBdr>
        <w:top w:val="none" w:sz="0" w:space="0" w:color="auto"/>
        <w:left w:val="none" w:sz="0" w:space="0" w:color="auto"/>
        <w:bottom w:val="none" w:sz="0" w:space="0" w:color="auto"/>
        <w:right w:val="none" w:sz="0" w:space="0" w:color="auto"/>
      </w:divBdr>
    </w:div>
    <w:div w:id="1339623648">
      <w:bodyDiv w:val="1"/>
      <w:marLeft w:val="0"/>
      <w:marRight w:val="0"/>
      <w:marTop w:val="0"/>
      <w:marBottom w:val="0"/>
      <w:divBdr>
        <w:top w:val="none" w:sz="0" w:space="0" w:color="auto"/>
        <w:left w:val="none" w:sz="0" w:space="0" w:color="auto"/>
        <w:bottom w:val="none" w:sz="0" w:space="0" w:color="auto"/>
        <w:right w:val="none" w:sz="0" w:space="0" w:color="auto"/>
      </w:divBdr>
    </w:div>
    <w:div w:id="1413232989">
      <w:bodyDiv w:val="1"/>
      <w:marLeft w:val="0"/>
      <w:marRight w:val="0"/>
      <w:marTop w:val="0"/>
      <w:marBottom w:val="0"/>
      <w:divBdr>
        <w:top w:val="none" w:sz="0" w:space="0" w:color="auto"/>
        <w:left w:val="none" w:sz="0" w:space="0" w:color="auto"/>
        <w:bottom w:val="none" w:sz="0" w:space="0" w:color="auto"/>
        <w:right w:val="none" w:sz="0" w:space="0" w:color="auto"/>
      </w:divBdr>
    </w:div>
    <w:div w:id="1475368540">
      <w:bodyDiv w:val="1"/>
      <w:marLeft w:val="0"/>
      <w:marRight w:val="0"/>
      <w:marTop w:val="0"/>
      <w:marBottom w:val="0"/>
      <w:divBdr>
        <w:top w:val="none" w:sz="0" w:space="0" w:color="auto"/>
        <w:left w:val="none" w:sz="0" w:space="0" w:color="auto"/>
        <w:bottom w:val="none" w:sz="0" w:space="0" w:color="auto"/>
        <w:right w:val="none" w:sz="0" w:space="0" w:color="auto"/>
      </w:divBdr>
    </w:div>
    <w:div w:id="1925527057">
      <w:bodyDiv w:val="1"/>
      <w:marLeft w:val="0"/>
      <w:marRight w:val="0"/>
      <w:marTop w:val="0"/>
      <w:marBottom w:val="0"/>
      <w:divBdr>
        <w:top w:val="none" w:sz="0" w:space="0" w:color="auto"/>
        <w:left w:val="none" w:sz="0" w:space="0" w:color="auto"/>
        <w:bottom w:val="none" w:sz="0" w:space="0" w:color="auto"/>
        <w:right w:val="none" w:sz="0" w:space="0" w:color="auto"/>
      </w:divBdr>
    </w:div>
    <w:div w:id="1928465888">
      <w:bodyDiv w:val="1"/>
      <w:marLeft w:val="0"/>
      <w:marRight w:val="0"/>
      <w:marTop w:val="0"/>
      <w:marBottom w:val="0"/>
      <w:divBdr>
        <w:top w:val="none" w:sz="0" w:space="0" w:color="auto"/>
        <w:left w:val="none" w:sz="0" w:space="0" w:color="auto"/>
        <w:bottom w:val="none" w:sz="0" w:space="0" w:color="auto"/>
        <w:right w:val="none" w:sz="0" w:space="0" w:color="auto"/>
      </w:divBdr>
    </w:div>
    <w:div w:id="1938318906">
      <w:bodyDiv w:val="1"/>
      <w:marLeft w:val="0"/>
      <w:marRight w:val="0"/>
      <w:marTop w:val="0"/>
      <w:marBottom w:val="0"/>
      <w:divBdr>
        <w:top w:val="none" w:sz="0" w:space="0" w:color="auto"/>
        <w:left w:val="none" w:sz="0" w:space="0" w:color="auto"/>
        <w:bottom w:val="none" w:sz="0" w:space="0" w:color="auto"/>
        <w:right w:val="none" w:sz="0" w:space="0" w:color="auto"/>
      </w:divBdr>
    </w:div>
    <w:div w:id="2019304788">
      <w:bodyDiv w:val="1"/>
      <w:marLeft w:val="0"/>
      <w:marRight w:val="0"/>
      <w:marTop w:val="0"/>
      <w:marBottom w:val="0"/>
      <w:divBdr>
        <w:top w:val="none" w:sz="0" w:space="0" w:color="auto"/>
        <w:left w:val="none" w:sz="0" w:space="0" w:color="auto"/>
        <w:bottom w:val="none" w:sz="0" w:space="0" w:color="auto"/>
        <w:right w:val="none" w:sz="0" w:space="0" w:color="auto"/>
      </w:divBdr>
    </w:div>
    <w:div w:id="208676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hdphoto" Target="media/hdphoto1.wdp"/><Relationship Id="rId18" Type="http://schemas.openxmlformats.org/officeDocument/2006/relationships/image" Target="media/image8.png"/><Relationship Id="rId26" Type="http://schemas.openxmlformats.org/officeDocument/2006/relationships/hyperlink" Target="https://doi.org/10.7189/jogh.14.04087" TargetMode="External"/><Relationship Id="rId39" Type="http://schemas.openxmlformats.org/officeDocument/2006/relationships/hyperlink" Target="https://www.scielosp.org/pdf/bwho/v79n4/v79n4a07.pdf" TargetMode="External"/><Relationship Id="rId21" Type="http://schemas.openxmlformats.org/officeDocument/2006/relationships/hyperlink" Target="https://doi.org/10.1093/ije/dyu112" TargetMode="External"/><Relationship Id="rId34" Type="http://schemas.openxmlformats.org/officeDocument/2006/relationships/hyperlink" Target="https://doi.org/10.1038/s41581-019-0244-2" TargetMode="External"/><Relationship Id="rId42" Type="http://schemas.openxmlformats.org/officeDocument/2006/relationships/header" Target="head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hyperlink" Target="https://doi.org/10.1016/j.ccl.2020.04.00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doi.org/10.1016/j.cjca.2015.05.003" TargetMode="External"/><Relationship Id="rId32" Type="http://schemas.openxmlformats.org/officeDocument/2006/relationships/hyperlink" Target="https://doi.org/10.1016/j.vph.2019.02.002" TargetMode="External"/><Relationship Id="rId37" Type="http://schemas.openxmlformats.org/officeDocument/2006/relationships/hyperlink" Target="https://doi.org/10.1186/2042-6410-3-7" TargetMode="External"/><Relationship Id="rId40" Type="http://schemas.openxmlformats.org/officeDocument/2006/relationships/hyperlink" Target="https://doi.org/10.1053/j.ajkd.2007.12.016" TargetMode="External"/><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yperlink" Target="https://link.springer.com/article/10.1007/s11906-014-0483-3" TargetMode="External"/><Relationship Id="rId28" Type="http://schemas.openxmlformats.org/officeDocument/2006/relationships/hyperlink" Target="https://doi.org/10.1161/hypertensionaha.106.076190" TargetMode="External"/><Relationship Id="rId36" Type="http://schemas.openxmlformats.org/officeDocument/2006/relationships/hyperlink" Target="https://doi.org/10.1053/j.ajkd.2007.12.012" TargetMode="External"/><Relationship Id="rId10" Type="http://schemas.openxmlformats.org/officeDocument/2006/relationships/image" Target="media/image1.png"/><Relationship Id="rId19" Type="http://schemas.openxmlformats.org/officeDocument/2006/relationships/hyperlink" Target="https://doi.org/10.3389/fpubh.2023.1014364" TargetMode="External"/><Relationship Id="rId31" Type="http://schemas.openxmlformats.org/officeDocument/2006/relationships/hyperlink" Target="https://doi.org/10.1016/j.pop.2020.08.009" TargetMode="Externa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s://doi.org/10.1161/01.cir.101.3.329" TargetMode="External"/><Relationship Id="rId27" Type="http://schemas.openxmlformats.org/officeDocument/2006/relationships/hyperlink" Target="https://journals.lww.com/cardiovascularpharm/abstract/1989/00131/Risk_Factors_in_Hypertension.3.aspx" TargetMode="External"/><Relationship Id="rId30" Type="http://schemas.openxmlformats.org/officeDocument/2006/relationships/hyperlink" Target="https://doi.org/10.1097/hjh.0000000000000428" TargetMode="External"/><Relationship Id="rId35" Type="http://schemas.openxmlformats.org/officeDocument/2006/relationships/hyperlink" Target="https://doi.org/10.1111/jch.14352" TargetMode="External"/><Relationship Id="rId43"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7.jpg"/><Relationship Id="rId25" Type="http://schemas.openxmlformats.org/officeDocument/2006/relationships/hyperlink" Target="https://journals.lww.com/ijmr/fulltext/2010/32050/strategies_for_initial_management_of_hypertension.13.aspx" TargetMode="External"/><Relationship Id="rId33" Type="http://schemas.openxmlformats.org/officeDocument/2006/relationships/hyperlink" Target="https://doi.org/10.1161/CIRCULATIONAHA.115.018912" TargetMode="External"/><Relationship Id="rId38" Type="http://schemas.openxmlformats.org/officeDocument/2006/relationships/hyperlink" Target="https://doi.org/10.1111/j.1751-7176.2008.08097.x" TargetMode="External"/><Relationship Id="rId20" Type="http://schemas.openxmlformats.org/officeDocument/2006/relationships/hyperlink" Target="https://doi.org/10.1016/j.arr.2016.01.007" TargetMode="External"/><Relationship Id="rId41" Type="http://schemas.openxmlformats.org/officeDocument/2006/relationships/hyperlink" Target="https://www.julkari.fi/handle/10024/1319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d6cf632-12c5-4388-b832-1f0e8eeac86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222EADF45E304596C3B23F6550D79D" ma:contentTypeVersion="6" ma:contentTypeDescription="Create a new document." ma:contentTypeScope="" ma:versionID="d06d3619dedfdc6d16703ea389b3f596">
  <xsd:schema xmlns:xsd="http://www.w3.org/2001/XMLSchema" xmlns:xs="http://www.w3.org/2001/XMLSchema" xmlns:p="http://schemas.microsoft.com/office/2006/metadata/properties" xmlns:ns3="6d6cf632-12c5-4388-b832-1f0e8eeac86f" targetNamespace="http://schemas.microsoft.com/office/2006/metadata/properties" ma:root="true" ma:fieldsID="c908e1f5dd862df67a651b7d074f4dec" ns3:_="">
    <xsd:import namespace="6d6cf632-12c5-4388-b832-1f0e8eeac86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6cf632-12c5-4388-b832-1f0e8eeac86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4103A5-7CA3-4E5C-9918-E489DA8E7597}">
  <ds:schemaRefs>
    <ds:schemaRef ds:uri="http://schemas.microsoft.com/office/2006/metadata/properties"/>
    <ds:schemaRef ds:uri="http://schemas.microsoft.com/office/infopath/2007/PartnerControls"/>
    <ds:schemaRef ds:uri="6d6cf632-12c5-4388-b832-1f0e8eeac86f"/>
  </ds:schemaRefs>
</ds:datastoreItem>
</file>

<file path=customXml/itemProps2.xml><?xml version="1.0" encoding="utf-8"?>
<ds:datastoreItem xmlns:ds="http://schemas.openxmlformats.org/officeDocument/2006/customXml" ds:itemID="{7A490EF7-333F-4A2B-ABFC-01E26DF92AD5}">
  <ds:schemaRefs>
    <ds:schemaRef ds:uri="http://schemas.microsoft.com/sharepoint/v3/contenttype/forms"/>
  </ds:schemaRefs>
</ds:datastoreItem>
</file>

<file path=customXml/itemProps3.xml><?xml version="1.0" encoding="utf-8"?>
<ds:datastoreItem xmlns:ds="http://schemas.openxmlformats.org/officeDocument/2006/customXml" ds:itemID="{6E74A60A-98B9-4F08-B638-A5F4019567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6cf632-12c5-4388-b832-1f0e8eeac8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Template>
  <TotalTime>5</TotalTime>
  <Pages>28</Pages>
  <Words>4318</Words>
  <Characters>26386</Characters>
  <Application>Microsoft Office Word</Application>
  <DocSecurity>0</DocSecurity>
  <Lines>496</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Parimi, Sai Shivani</dc:creator>
  <cp:keywords/>
  <dc:description/>
  <cp:lastModifiedBy>Parimi, Sai Shivani</cp:lastModifiedBy>
  <cp:revision>2</cp:revision>
  <dcterms:created xsi:type="dcterms:W3CDTF">2024-12-12T20:50:00Z</dcterms:created>
  <dcterms:modified xsi:type="dcterms:W3CDTF">2024-12-12T20:50:00Z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beda1d3e531a08ca69f4e48581db4aada6d41e2cdd9e0cf1156496a7d868033b</vt:lpwstr>
  </property>
  <property fmtid="{D5CDD505-2E9C-101B-9397-08002B2CF9AE}" pid="3" name="ContentTypeId">
    <vt:lpwstr>0x0101004C222EADF45E304596C3B23F6550D79D</vt:lpwstr>
  </property>
</Properties>
</file>