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1pt;height:21.8pt" o:ole="">
            <v:imagedata r:id="rId6" o:title=""/>
          </v:shape>
          <o:OLEObject Type="Embed" ProgID="Equation.3" ShapeID="_x0000_i1025" DrawAspect="Content" ObjectID="_1372773407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461043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461043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7pt;height:16.05pt" o:ole="">
            <v:imagedata r:id="rId10" o:title=""/>
          </v:shape>
          <o:OLEObject Type="Embed" ProgID="Equation.3" ShapeID="_x0000_i1026" DrawAspect="Content" ObjectID="_1372773408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461043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461043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461043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9pt;height:16.05pt" o:ole="">
            <v:imagedata r:id="rId15" o:title=""/>
          </v:shape>
          <o:OLEObject Type="Embed" ProgID="Equation.3" ShapeID="_x0000_i1027" DrawAspect="Content" ObjectID="_1372773409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461043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28" type="#_x0000_t75" style="width:209.1pt;height:21.8pt" o:ole="">
            <v:imagedata r:id="rId18" o:title=""/>
          </v:shape>
          <o:OLEObject Type="Embed" ProgID="Equation.3" ShapeID="_x0000_i1028" DrawAspect="Content" ObjectID="_1372773410" r:id="rId19"/>
        </w:object>
      </w:r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461043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461043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12CF809B" w14:textId="2A53420E" w:rsidR="003B23F9" w:rsidRDefault="00461043">
      <w:hyperlink r:id="rId22" w:history="1">
        <w:r w:rsidR="003B23F9" w:rsidRPr="00B44585">
          <w:rPr>
            <w:rStyle w:val="Hyperlink"/>
          </w:rPr>
          <w:t>http://api.census.gov/data/2013/acs5/variables.html</w:t>
        </w:r>
      </w:hyperlink>
    </w:p>
    <w:p w14:paraId="3B5E0CE7" w14:textId="77777777" w:rsidR="003B23F9" w:rsidRPr="003B23F9" w:rsidRDefault="003B23F9" w:rsidP="003B23F9">
      <w:pPr>
        <w:rPr>
          <w:rFonts w:ascii="Times" w:eastAsia="Times New Roman" w:hAnsi="Times" w:cs="Times New Roman"/>
          <w:sz w:val="20"/>
          <w:szCs w:val="20"/>
        </w:rPr>
      </w:pPr>
      <w:r>
        <w:t xml:space="preserve">Disability: </w:t>
      </w:r>
      <w:r w:rsidRPr="003B23F9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B18101</w:t>
      </w:r>
    </w:p>
    <w:p w14:paraId="2F012010" w14:textId="5719C98F" w:rsidR="003B23F9" w:rsidRDefault="003B23F9"/>
    <w:p w14:paraId="03086538" w14:textId="77777777" w:rsidR="00F45C7F" w:rsidRDefault="00F45C7F"/>
    <w:p w14:paraId="45794FE1" w14:textId="633873C2" w:rsidR="00CC535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</w:t>
      </w:r>
      <w:r w:rsidR="00317F3E">
        <w:t xml:space="preserve">sub-level </w:t>
      </w:r>
      <w:r w:rsidR="00742644">
        <w:t xml:space="preserve">places in terms of accessibility score. </w:t>
      </w:r>
      <w:r w:rsidR="00317F3E">
        <w:t xml:space="preserve">If input is None, the sub-level places are “counties” or “cities”; If input is a county, the sub-level place are “cities”; if input </w:t>
      </w:r>
      <w:r w:rsidR="00317F3E">
        <w:lastRenderedPageBreak/>
        <w:t>is a city, the sub-level places are “census tract” or “zipcode”(?? Not decided yet)</w:t>
      </w:r>
      <w:r w:rsidR="000711BF">
        <w:t>. Now CitySDK provides the following sub-level geo-request:</w:t>
      </w:r>
    </w:p>
    <w:p w14:paraId="5DC82B78" w14:textId="179E0737" w:rsidR="000711BF" w:rsidRDefault="000711BF" w:rsidP="00742644">
      <w:r>
        <w:t>(1) level: place (i.e. city) or county, container: state (NOT county). Return all cities or counties within a state. Not able to return all cities within a county</w:t>
      </w:r>
    </w:p>
    <w:p w14:paraId="0DBAF234" w14:textId="04ED42ED" w:rsidR="000711BF" w:rsidRPr="00827666" w:rsidRDefault="000711BF" w:rsidP="00742644">
      <w:r>
        <w:t>(2) level: tract, container: place (i.e. city, or county)</w:t>
      </w:r>
      <w:r w:rsidR="00461043">
        <w:t>. Return all tracts within a place or a county</w:t>
      </w:r>
      <w:bookmarkStart w:id="0" w:name="_GoBack"/>
      <w:bookmarkEnd w:id="0"/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4D65D13A">
            <wp:extent cx="4228189" cy="2999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86" cy="299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drawing>
          <wp:inline distT="0" distB="0" distL="0" distR="0" wp14:anchorId="2681E836" wp14:editId="254B55EC">
            <wp:extent cx="4235074" cy="3117976"/>
            <wp:effectExtent l="0" t="0" r="698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682" cy="31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C1DC474" w:rsidR="00055347" w:rsidRDefault="00055347" w:rsidP="00F45C7F"/>
    <w:p w14:paraId="7266FACC" w14:textId="77777777" w:rsidR="00055347" w:rsidRDefault="00055347" w:rsidP="00F45C7F"/>
    <w:p w14:paraId="73B06728" w14:textId="441E4DE8" w:rsidR="00055347" w:rsidRDefault="006B4786" w:rsidP="00F45C7F">
      <w:r>
        <w:rPr>
          <w:noProof/>
        </w:rPr>
        <w:lastRenderedPageBreak/>
        <w:drawing>
          <wp:inline distT="0" distB="0" distL="0" distR="0" wp14:anchorId="599FA80E" wp14:editId="304EAF7C">
            <wp:extent cx="4454387" cy="31227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f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436" cy="312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1931" w14:textId="457B7002" w:rsidR="00055347" w:rsidRDefault="006B4786" w:rsidP="00F45C7F">
      <w:r>
        <w:rPr>
          <w:noProof/>
        </w:rPr>
        <w:drawing>
          <wp:inline distT="0" distB="0" distL="0" distR="0" wp14:anchorId="2B84E52E" wp14:editId="1E6D0691">
            <wp:extent cx="4454387" cy="39888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kheatmap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63" cy="398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3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11BF"/>
    <w:rsid w:val="00077DF2"/>
    <w:rsid w:val="0008584A"/>
    <w:rsid w:val="0009504C"/>
    <w:rsid w:val="00101458"/>
    <w:rsid w:val="001542D8"/>
    <w:rsid w:val="001949B1"/>
    <w:rsid w:val="001A1532"/>
    <w:rsid w:val="001E1EDE"/>
    <w:rsid w:val="002101B9"/>
    <w:rsid w:val="002262DD"/>
    <w:rsid w:val="002604D8"/>
    <w:rsid w:val="002914A7"/>
    <w:rsid w:val="002D1D5D"/>
    <w:rsid w:val="00306E14"/>
    <w:rsid w:val="00317F3E"/>
    <w:rsid w:val="00335402"/>
    <w:rsid w:val="00394677"/>
    <w:rsid w:val="003B23F9"/>
    <w:rsid w:val="003E3428"/>
    <w:rsid w:val="00461043"/>
    <w:rsid w:val="004E2F73"/>
    <w:rsid w:val="005404DE"/>
    <w:rsid w:val="0054332A"/>
    <w:rsid w:val="00596ADD"/>
    <w:rsid w:val="005F196D"/>
    <w:rsid w:val="00627240"/>
    <w:rsid w:val="006B027D"/>
    <w:rsid w:val="006B4786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7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hyperlink" Target="http://api.census.gov/data/2013/acs5/variables.html" TargetMode="External"/><Relationship Id="rId23" Type="http://schemas.openxmlformats.org/officeDocument/2006/relationships/image" Target="media/image5.png"/><Relationship Id="rId24" Type="http://schemas.openxmlformats.org/officeDocument/2006/relationships/image" Target="media/image6.png"/><Relationship Id="rId25" Type="http://schemas.openxmlformats.org/officeDocument/2006/relationships/image" Target="media/image7.png"/><Relationship Id="rId26" Type="http://schemas.openxmlformats.org/officeDocument/2006/relationships/image" Target="media/image8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925</Words>
  <Characters>5275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45</cp:revision>
  <dcterms:created xsi:type="dcterms:W3CDTF">2015-06-29T16:28:00Z</dcterms:created>
  <dcterms:modified xsi:type="dcterms:W3CDTF">2015-07-20T22:10:00Z</dcterms:modified>
</cp:coreProperties>
</file>