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script arguments for STOP TRIGGERS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-armTemplate "$(System.DefaultWorkingDirectory)/ARMTemplateForFactory.json" -ResourceGroupName "name of prod rsg" -DataFactoryName "name of prod ADF" -applicationId "client id of SPN" -clientSecret "secret value of SPN" -subscriptionName "name of the subscription" -tenantId "tenant id of AAD" -predeployment $true -deleteDeployment $false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script arguments for START TRIGGERS TASK: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-armTemplate "$(System.DefaultWorkingDirectory)/ARMTemplateForFactory.json" -ResourceGroupName "name of prod rsg" -DataFactoryName "name of prod ADF" -applicationId "client id of SPN" -clientSecret "secret value of SPN" -subscriptionName "name of the subscription" -tenantId "tenant id of AAD" -predeployment $false -deleteDeployment $false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