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CE7F6" w14:textId="033B9E34" w:rsidR="000376FC" w:rsidRPr="000376FC" w:rsidRDefault="0089780E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</w:t>
      </w:r>
      <w:r w:rsidRPr="0089780E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89780E">
        <w:rPr>
          <w:b/>
          <w:bCs/>
          <w:sz w:val="52"/>
          <w:szCs w:val="52"/>
          <w:lang w:val="en-US"/>
        </w:rPr>
        <w:t xml:space="preserve"> 5</w:t>
      </w:r>
    </w:p>
    <w:p w14:paraId="4DB5BAD5" w14:textId="0EBCC893" w:rsidR="0089780E" w:rsidRDefault="0089780E">
      <w:pPr>
        <w:rPr>
          <w:b/>
          <w:bCs/>
          <w:sz w:val="32"/>
          <w:szCs w:val="32"/>
          <w:lang w:val="en-US"/>
        </w:rPr>
      </w:pPr>
      <w:r w:rsidRPr="0089780E">
        <w:rPr>
          <w:b/>
          <w:bCs/>
          <w:sz w:val="32"/>
          <w:szCs w:val="32"/>
          <w:lang w:val="en-US"/>
        </w:rPr>
        <w:t>Ranking Functions in SQL:</w:t>
      </w:r>
    </w:p>
    <w:p w14:paraId="4EA9774C" w14:textId="0604350B" w:rsidR="0089780E" w:rsidRDefault="008978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>There are various ranking functions available in SQL. They are:</w:t>
      </w:r>
    </w:p>
    <w:p w14:paraId="6EB2345F" w14:textId="618DDE2D" w:rsidR="0089780E" w:rsidRDefault="0089780E" w:rsidP="008978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376FC">
        <w:rPr>
          <w:b/>
          <w:bCs/>
          <w:sz w:val="28"/>
          <w:szCs w:val="28"/>
          <w:lang w:val="en-US"/>
        </w:rPr>
        <w:t>ROW_NUMBER ():</w:t>
      </w:r>
      <w:r>
        <w:rPr>
          <w:sz w:val="28"/>
          <w:szCs w:val="28"/>
          <w:lang w:val="en-US"/>
        </w:rPr>
        <w:t xml:space="preserve"> This function assigns a unique number to each row starting with 1 and the order is specified by the order by clause.</w:t>
      </w:r>
    </w:p>
    <w:p w14:paraId="010E67CA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279DDB7F" w14:textId="41EBECD6" w:rsidR="000376FC" w:rsidRDefault="000376FC" w:rsidP="000376FC">
      <w:pPr>
        <w:pStyle w:val="ListParagraph"/>
        <w:rPr>
          <w:sz w:val="28"/>
          <w:szCs w:val="28"/>
          <w:lang w:val="en-US"/>
        </w:rPr>
      </w:pPr>
      <w:r w:rsidRPr="000376FC">
        <w:rPr>
          <w:sz w:val="28"/>
          <w:szCs w:val="28"/>
          <w:lang w:val="en-US"/>
        </w:rPr>
        <w:drawing>
          <wp:inline distT="0" distB="0" distL="0" distR="0" wp14:anchorId="12E9B599" wp14:editId="324FD1AB">
            <wp:extent cx="5168900" cy="2907435"/>
            <wp:effectExtent l="0" t="0" r="0" b="7620"/>
            <wp:docPr id="1043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7689" cy="29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D2AF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52E2F3E6" w14:textId="4CC8B019" w:rsidR="0089780E" w:rsidRDefault="0089780E" w:rsidP="008978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376FC">
        <w:rPr>
          <w:b/>
          <w:bCs/>
          <w:sz w:val="28"/>
          <w:szCs w:val="28"/>
          <w:lang w:val="en-US"/>
        </w:rPr>
        <w:t>RANK ():</w:t>
      </w:r>
      <w:r>
        <w:rPr>
          <w:sz w:val="28"/>
          <w:szCs w:val="28"/>
          <w:lang w:val="en-US"/>
        </w:rPr>
        <w:t xml:space="preserve"> It assigns a unique rank to each distinct row, with ties receiving the same rank value and the order is specified by the order by clause.</w:t>
      </w:r>
    </w:p>
    <w:p w14:paraId="1AC49B68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53406F8A" w14:textId="68D81273" w:rsidR="000376FC" w:rsidRDefault="000376FC" w:rsidP="000376FC">
      <w:pPr>
        <w:pStyle w:val="ListParagraph"/>
        <w:rPr>
          <w:sz w:val="28"/>
          <w:szCs w:val="28"/>
          <w:lang w:val="en-US"/>
        </w:rPr>
      </w:pPr>
      <w:r w:rsidRPr="000376FC">
        <w:rPr>
          <w:sz w:val="28"/>
          <w:szCs w:val="28"/>
          <w:lang w:val="en-US"/>
        </w:rPr>
        <w:drawing>
          <wp:inline distT="0" distB="0" distL="0" distR="0" wp14:anchorId="4448AD8E" wp14:editId="006E9963">
            <wp:extent cx="5264150" cy="2961011"/>
            <wp:effectExtent l="0" t="0" r="0" b="0"/>
            <wp:docPr id="132634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9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201" cy="29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6D2F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2B99FF48" w14:textId="0DC763B8" w:rsidR="0089780E" w:rsidRDefault="0089780E" w:rsidP="008978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376FC">
        <w:rPr>
          <w:b/>
          <w:bCs/>
          <w:sz w:val="28"/>
          <w:szCs w:val="28"/>
          <w:lang w:val="en-US"/>
        </w:rPr>
        <w:t>DENSE_RANK ():</w:t>
      </w:r>
      <w:r>
        <w:rPr>
          <w:sz w:val="28"/>
          <w:szCs w:val="28"/>
          <w:lang w:val="en-US"/>
        </w:rPr>
        <w:t xml:space="preserve"> </w:t>
      </w:r>
      <w:r w:rsidRPr="0089780E">
        <w:rPr>
          <w:sz w:val="28"/>
          <w:szCs w:val="28"/>
          <w:lang w:val="en-US"/>
        </w:rPr>
        <w:t>This function returns the rank of each row within a result set partition, with no gaps in the ranking values. The rank of a specific row is one plus the number of distinct rank values that come before that specific row.</w:t>
      </w:r>
    </w:p>
    <w:p w14:paraId="7380EB96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693BE856" w14:textId="4AF9C1F3" w:rsidR="000376FC" w:rsidRDefault="000376FC" w:rsidP="000376FC">
      <w:pPr>
        <w:pStyle w:val="ListParagraph"/>
        <w:rPr>
          <w:sz w:val="28"/>
          <w:szCs w:val="28"/>
          <w:lang w:val="en-US"/>
        </w:rPr>
      </w:pPr>
      <w:r w:rsidRPr="000376FC">
        <w:rPr>
          <w:sz w:val="28"/>
          <w:szCs w:val="28"/>
          <w:lang w:val="en-US"/>
        </w:rPr>
        <w:drawing>
          <wp:inline distT="0" distB="0" distL="0" distR="0" wp14:anchorId="6A9264B6" wp14:editId="2241975D">
            <wp:extent cx="5422900" cy="3050306"/>
            <wp:effectExtent l="0" t="0" r="6350" b="0"/>
            <wp:docPr id="117396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4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838" cy="305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E96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554989E4" w14:textId="0214582E" w:rsidR="0089780E" w:rsidRDefault="0089780E" w:rsidP="008978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376FC">
        <w:rPr>
          <w:b/>
          <w:bCs/>
          <w:sz w:val="28"/>
          <w:szCs w:val="28"/>
          <w:lang w:val="en-US"/>
        </w:rPr>
        <w:t>NTILE ():</w:t>
      </w:r>
      <w:r>
        <w:rPr>
          <w:sz w:val="28"/>
          <w:szCs w:val="28"/>
          <w:lang w:val="en-US"/>
        </w:rPr>
        <w:t xml:space="preserve"> It divides the result set into a specified number of roughly equal parts(tiles). The number of tiles is specified as an argument to the NTILE function.</w:t>
      </w:r>
    </w:p>
    <w:p w14:paraId="11C182BE" w14:textId="77777777" w:rsidR="000376FC" w:rsidRDefault="000376FC" w:rsidP="000376FC">
      <w:pPr>
        <w:pStyle w:val="ListParagraph"/>
        <w:rPr>
          <w:sz w:val="28"/>
          <w:szCs w:val="28"/>
          <w:lang w:val="en-US"/>
        </w:rPr>
      </w:pPr>
    </w:p>
    <w:p w14:paraId="54D77A17" w14:textId="175D1465" w:rsidR="000376FC" w:rsidRDefault="000376FC" w:rsidP="000376FC">
      <w:pPr>
        <w:pStyle w:val="ListParagraph"/>
        <w:rPr>
          <w:sz w:val="28"/>
          <w:szCs w:val="28"/>
          <w:lang w:val="en-US"/>
        </w:rPr>
      </w:pPr>
      <w:r w:rsidRPr="000376FC">
        <w:rPr>
          <w:sz w:val="28"/>
          <w:szCs w:val="28"/>
          <w:lang w:val="en-US"/>
        </w:rPr>
        <w:drawing>
          <wp:inline distT="0" distB="0" distL="0" distR="0" wp14:anchorId="68E4185E" wp14:editId="72DF1D2D">
            <wp:extent cx="5576848" cy="3136900"/>
            <wp:effectExtent l="0" t="0" r="5080" b="6350"/>
            <wp:docPr id="84432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603" cy="31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075" w14:textId="7EBF12F3" w:rsidR="00CA3B08" w:rsidRDefault="00CA3B08" w:rsidP="000376FC">
      <w:pPr>
        <w:pStyle w:val="ListParagraph"/>
        <w:rPr>
          <w:b/>
          <w:bCs/>
          <w:sz w:val="28"/>
          <w:szCs w:val="28"/>
          <w:lang w:val="en-US"/>
        </w:rPr>
      </w:pPr>
      <w:r w:rsidRPr="00CA3B08">
        <w:rPr>
          <w:b/>
          <w:bCs/>
          <w:sz w:val="28"/>
          <w:szCs w:val="28"/>
          <w:lang w:val="en-US"/>
        </w:rPr>
        <w:lastRenderedPageBreak/>
        <w:t>STORED PROCEDURES IN SQL:</w:t>
      </w:r>
    </w:p>
    <w:p w14:paraId="1696298E" w14:textId="28CCC625" w:rsidR="00CA3B08" w:rsidRPr="00CA3B08" w:rsidRDefault="00CA3B08" w:rsidP="000376FC">
      <w:pPr>
        <w:pStyle w:val="ListParagrap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CA3B08">
        <w:rPr>
          <w:sz w:val="28"/>
          <w:szCs w:val="28"/>
          <w:lang w:val="en-US"/>
        </w:rPr>
        <w:t>A stored procedure is a prepared SQL code that you can save, so the code can be reused over and over again. So</w:t>
      </w:r>
      <w:r>
        <w:rPr>
          <w:sz w:val="28"/>
          <w:szCs w:val="28"/>
          <w:lang w:val="en-US"/>
        </w:rPr>
        <w:t>,</w:t>
      </w:r>
      <w:r w:rsidRPr="00CA3B08">
        <w:rPr>
          <w:sz w:val="28"/>
          <w:szCs w:val="28"/>
          <w:lang w:val="en-US"/>
        </w:rPr>
        <w:t xml:space="preserve"> if you have an SQL query that you write over and over again, save it as a stored procedure, and then just call it to execute it. You can also pass parameters to a stored procedure, so that the stored procedure can act based on the parameter value(s) that is passed.</w:t>
      </w:r>
    </w:p>
    <w:p w14:paraId="56376C52" w14:textId="77777777" w:rsidR="00CA3B08" w:rsidRDefault="00CA3B08" w:rsidP="000376FC">
      <w:pPr>
        <w:pStyle w:val="ListParagraph"/>
        <w:rPr>
          <w:sz w:val="28"/>
          <w:szCs w:val="28"/>
          <w:lang w:val="en-US"/>
        </w:rPr>
      </w:pPr>
    </w:p>
    <w:p w14:paraId="603C9AB4" w14:textId="77777777" w:rsidR="00CA3B08" w:rsidRDefault="00CA3B08" w:rsidP="000376FC">
      <w:pPr>
        <w:pStyle w:val="ListParagraph"/>
        <w:rPr>
          <w:sz w:val="28"/>
          <w:szCs w:val="28"/>
          <w:lang w:val="en-US"/>
        </w:rPr>
      </w:pPr>
    </w:p>
    <w:p w14:paraId="65520698" w14:textId="5093BC80" w:rsidR="000376FC" w:rsidRDefault="00CA3B08" w:rsidP="000376FC">
      <w:pPr>
        <w:pStyle w:val="ListParagraph"/>
        <w:rPr>
          <w:sz w:val="28"/>
          <w:szCs w:val="28"/>
          <w:lang w:val="en-US"/>
        </w:rPr>
      </w:pPr>
      <w:r w:rsidRPr="00CA3B08">
        <w:rPr>
          <w:sz w:val="28"/>
          <w:szCs w:val="28"/>
          <w:lang w:val="en-US"/>
        </w:rPr>
        <w:drawing>
          <wp:inline distT="0" distB="0" distL="0" distR="0" wp14:anchorId="4EB364BF" wp14:editId="11A3689D">
            <wp:extent cx="5731510" cy="3223895"/>
            <wp:effectExtent l="0" t="0" r="2540" b="0"/>
            <wp:docPr id="143303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9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7BF" w14:textId="77777777" w:rsidR="00CA3B08" w:rsidRDefault="00CA3B08" w:rsidP="000376FC">
      <w:pPr>
        <w:pStyle w:val="ListParagraph"/>
        <w:rPr>
          <w:sz w:val="28"/>
          <w:szCs w:val="28"/>
          <w:lang w:val="en-US"/>
        </w:rPr>
      </w:pPr>
    </w:p>
    <w:p w14:paraId="715D6F26" w14:textId="77777777" w:rsidR="00A32E5D" w:rsidRDefault="00A32E5D" w:rsidP="000376FC">
      <w:pPr>
        <w:pStyle w:val="ListParagraph"/>
        <w:rPr>
          <w:sz w:val="28"/>
          <w:szCs w:val="28"/>
          <w:lang w:val="en-US"/>
        </w:rPr>
      </w:pPr>
    </w:p>
    <w:p w14:paraId="0C85344E" w14:textId="05ACD934" w:rsidR="00CA3B08" w:rsidRDefault="00A32E5D" w:rsidP="000376FC">
      <w:pPr>
        <w:pStyle w:val="ListParagraph"/>
        <w:rPr>
          <w:b/>
          <w:bCs/>
          <w:sz w:val="28"/>
          <w:szCs w:val="28"/>
          <w:lang w:val="en-US"/>
        </w:rPr>
      </w:pPr>
      <w:r w:rsidRPr="00A32E5D">
        <w:rPr>
          <w:b/>
          <w:bCs/>
          <w:sz w:val="28"/>
          <w:szCs w:val="28"/>
          <w:lang w:val="en-US"/>
        </w:rPr>
        <w:t>DATA CLEANING AND TRANSFORMATION:</w:t>
      </w:r>
    </w:p>
    <w:p w14:paraId="04ACF9D3" w14:textId="624F9F12" w:rsidR="00A32E5D" w:rsidRDefault="00A32E5D" w:rsidP="000376FC">
      <w:pPr>
        <w:pStyle w:val="ListParagrap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Data cleaning and transformation is very essential. It is a process of identifying and removing duplicate and incorrect data. This help in making data more accurate and can improve the decision-making process and other applications related to data.</w:t>
      </w:r>
    </w:p>
    <w:p w14:paraId="0374BC6D" w14:textId="306D4CFB" w:rsidR="00A32E5D" w:rsidRDefault="00A32E5D" w:rsidP="000376F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5F3B399" w14:textId="78101C13" w:rsidR="00A32E5D" w:rsidRDefault="00A32E5D" w:rsidP="000376F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There are various steps involved in this data cleaning and transformation. They are:</w:t>
      </w:r>
    </w:p>
    <w:p w14:paraId="5DB71120" w14:textId="0222ED99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Identify null values</w:t>
      </w:r>
    </w:p>
    <w:p w14:paraId="07C4E03A" w14:textId="1CA84E0D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Removing duplicate values</w:t>
      </w:r>
    </w:p>
    <w:p w14:paraId="136C382C" w14:textId="5CEDAE82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missing data</w:t>
      </w:r>
    </w:p>
    <w:p w14:paraId="0693A4ED" w14:textId="1BC6FCCF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Normalize data</w:t>
      </w:r>
    </w:p>
    <w:p w14:paraId="31E2BB0E" w14:textId="38925D57" w:rsidR="00A32E5D" w:rsidRDefault="00A32E5D" w:rsidP="00A32E5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There are also several SQL statements related to this data cleaning and transformation. They are:</w:t>
      </w:r>
    </w:p>
    <w:p w14:paraId="3B71E534" w14:textId="55B829F7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DISTINCT</w:t>
      </w:r>
    </w:p>
    <w:p w14:paraId="3F18FF22" w14:textId="4A66E3E2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COALESCE</w:t>
      </w:r>
    </w:p>
    <w:p w14:paraId="27E942C4" w14:textId="643B9298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CASE WHEN</w:t>
      </w:r>
    </w:p>
    <w:p w14:paraId="5F840CF1" w14:textId="505E9D2F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</w:t>
      </w:r>
    </w:p>
    <w:p w14:paraId="7DAD4D94" w14:textId="2069872A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</w:t>
      </w:r>
    </w:p>
    <w:p w14:paraId="574942F8" w14:textId="2145344B" w:rsidR="00A32E5D" w:rsidRDefault="00A32E5D" w:rsidP="00A32E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STRING FUNCTIOINS (CONCAT, TRIM, SUBSTRING etc</w:t>
      </w:r>
      <w:r w:rsidR="00BB5F1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)</w:t>
      </w:r>
    </w:p>
    <w:p w14:paraId="24D1F48D" w14:textId="77777777" w:rsidR="00BB5F1A" w:rsidRDefault="00BB5F1A" w:rsidP="00BB5F1A">
      <w:pPr>
        <w:ind w:left="360"/>
        <w:rPr>
          <w:sz w:val="28"/>
          <w:szCs w:val="28"/>
          <w:lang w:val="en-US"/>
        </w:rPr>
      </w:pPr>
    </w:p>
    <w:p w14:paraId="2757A53F" w14:textId="14BB0130" w:rsidR="00BB5F1A" w:rsidRDefault="00BB5F1A" w:rsidP="00BB5F1A">
      <w:pPr>
        <w:ind w:left="360"/>
        <w:rPr>
          <w:sz w:val="28"/>
          <w:szCs w:val="28"/>
          <w:lang w:val="en-US"/>
        </w:rPr>
      </w:pPr>
      <w:r w:rsidRPr="00BB5F1A">
        <w:rPr>
          <w:b/>
          <w:bCs/>
          <w:sz w:val="28"/>
          <w:szCs w:val="28"/>
          <w:lang w:val="en-US"/>
        </w:rPr>
        <w:t>DISTINCT: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This is very useful in identifying and removing duplicates.</w:t>
      </w:r>
    </w:p>
    <w:p w14:paraId="7B3FBAC3" w14:textId="10630C4A" w:rsidR="00BB5F1A" w:rsidRDefault="00BB5F1A" w:rsidP="00BB5F1A">
      <w:pPr>
        <w:ind w:left="360"/>
        <w:rPr>
          <w:sz w:val="28"/>
          <w:szCs w:val="28"/>
          <w:lang w:val="en-US"/>
        </w:rPr>
      </w:pPr>
      <w:r w:rsidRPr="00BB5F1A">
        <w:rPr>
          <w:sz w:val="28"/>
          <w:szCs w:val="28"/>
          <w:lang w:val="en-US"/>
        </w:rPr>
        <w:drawing>
          <wp:inline distT="0" distB="0" distL="0" distR="0" wp14:anchorId="42DB1CB1" wp14:editId="24211D49">
            <wp:extent cx="5731510" cy="3223895"/>
            <wp:effectExtent l="0" t="0" r="2540" b="0"/>
            <wp:docPr id="44416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67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1D32" w14:textId="77777777" w:rsidR="00BB5F1A" w:rsidRPr="00BB5F1A" w:rsidRDefault="00BB5F1A" w:rsidP="00BB5F1A">
      <w:pPr>
        <w:ind w:left="360"/>
        <w:rPr>
          <w:sz w:val="28"/>
          <w:szCs w:val="28"/>
          <w:lang w:val="en-US"/>
        </w:rPr>
      </w:pPr>
    </w:p>
    <w:p w14:paraId="036B89CC" w14:textId="6BCDB367" w:rsidR="00BB5F1A" w:rsidRDefault="00BB5F1A" w:rsidP="00BB5F1A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COALESCE: </w:t>
      </w:r>
      <w:r w:rsidRPr="00BB5F1A">
        <w:rPr>
          <w:sz w:val="28"/>
          <w:szCs w:val="28"/>
          <w:lang w:val="en-US"/>
        </w:rPr>
        <w:t xml:space="preserve">The COALESCE function in SQL is used to return the first non-null expression among its arguments. It is particularly useful for handling null values in a result set. </w:t>
      </w:r>
    </w:p>
    <w:p w14:paraId="79A74C45" w14:textId="700D976F" w:rsidR="001540F8" w:rsidRDefault="001540F8" w:rsidP="00BB5F1A">
      <w:pPr>
        <w:ind w:left="360"/>
        <w:rPr>
          <w:sz w:val="28"/>
          <w:szCs w:val="28"/>
          <w:lang w:val="en-US"/>
        </w:rPr>
      </w:pPr>
      <w:r w:rsidRPr="001540F8">
        <w:rPr>
          <w:sz w:val="28"/>
          <w:szCs w:val="28"/>
          <w:lang w:val="en-US"/>
        </w:rPr>
        <w:lastRenderedPageBreak/>
        <w:drawing>
          <wp:inline distT="0" distB="0" distL="0" distR="0" wp14:anchorId="54777D9A" wp14:editId="4C63F248">
            <wp:extent cx="5731510" cy="3223895"/>
            <wp:effectExtent l="0" t="0" r="2540" b="0"/>
            <wp:docPr id="87524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7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BA95" w14:textId="77777777" w:rsidR="001540F8" w:rsidRPr="00BB5F1A" w:rsidRDefault="001540F8" w:rsidP="00BB5F1A">
      <w:pPr>
        <w:ind w:left="360"/>
        <w:rPr>
          <w:sz w:val="28"/>
          <w:szCs w:val="28"/>
          <w:lang w:val="en-US"/>
        </w:rPr>
      </w:pPr>
    </w:p>
    <w:p w14:paraId="45779B02" w14:textId="60C82321" w:rsidR="001540F8" w:rsidRDefault="00BB5F1A" w:rsidP="001540F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CASE WHEN:</w:t>
      </w:r>
      <w:r w:rsidR="001540F8">
        <w:rPr>
          <w:b/>
          <w:bCs/>
          <w:sz w:val="28"/>
          <w:szCs w:val="28"/>
          <w:lang w:val="en-US"/>
        </w:rPr>
        <w:t xml:space="preserve"> </w:t>
      </w:r>
      <w:r w:rsidR="001540F8" w:rsidRPr="001540F8">
        <w:rPr>
          <w:sz w:val="28"/>
          <w:szCs w:val="28"/>
          <w:lang w:val="en-US"/>
        </w:rPr>
        <w:t>The CASE WHEN statement in SQL is used for conditional logic within a query. It allows you to perform different actions based on specified conditions.</w:t>
      </w:r>
    </w:p>
    <w:p w14:paraId="73A28F73" w14:textId="6765A2E6" w:rsidR="001540F8" w:rsidRDefault="001540F8" w:rsidP="001540F8">
      <w:pPr>
        <w:ind w:left="360"/>
        <w:rPr>
          <w:sz w:val="28"/>
          <w:szCs w:val="28"/>
          <w:lang w:val="en-US"/>
        </w:rPr>
      </w:pPr>
      <w:r w:rsidRPr="001540F8">
        <w:rPr>
          <w:sz w:val="28"/>
          <w:szCs w:val="28"/>
          <w:lang w:val="en-US"/>
        </w:rPr>
        <w:drawing>
          <wp:inline distT="0" distB="0" distL="0" distR="0" wp14:anchorId="41274D1D" wp14:editId="519EF334">
            <wp:extent cx="5731510" cy="3223895"/>
            <wp:effectExtent l="0" t="0" r="2540" b="0"/>
            <wp:docPr id="191283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37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19E" w14:textId="77777777" w:rsidR="001540F8" w:rsidRPr="001540F8" w:rsidRDefault="001540F8" w:rsidP="001540F8">
      <w:pPr>
        <w:ind w:left="360"/>
        <w:rPr>
          <w:sz w:val="28"/>
          <w:szCs w:val="28"/>
          <w:lang w:val="en-US"/>
        </w:rPr>
      </w:pPr>
    </w:p>
    <w:p w14:paraId="550D4BB9" w14:textId="19946E76" w:rsidR="00BB5F1A" w:rsidRPr="00BB5F1A" w:rsidRDefault="00BB5F1A" w:rsidP="00BB5F1A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UPDATE: </w:t>
      </w:r>
      <w:r>
        <w:rPr>
          <w:sz w:val="28"/>
          <w:szCs w:val="28"/>
          <w:lang w:val="en-US"/>
        </w:rPr>
        <w:t>This statement is used to update the values in the table.</w:t>
      </w:r>
    </w:p>
    <w:p w14:paraId="0F7EE92E" w14:textId="26EAA181" w:rsidR="00BB5F1A" w:rsidRDefault="00BB5F1A" w:rsidP="00BB5F1A">
      <w:pPr>
        <w:ind w:left="360"/>
        <w:rPr>
          <w:b/>
          <w:bCs/>
          <w:sz w:val="28"/>
          <w:szCs w:val="28"/>
          <w:lang w:val="en-US"/>
        </w:rPr>
      </w:pPr>
      <w:r w:rsidRPr="00BB5F1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242A4E3" wp14:editId="312B5A13">
            <wp:extent cx="5731510" cy="3223895"/>
            <wp:effectExtent l="0" t="0" r="2540" b="0"/>
            <wp:docPr id="20830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2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FF2B" w14:textId="77777777" w:rsidR="00BB5F1A" w:rsidRDefault="00BB5F1A" w:rsidP="00BB5F1A">
      <w:pPr>
        <w:ind w:left="360"/>
        <w:rPr>
          <w:b/>
          <w:bCs/>
          <w:sz w:val="28"/>
          <w:szCs w:val="28"/>
          <w:lang w:val="en-US"/>
        </w:rPr>
      </w:pPr>
    </w:p>
    <w:p w14:paraId="324BC43E" w14:textId="1CC26FAE" w:rsidR="00BB5F1A" w:rsidRPr="00BB5F1A" w:rsidRDefault="00BB5F1A" w:rsidP="00BB5F1A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DELETE: </w:t>
      </w:r>
      <w:r>
        <w:rPr>
          <w:sz w:val="28"/>
          <w:szCs w:val="28"/>
          <w:lang w:val="en-US"/>
        </w:rPr>
        <w:t>The delete statement is used to delete a one or more rows from a table.</w:t>
      </w:r>
    </w:p>
    <w:p w14:paraId="3558CF2B" w14:textId="0B0D1E3B" w:rsidR="00BB5F1A" w:rsidRDefault="00BB5F1A" w:rsidP="00BB5F1A">
      <w:pPr>
        <w:ind w:left="360"/>
        <w:rPr>
          <w:b/>
          <w:bCs/>
          <w:sz w:val="28"/>
          <w:szCs w:val="28"/>
          <w:lang w:val="en-US"/>
        </w:rPr>
      </w:pPr>
      <w:r w:rsidRPr="00BB5F1A">
        <w:rPr>
          <w:b/>
          <w:bCs/>
          <w:sz w:val="28"/>
          <w:szCs w:val="28"/>
          <w:lang w:val="en-US"/>
        </w:rPr>
        <w:drawing>
          <wp:inline distT="0" distB="0" distL="0" distR="0" wp14:anchorId="114D72B6" wp14:editId="71AF6CC6">
            <wp:extent cx="5731510" cy="3223895"/>
            <wp:effectExtent l="0" t="0" r="2540" b="0"/>
            <wp:docPr id="6766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62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3910" w14:textId="77777777" w:rsidR="00EE6CB0" w:rsidRDefault="00EE6CB0" w:rsidP="00BB5F1A">
      <w:pPr>
        <w:ind w:left="360"/>
        <w:rPr>
          <w:b/>
          <w:bCs/>
          <w:sz w:val="28"/>
          <w:szCs w:val="28"/>
          <w:lang w:val="en-US"/>
        </w:rPr>
      </w:pPr>
    </w:p>
    <w:p w14:paraId="16A00D5B" w14:textId="186195FA" w:rsidR="00EE6CB0" w:rsidRPr="00EE6CB0" w:rsidRDefault="00EE6CB0" w:rsidP="00BB5F1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of the string have been specified in the day - 4 assignment.</w:t>
      </w:r>
    </w:p>
    <w:p w14:paraId="1262BAC9" w14:textId="6CF27657" w:rsidR="00BB5F1A" w:rsidRPr="00BB5F1A" w:rsidRDefault="00BB5F1A" w:rsidP="00BB5F1A">
      <w:pPr>
        <w:ind w:left="360"/>
        <w:rPr>
          <w:b/>
          <w:bCs/>
          <w:sz w:val="28"/>
          <w:szCs w:val="28"/>
          <w:lang w:val="en-US"/>
        </w:rPr>
      </w:pPr>
    </w:p>
    <w:p w14:paraId="5708407E" w14:textId="77777777" w:rsidR="00A32E5D" w:rsidRPr="00A32E5D" w:rsidRDefault="00A32E5D" w:rsidP="00A32E5D">
      <w:pPr>
        <w:pStyle w:val="ListParagraph"/>
        <w:rPr>
          <w:sz w:val="28"/>
          <w:szCs w:val="28"/>
          <w:lang w:val="en-US"/>
        </w:rPr>
      </w:pPr>
    </w:p>
    <w:p w14:paraId="1D380F7E" w14:textId="77777777" w:rsidR="0089780E" w:rsidRPr="0089780E" w:rsidRDefault="0089780E" w:rsidP="0089780E">
      <w:pPr>
        <w:pStyle w:val="ListParagraph"/>
        <w:rPr>
          <w:sz w:val="28"/>
          <w:szCs w:val="28"/>
          <w:lang w:val="en-US"/>
        </w:rPr>
      </w:pPr>
    </w:p>
    <w:sectPr w:rsidR="0089780E" w:rsidRPr="008978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8A793E"/>
    <w:multiLevelType w:val="hybridMultilevel"/>
    <w:tmpl w:val="198A3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160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74"/>
    <w:rsid w:val="000376FC"/>
    <w:rsid w:val="001540F8"/>
    <w:rsid w:val="00813574"/>
    <w:rsid w:val="0089780E"/>
    <w:rsid w:val="00A32E5D"/>
    <w:rsid w:val="00AA508E"/>
    <w:rsid w:val="00BB5F1A"/>
    <w:rsid w:val="00CA3B08"/>
    <w:rsid w:val="00D278E4"/>
    <w:rsid w:val="00EE6CB0"/>
    <w:rsid w:val="00F2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1756A"/>
  <w15:chartTrackingRefBased/>
  <w15:docId w15:val="{D7EC94A7-1331-4D76-BD9F-AAAC31EFA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4</cp:revision>
  <dcterms:created xsi:type="dcterms:W3CDTF">2024-01-23T05:01:00Z</dcterms:created>
  <dcterms:modified xsi:type="dcterms:W3CDTF">2024-01-24T04:04:00Z</dcterms:modified>
</cp:coreProperties>
</file>