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EFF8" w14:textId="77777777" w:rsidR="000E47F4" w:rsidRDefault="00082DBE">
      <w:pPr>
        <w:pStyle w:val="Heading1"/>
        <w:ind w:left="165" w:hanging="180"/>
      </w:pPr>
      <w:r>
        <w:t>Introduction</w:t>
      </w:r>
    </w:p>
    <w:p w14:paraId="3048EB77" w14:textId="77777777" w:rsidR="000E47F4" w:rsidRDefault="00082DBE">
      <w:pPr>
        <w:pStyle w:val="Heading2"/>
        <w:spacing w:after="193"/>
        <w:ind w:left="300" w:right="1498" w:hanging="315"/>
      </w:pPr>
      <w:r>
        <w:t>Project Overview</w:t>
      </w:r>
    </w:p>
    <w:p w14:paraId="787DFD0F" w14:textId="77777777" w:rsidR="000E47F4" w:rsidRDefault="00082DBE">
      <w:pPr>
        <w:spacing w:after="229"/>
        <w:ind w:left="-5"/>
      </w:pPr>
      <w:r>
        <w:t>Our engagement centers on turning Ethan Hunt’s raw real-estate data into an executive-ready Tableau story that clarifies housing-market dynamics for strategic decision-making. A four-person specialist team—data engineer, visualization designer, domain analyst, and project lead—will cleanse and enrich multi-source datasets, then craft interactive dashboards highlighting price trends, inventory shifts, geographic hot spots, and time-to-sale patterns. The project follows a prototype-first approach: within 48 h</w:t>
      </w:r>
      <w:r>
        <w:t>ours Ethan receives an initial dashboard to validate direction, ensuring rapid iterations and full alignment with stakeholder questions.</w:t>
      </w:r>
    </w:p>
    <w:p w14:paraId="14621792" w14:textId="77777777" w:rsidR="000E47F4" w:rsidRDefault="00082DBE">
      <w:pPr>
        <w:spacing w:after="469"/>
        <w:ind w:left="-5"/>
      </w:pPr>
      <w:r>
        <w:t xml:space="preserve">Beyond the core build, we embed sustainability and scalability. Reusable Tableau Prep flows automate future data refreshes, while template-driven dashboards allow quick expansion into new regions or data streams. Training sessions and a 30-day post-launch support window empower Ethan’s team to self-service minor tweaks and confidently present insights to executives. Altogether, the project transforms overwhelming datasets into clear, persuasive visual narratives —reducing analysis turnaround times, raising </w:t>
      </w:r>
      <w:r>
        <w:t>decision-maker confidence, and laying groundwork for ongoing analytic maturity.</w:t>
      </w:r>
    </w:p>
    <w:p w14:paraId="122EFDE7" w14:textId="77777777" w:rsidR="000E47F4" w:rsidRDefault="00082DBE">
      <w:pPr>
        <w:pStyle w:val="Heading2"/>
        <w:spacing w:after="193"/>
        <w:ind w:left="300" w:right="1498" w:hanging="315"/>
      </w:pPr>
      <w:r>
        <w:t>Purpose</w:t>
      </w:r>
    </w:p>
    <w:p w14:paraId="2FCF53CC" w14:textId="77777777" w:rsidR="000E47F4" w:rsidRDefault="00082DBE">
      <w:pPr>
        <w:spacing w:after="166"/>
        <w:ind w:left="-5"/>
      </w:pPr>
      <w:r>
        <w:t>Transform messy, multi-source housing data into clear, interactive Tableau dashboards that reveal price trends, inventory shifts, and geographic hot spots.</w:t>
      </w:r>
    </w:p>
    <w:p w14:paraId="3FCE7A86" w14:textId="77777777" w:rsidR="000E47F4" w:rsidRDefault="00082DBE">
      <w:pPr>
        <w:numPr>
          <w:ilvl w:val="0"/>
          <w:numId w:val="1"/>
        </w:numPr>
        <w:ind w:hanging="283"/>
      </w:pPr>
      <w:r>
        <w:t>Empower Ethan to present confident, data-driven recommendations to executives, shortening analysis and decision cycles.</w:t>
      </w:r>
    </w:p>
    <w:p w14:paraId="6F3F301B" w14:textId="77777777" w:rsidR="000E47F4" w:rsidRDefault="00082DBE">
      <w:pPr>
        <w:numPr>
          <w:ilvl w:val="0"/>
          <w:numId w:val="1"/>
        </w:numPr>
        <w:ind w:hanging="283"/>
      </w:pPr>
      <w:r>
        <w:t>Establish a repeatable data-prep and visualization framework so future updates and new regions can be onboarded with minimal effort.</w:t>
      </w:r>
    </w:p>
    <w:p w14:paraId="66257C4F" w14:textId="77777777" w:rsidR="000E47F4" w:rsidRDefault="00082DBE">
      <w:pPr>
        <w:numPr>
          <w:ilvl w:val="0"/>
          <w:numId w:val="1"/>
        </w:numPr>
        <w:spacing w:after="958"/>
        <w:ind w:hanging="283"/>
      </w:pPr>
      <w:r>
        <w:t>Elevate stakeholder understanding and trust in real-estate insights, ultimately guiding smarter investment and development strategies.</w:t>
      </w:r>
    </w:p>
    <w:p w14:paraId="471ED052" w14:textId="77777777" w:rsidR="000E47F4" w:rsidRDefault="00082DBE">
      <w:pPr>
        <w:pStyle w:val="Heading1"/>
        <w:ind w:left="165" w:hanging="180"/>
      </w:pPr>
      <w:r>
        <w:t>Ideation Phase</w:t>
      </w:r>
    </w:p>
    <w:p w14:paraId="042AA9AB" w14:textId="77777777" w:rsidR="000E47F4" w:rsidRDefault="00082DBE">
      <w:pPr>
        <w:pStyle w:val="Heading2"/>
        <w:ind w:left="300" w:right="1498" w:hanging="315"/>
      </w:pPr>
      <w:r>
        <w:t>Problem Statement</w:t>
      </w:r>
    </w:p>
    <w:tbl>
      <w:tblPr>
        <w:tblStyle w:val="TableGrid"/>
        <w:tblW w:w="9638" w:type="dxa"/>
        <w:tblInd w:w="-2" w:type="dxa"/>
        <w:tblCellMar>
          <w:top w:w="68" w:type="dxa"/>
          <w:left w:w="59" w:type="dxa"/>
          <w:bottom w:w="0" w:type="dxa"/>
          <w:right w:w="55" w:type="dxa"/>
        </w:tblCellMar>
        <w:tblLook w:val="04A0" w:firstRow="1" w:lastRow="0" w:firstColumn="1" w:lastColumn="0" w:noHBand="0" w:noVBand="1"/>
      </w:tblPr>
      <w:tblGrid>
        <w:gridCol w:w="1606"/>
        <w:gridCol w:w="1606"/>
        <w:gridCol w:w="1606"/>
        <w:gridCol w:w="1608"/>
        <w:gridCol w:w="1606"/>
        <w:gridCol w:w="1606"/>
      </w:tblGrid>
      <w:tr w:rsidR="000E47F4" w14:paraId="18734019" w14:textId="77777777">
        <w:trPr>
          <w:trHeight w:val="604"/>
        </w:trPr>
        <w:tc>
          <w:tcPr>
            <w:tcW w:w="1606" w:type="dxa"/>
            <w:tcBorders>
              <w:top w:val="single" w:sz="4" w:space="0" w:color="000000"/>
              <w:left w:val="single" w:sz="4" w:space="0" w:color="000000"/>
              <w:bottom w:val="single" w:sz="4" w:space="0" w:color="000000"/>
              <w:right w:val="single" w:sz="4" w:space="0" w:color="000000"/>
            </w:tcBorders>
          </w:tcPr>
          <w:p w14:paraId="73BBAA5C" w14:textId="77777777" w:rsidR="000E47F4" w:rsidRDefault="00082DBE">
            <w:pPr>
              <w:spacing w:after="0" w:line="259" w:lineRule="auto"/>
              <w:ind w:left="0" w:firstLine="0"/>
              <w:jc w:val="center"/>
            </w:pPr>
            <w:r>
              <w:rPr>
                <w:b/>
                <w:sz w:val="21"/>
              </w:rPr>
              <w:t>Problem Statement</w:t>
            </w:r>
          </w:p>
        </w:tc>
        <w:tc>
          <w:tcPr>
            <w:tcW w:w="1606" w:type="dxa"/>
            <w:tcBorders>
              <w:top w:val="single" w:sz="4" w:space="0" w:color="000000"/>
              <w:left w:val="single" w:sz="4" w:space="0" w:color="000000"/>
              <w:bottom w:val="single" w:sz="4" w:space="0" w:color="000000"/>
              <w:right w:val="single" w:sz="4" w:space="0" w:color="000000"/>
            </w:tcBorders>
          </w:tcPr>
          <w:p w14:paraId="01836FD4" w14:textId="77777777" w:rsidR="000E47F4" w:rsidRDefault="00082DBE">
            <w:pPr>
              <w:spacing w:after="0" w:line="259" w:lineRule="auto"/>
              <w:ind w:left="0" w:firstLine="0"/>
              <w:jc w:val="both"/>
            </w:pPr>
            <w:r>
              <w:rPr>
                <w:b/>
                <w:sz w:val="21"/>
              </w:rPr>
              <w:t>I am (Customer)</w:t>
            </w:r>
          </w:p>
        </w:tc>
        <w:tc>
          <w:tcPr>
            <w:tcW w:w="1606" w:type="dxa"/>
            <w:tcBorders>
              <w:top w:val="single" w:sz="4" w:space="0" w:color="000000"/>
              <w:left w:val="single" w:sz="4" w:space="0" w:color="000000"/>
              <w:bottom w:val="single" w:sz="4" w:space="0" w:color="000000"/>
              <w:right w:val="single" w:sz="4" w:space="0" w:color="000000"/>
            </w:tcBorders>
          </w:tcPr>
          <w:p w14:paraId="2A65DAC7" w14:textId="77777777" w:rsidR="000E47F4" w:rsidRDefault="00082DBE">
            <w:pPr>
              <w:spacing w:after="0" w:line="259" w:lineRule="auto"/>
              <w:ind w:left="0" w:firstLine="0"/>
              <w:jc w:val="center"/>
            </w:pPr>
            <w:r>
              <w:rPr>
                <w:b/>
                <w:sz w:val="21"/>
              </w:rPr>
              <w:t>I’m trying to</w:t>
            </w:r>
          </w:p>
        </w:tc>
        <w:tc>
          <w:tcPr>
            <w:tcW w:w="1608" w:type="dxa"/>
            <w:tcBorders>
              <w:top w:val="single" w:sz="4" w:space="0" w:color="000000"/>
              <w:left w:val="single" w:sz="4" w:space="0" w:color="000000"/>
              <w:bottom w:val="single" w:sz="4" w:space="0" w:color="000000"/>
              <w:right w:val="single" w:sz="4" w:space="0" w:color="000000"/>
            </w:tcBorders>
          </w:tcPr>
          <w:p w14:paraId="2086D811" w14:textId="77777777" w:rsidR="000E47F4" w:rsidRDefault="00082DBE">
            <w:pPr>
              <w:spacing w:after="0" w:line="259" w:lineRule="auto"/>
              <w:ind w:left="0" w:right="2" w:firstLine="0"/>
              <w:jc w:val="center"/>
            </w:pPr>
            <w:r>
              <w:rPr>
                <w:b/>
                <w:sz w:val="21"/>
              </w:rPr>
              <w:t>But</w:t>
            </w:r>
          </w:p>
        </w:tc>
        <w:tc>
          <w:tcPr>
            <w:tcW w:w="1606" w:type="dxa"/>
            <w:tcBorders>
              <w:top w:val="single" w:sz="4" w:space="0" w:color="000000"/>
              <w:left w:val="single" w:sz="4" w:space="0" w:color="000000"/>
              <w:bottom w:val="single" w:sz="4" w:space="0" w:color="000000"/>
              <w:right w:val="single" w:sz="4" w:space="0" w:color="000000"/>
            </w:tcBorders>
          </w:tcPr>
          <w:p w14:paraId="701BC5FF" w14:textId="77777777" w:rsidR="000E47F4" w:rsidRDefault="00082DBE">
            <w:pPr>
              <w:spacing w:after="0" w:line="259" w:lineRule="auto"/>
              <w:ind w:left="0" w:right="2" w:firstLine="0"/>
              <w:jc w:val="center"/>
            </w:pPr>
            <w:r>
              <w:rPr>
                <w:b/>
                <w:sz w:val="21"/>
              </w:rPr>
              <w:t>Because</w:t>
            </w:r>
          </w:p>
        </w:tc>
        <w:tc>
          <w:tcPr>
            <w:tcW w:w="1606" w:type="dxa"/>
            <w:tcBorders>
              <w:top w:val="single" w:sz="4" w:space="0" w:color="000000"/>
              <w:left w:val="single" w:sz="4" w:space="0" w:color="000000"/>
              <w:bottom w:val="single" w:sz="4" w:space="0" w:color="000000"/>
              <w:right w:val="single" w:sz="4" w:space="0" w:color="000000"/>
            </w:tcBorders>
          </w:tcPr>
          <w:p w14:paraId="7487CA92" w14:textId="77777777" w:rsidR="000E47F4" w:rsidRDefault="00082DBE">
            <w:pPr>
              <w:spacing w:after="0" w:line="259" w:lineRule="auto"/>
              <w:ind w:left="2" w:firstLine="0"/>
              <w:jc w:val="center"/>
            </w:pPr>
            <w:r>
              <w:rPr>
                <w:b/>
                <w:sz w:val="21"/>
              </w:rPr>
              <w:t>Which makes me feel</w:t>
            </w:r>
          </w:p>
        </w:tc>
      </w:tr>
      <w:tr w:rsidR="000E47F4" w14:paraId="3DA457D5" w14:textId="77777777">
        <w:trPr>
          <w:trHeight w:val="1088"/>
        </w:trPr>
        <w:tc>
          <w:tcPr>
            <w:tcW w:w="1606" w:type="dxa"/>
            <w:tcBorders>
              <w:top w:val="single" w:sz="4" w:space="0" w:color="000000"/>
              <w:left w:val="single" w:sz="4" w:space="0" w:color="000000"/>
              <w:bottom w:val="single" w:sz="4" w:space="0" w:color="000000"/>
              <w:right w:val="single" w:sz="4" w:space="0" w:color="000000"/>
            </w:tcBorders>
          </w:tcPr>
          <w:p w14:paraId="186EB8B4" w14:textId="77777777" w:rsidR="000E47F4" w:rsidRDefault="00082DBE">
            <w:pPr>
              <w:spacing w:after="0" w:line="259" w:lineRule="auto"/>
              <w:ind w:left="0" w:firstLine="0"/>
              <w:jc w:val="center"/>
            </w:pPr>
            <w:r>
              <w:rPr>
                <w:b/>
                <w:sz w:val="21"/>
              </w:rPr>
              <w:t>PS-1</w:t>
            </w:r>
          </w:p>
        </w:tc>
        <w:tc>
          <w:tcPr>
            <w:tcW w:w="1606" w:type="dxa"/>
            <w:tcBorders>
              <w:top w:val="single" w:sz="4" w:space="0" w:color="000000"/>
              <w:left w:val="single" w:sz="4" w:space="0" w:color="000000"/>
              <w:bottom w:val="single" w:sz="4" w:space="0" w:color="000000"/>
              <w:right w:val="single" w:sz="4" w:space="0" w:color="000000"/>
            </w:tcBorders>
          </w:tcPr>
          <w:p w14:paraId="6AB09F04" w14:textId="77777777" w:rsidR="000E47F4" w:rsidRDefault="00082DBE">
            <w:pPr>
              <w:spacing w:after="0" w:line="259" w:lineRule="auto"/>
              <w:ind w:left="0" w:right="1" w:firstLine="0"/>
              <w:jc w:val="center"/>
            </w:pPr>
            <w:r>
              <w:rPr>
                <w:sz w:val="21"/>
              </w:rPr>
              <w:t>Ethan Hunt</w:t>
            </w:r>
          </w:p>
        </w:tc>
        <w:tc>
          <w:tcPr>
            <w:tcW w:w="1606" w:type="dxa"/>
            <w:tcBorders>
              <w:top w:val="single" w:sz="4" w:space="0" w:color="000000"/>
              <w:left w:val="single" w:sz="4" w:space="0" w:color="000000"/>
              <w:bottom w:val="single" w:sz="4" w:space="0" w:color="000000"/>
              <w:right w:val="single" w:sz="4" w:space="0" w:color="000000"/>
            </w:tcBorders>
          </w:tcPr>
          <w:p w14:paraId="14D13D30" w14:textId="77777777" w:rsidR="000E47F4" w:rsidRDefault="00082DBE">
            <w:pPr>
              <w:spacing w:after="0" w:line="259" w:lineRule="auto"/>
              <w:ind w:left="0" w:firstLine="0"/>
              <w:jc w:val="center"/>
            </w:pPr>
            <w:r>
              <w:rPr>
                <w:sz w:val="21"/>
              </w:rPr>
              <w:t>Communicate insights.</w:t>
            </w:r>
          </w:p>
        </w:tc>
        <w:tc>
          <w:tcPr>
            <w:tcW w:w="1608" w:type="dxa"/>
            <w:tcBorders>
              <w:top w:val="single" w:sz="4" w:space="0" w:color="000000"/>
              <w:left w:val="single" w:sz="4" w:space="0" w:color="000000"/>
              <w:bottom w:val="single" w:sz="4" w:space="0" w:color="000000"/>
              <w:right w:val="single" w:sz="4" w:space="0" w:color="000000"/>
            </w:tcBorders>
          </w:tcPr>
          <w:p w14:paraId="3A252105" w14:textId="77777777" w:rsidR="000E47F4" w:rsidRDefault="00082DBE">
            <w:pPr>
              <w:spacing w:after="0" w:line="259" w:lineRule="auto"/>
              <w:ind w:left="0" w:firstLine="0"/>
              <w:jc w:val="center"/>
            </w:pPr>
            <w:r>
              <w:rPr>
                <w:sz w:val="21"/>
              </w:rPr>
              <w:t>The raw data is messy.</w:t>
            </w:r>
          </w:p>
        </w:tc>
        <w:tc>
          <w:tcPr>
            <w:tcW w:w="1606" w:type="dxa"/>
            <w:tcBorders>
              <w:top w:val="single" w:sz="4" w:space="0" w:color="000000"/>
              <w:left w:val="single" w:sz="4" w:space="0" w:color="000000"/>
              <w:bottom w:val="single" w:sz="4" w:space="0" w:color="000000"/>
              <w:right w:val="single" w:sz="4" w:space="0" w:color="000000"/>
            </w:tcBorders>
          </w:tcPr>
          <w:p w14:paraId="3D709AB4" w14:textId="77777777" w:rsidR="000E47F4" w:rsidRDefault="00082DBE">
            <w:pPr>
              <w:spacing w:after="0" w:line="227" w:lineRule="auto"/>
              <w:ind w:left="0" w:firstLine="0"/>
              <w:jc w:val="center"/>
            </w:pPr>
            <w:r>
              <w:rPr>
                <w:sz w:val="21"/>
              </w:rPr>
              <w:t>My reports influence</w:t>
            </w:r>
          </w:p>
          <w:p w14:paraId="23EBB5B9" w14:textId="77777777" w:rsidR="000E47F4" w:rsidRDefault="00082DBE">
            <w:pPr>
              <w:spacing w:after="0" w:line="259" w:lineRule="auto"/>
              <w:ind w:left="0" w:firstLine="0"/>
              <w:jc w:val="center"/>
            </w:pPr>
            <w:r>
              <w:rPr>
                <w:sz w:val="21"/>
              </w:rPr>
              <w:t>investment decisions.</w:t>
            </w:r>
          </w:p>
        </w:tc>
        <w:tc>
          <w:tcPr>
            <w:tcW w:w="1606" w:type="dxa"/>
            <w:tcBorders>
              <w:top w:val="single" w:sz="4" w:space="0" w:color="000000"/>
              <w:left w:val="single" w:sz="4" w:space="0" w:color="000000"/>
              <w:bottom w:val="single" w:sz="4" w:space="0" w:color="000000"/>
              <w:right w:val="single" w:sz="4" w:space="0" w:color="000000"/>
            </w:tcBorders>
          </w:tcPr>
          <w:p w14:paraId="24A734E1" w14:textId="77777777" w:rsidR="000E47F4" w:rsidRDefault="00082DBE">
            <w:pPr>
              <w:spacing w:after="0" w:line="259" w:lineRule="auto"/>
              <w:ind w:left="0" w:right="2" w:firstLine="0"/>
              <w:jc w:val="center"/>
            </w:pPr>
            <w:r>
              <w:rPr>
                <w:sz w:val="21"/>
              </w:rPr>
              <w:t>Motivated</w:t>
            </w:r>
          </w:p>
        </w:tc>
      </w:tr>
      <w:tr w:rsidR="000E47F4" w14:paraId="3F675413" w14:textId="77777777">
        <w:trPr>
          <w:trHeight w:val="846"/>
        </w:trPr>
        <w:tc>
          <w:tcPr>
            <w:tcW w:w="1606" w:type="dxa"/>
            <w:tcBorders>
              <w:top w:val="single" w:sz="4" w:space="0" w:color="000000"/>
              <w:left w:val="single" w:sz="4" w:space="0" w:color="000000"/>
              <w:bottom w:val="single" w:sz="4" w:space="0" w:color="000000"/>
              <w:right w:val="single" w:sz="4" w:space="0" w:color="000000"/>
            </w:tcBorders>
          </w:tcPr>
          <w:p w14:paraId="64CA53C7" w14:textId="77777777" w:rsidR="000E47F4" w:rsidRDefault="00082DBE">
            <w:pPr>
              <w:spacing w:after="0" w:line="259" w:lineRule="auto"/>
              <w:ind w:left="0" w:firstLine="0"/>
              <w:jc w:val="center"/>
            </w:pPr>
            <w:r>
              <w:rPr>
                <w:b/>
                <w:sz w:val="21"/>
              </w:rPr>
              <w:t>PS-2</w:t>
            </w:r>
          </w:p>
        </w:tc>
        <w:tc>
          <w:tcPr>
            <w:tcW w:w="1606" w:type="dxa"/>
            <w:tcBorders>
              <w:top w:val="single" w:sz="4" w:space="0" w:color="000000"/>
              <w:left w:val="single" w:sz="4" w:space="0" w:color="000000"/>
              <w:bottom w:val="single" w:sz="4" w:space="0" w:color="000000"/>
              <w:right w:val="single" w:sz="4" w:space="0" w:color="000000"/>
            </w:tcBorders>
          </w:tcPr>
          <w:p w14:paraId="40FCEB7C" w14:textId="77777777" w:rsidR="000E47F4" w:rsidRDefault="00082DBE">
            <w:pPr>
              <w:spacing w:after="0" w:line="259" w:lineRule="auto"/>
              <w:ind w:left="105" w:firstLine="114"/>
              <w:jc w:val="both"/>
            </w:pPr>
            <w:r>
              <w:rPr>
                <w:sz w:val="21"/>
              </w:rPr>
              <w:t>A real-estate market analyst.</w:t>
            </w:r>
          </w:p>
        </w:tc>
        <w:tc>
          <w:tcPr>
            <w:tcW w:w="1606" w:type="dxa"/>
            <w:tcBorders>
              <w:top w:val="single" w:sz="4" w:space="0" w:color="000000"/>
              <w:left w:val="single" w:sz="4" w:space="0" w:color="000000"/>
              <w:bottom w:val="single" w:sz="4" w:space="0" w:color="000000"/>
              <w:right w:val="single" w:sz="4" w:space="0" w:color="000000"/>
            </w:tcBorders>
          </w:tcPr>
          <w:p w14:paraId="41E2C6FE" w14:textId="77777777" w:rsidR="000E47F4" w:rsidRDefault="00082DBE">
            <w:pPr>
              <w:spacing w:after="0" w:line="259" w:lineRule="auto"/>
              <w:ind w:left="0" w:firstLine="0"/>
              <w:jc w:val="center"/>
            </w:pPr>
            <w:r>
              <w:rPr>
                <w:sz w:val="21"/>
              </w:rPr>
              <w:t>Understand housing market trends.</w:t>
            </w:r>
          </w:p>
        </w:tc>
        <w:tc>
          <w:tcPr>
            <w:tcW w:w="1608" w:type="dxa"/>
            <w:tcBorders>
              <w:top w:val="single" w:sz="4" w:space="0" w:color="000000"/>
              <w:left w:val="single" w:sz="4" w:space="0" w:color="000000"/>
              <w:bottom w:val="single" w:sz="4" w:space="0" w:color="000000"/>
              <w:right w:val="single" w:sz="4" w:space="0" w:color="000000"/>
            </w:tcBorders>
          </w:tcPr>
          <w:p w14:paraId="33F8DB09" w14:textId="77777777" w:rsidR="000E47F4" w:rsidRDefault="00082DBE">
            <w:pPr>
              <w:spacing w:after="0" w:line="259" w:lineRule="auto"/>
              <w:ind w:left="0" w:firstLine="0"/>
              <w:jc w:val="center"/>
            </w:pPr>
            <w:r>
              <w:rPr>
                <w:sz w:val="21"/>
              </w:rPr>
              <w:t>The raw data is inconsistent.</w:t>
            </w:r>
          </w:p>
        </w:tc>
        <w:tc>
          <w:tcPr>
            <w:tcW w:w="1606" w:type="dxa"/>
            <w:tcBorders>
              <w:top w:val="single" w:sz="4" w:space="0" w:color="000000"/>
              <w:left w:val="single" w:sz="4" w:space="0" w:color="000000"/>
              <w:bottom w:val="single" w:sz="4" w:space="0" w:color="000000"/>
              <w:right w:val="single" w:sz="4" w:space="0" w:color="000000"/>
            </w:tcBorders>
          </w:tcPr>
          <w:p w14:paraId="6CF7BD29" w14:textId="77777777" w:rsidR="000E47F4" w:rsidRDefault="00082DBE">
            <w:pPr>
              <w:spacing w:after="0" w:line="259" w:lineRule="auto"/>
              <w:ind w:left="0" w:right="2" w:firstLine="0"/>
              <w:jc w:val="center"/>
            </w:pPr>
            <w:r>
              <w:rPr>
                <w:sz w:val="21"/>
              </w:rPr>
              <w:t>Clients rely on me for insights.</w:t>
            </w:r>
          </w:p>
        </w:tc>
        <w:tc>
          <w:tcPr>
            <w:tcW w:w="1606" w:type="dxa"/>
            <w:tcBorders>
              <w:top w:val="single" w:sz="4" w:space="0" w:color="000000"/>
              <w:left w:val="single" w:sz="4" w:space="0" w:color="000000"/>
              <w:bottom w:val="single" w:sz="4" w:space="0" w:color="000000"/>
              <w:right w:val="single" w:sz="4" w:space="0" w:color="000000"/>
            </w:tcBorders>
          </w:tcPr>
          <w:p w14:paraId="7720C660" w14:textId="77777777" w:rsidR="000E47F4" w:rsidRDefault="00082DBE">
            <w:pPr>
              <w:spacing w:after="0" w:line="259" w:lineRule="auto"/>
              <w:ind w:left="0" w:right="2" w:firstLine="0"/>
              <w:jc w:val="center"/>
            </w:pPr>
            <w:r>
              <w:rPr>
                <w:sz w:val="21"/>
              </w:rPr>
              <w:t>Frustrated</w:t>
            </w:r>
          </w:p>
        </w:tc>
      </w:tr>
    </w:tbl>
    <w:p w14:paraId="7A1138D6" w14:textId="77777777" w:rsidR="000E47F4" w:rsidRDefault="00082DBE">
      <w:pPr>
        <w:pStyle w:val="Heading2"/>
        <w:ind w:left="300" w:right="1498" w:hanging="315"/>
      </w:pPr>
      <w:r>
        <w:lastRenderedPageBreak/>
        <w:t>Empathy Map Canvas</w:t>
      </w:r>
    </w:p>
    <w:p w14:paraId="01BE6514" w14:textId="77777777" w:rsidR="000E47F4" w:rsidRDefault="00082DBE">
      <w:pPr>
        <w:spacing w:after="0" w:line="259" w:lineRule="auto"/>
        <w:ind w:left="304" w:firstLine="0"/>
      </w:pPr>
      <w:r>
        <w:rPr>
          <w:noProof/>
        </w:rPr>
        <w:drawing>
          <wp:inline distT="0" distB="0" distL="0" distR="0" wp14:anchorId="321F7454" wp14:editId="7BBE928E">
            <wp:extent cx="5731510" cy="589026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5"/>
                    <a:stretch>
                      <a:fillRect/>
                    </a:stretch>
                  </pic:blipFill>
                  <pic:spPr>
                    <a:xfrm>
                      <a:off x="0" y="0"/>
                      <a:ext cx="5731510" cy="5890260"/>
                    </a:xfrm>
                    <a:prstGeom prst="rect">
                      <a:avLst/>
                    </a:prstGeom>
                  </pic:spPr>
                </pic:pic>
              </a:graphicData>
            </a:graphic>
          </wp:inline>
        </w:drawing>
      </w:r>
    </w:p>
    <w:p w14:paraId="00386325" w14:textId="77777777" w:rsidR="000E47F4" w:rsidRDefault="00082DBE">
      <w:pPr>
        <w:pStyle w:val="Heading2"/>
        <w:spacing w:after="202"/>
        <w:ind w:left="1024" w:right="1498" w:hanging="315"/>
      </w:pPr>
      <w:r>
        <w:lastRenderedPageBreak/>
        <w:t>Brainstorming</w:t>
      </w:r>
    </w:p>
    <w:p w14:paraId="0E4042BC" w14:textId="77777777" w:rsidR="000E47F4" w:rsidRDefault="00082DBE">
      <w:pPr>
        <w:spacing w:after="0" w:line="259" w:lineRule="auto"/>
        <w:ind w:left="463" w:firstLine="0"/>
      </w:pPr>
      <w:r>
        <w:rPr>
          <w:noProof/>
        </w:rPr>
        <w:drawing>
          <wp:inline distT="0" distB="0" distL="0" distR="0" wp14:anchorId="59093BD5" wp14:editId="52494A19">
            <wp:extent cx="5530215" cy="754189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
                    <a:stretch>
                      <a:fillRect/>
                    </a:stretch>
                  </pic:blipFill>
                  <pic:spPr>
                    <a:xfrm>
                      <a:off x="0" y="0"/>
                      <a:ext cx="5530215" cy="7541895"/>
                    </a:xfrm>
                    <a:prstGeom prst="rect">
                      <a:avLst/>
                    </a:prstGeom>
                  </pic:spPr>
                </pic:pic>
              </a:graphicData>
            </a:graphic>
          </wp:inline>
        </w:drawing>
      </w:r>
    </w:p>
    <w:p w14:paraId="524CEAED" w14:textId="77777777" w:rsidR="000E47F4" w:rsidRDefault="00082DBE">
      <w:pPr>
        <w:pStyle w:val="Heading1"/>
        <w:ind w:left="165" w:hanging="180"/>
      </w:pPr>
      <w:r>
        <w:lastRenderedPageBreak/>
        <w:t>REQUIREMENT ANALYSIS</w:t>
      </w:r>
    </w:p>
    <w:p w14:paraId="6BDD5E5C" w14:textId="77777777" w:rsidR="000E47F4" w:rsidRDefault="00082DBE">
      <w:pPr>
        <w:pStyle w:val="Heading2"/>
        <w:ind w:left="300" w:right="1498" w:hanging="315"/>
      </w:pPr>
      <w:r>
        <w:t>Customer Journey map</w:t>
      </w:r>
    </w:p>
    <w:p w14:paraId="2679EE94" w14:textId="77777777" w:rsidR="000E47F4" w:rsidRDefault="00082DBE">
      <w:pPr>
        <w:spacing w:after="736" w:line="259" w:lineRule="auto"/>
        <w:ind w:left="-2" w:right="-23" w:firstLine="0"/>
      </w:pPr>
      <w:r>
        <w:rPr>
          <w:noProof/>
        </w:rPr>
        <w:drawing>
          <wp:inline distT="0" distB="0" distL="0" distR="0" wp14:anchorId="60AC7440" wp14:editId="52F4ACEA">
            <wp:extent cx="6120130" cy="3352165"/>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
                    <a:stretch>
                      <a:fillRect/>
                    </a:stretch>
                  </pic:blipFill>
                  <pic:spPr>
                    <a:xfrm>
                      <a:off x="0" y="0"/>
                      <a:ext cx="6120130" cy="3352165"/>
                    </a:xfrm>
                    <a:prstGeom prst="rect">
                      <a:avLst/>
                    </a:prstGeom>
                  </pic:spPr>
                </pic:pic>
              </a:graphicData>
            </a:graphic>
          </wp:inline>
        </w:drawing>
      </w:r>
    </w:p>
    <w:p w14:paraId="2EC260AF" w14:textId="77777777" w:rsidR="000E47F4" w:rsidRDefault="00082DBE">
      <w:pPr>
        <w:pStyle w:val="Heading2"/>
        <w:spacing w:after="193"/>
        <w:ind w:left="300" w:right="1498" w:hanging="315"/>
      </w:pPr>
      <w:r>
        <w:t>Solution Requirement</w:t>
      </w:r>
    </w:p>
    <w:p w14:paraId="7203E6E6" w14:textId="77777777" w:rsidR="000E47F4" w:rsidRDefault="00082DBE">
      <w:pPr>
        <w:ind w:left="-5"/>
      </w:pPr>
      <w:r>
        <w:t>Functional Requirements:</w:t>
      </w:r>
    </w:p>
    <w:p w14:paraId="1ABDF0C8" w14:textId="77777777" w:rsidR="000E47F4" w:rsidRDefault="00082DBE">
      <w:pPr>
        <w:ind w:left="-5"/>
      </w:pPr>
      <w:r>
        <w:t>Following are the functional requirements of the proposed solution.</w:t>
      </w:r>
    </w:p>
    <w:p w14:paraId="03CAD970" w14:textId="77777777" w:rsidR="000E47F4" w:rsidRDefault="00082DBE">
      <w:pPr>
        <w:spacing w:after="0" w:line="259" w:lineRule="auto"/>
        <w:ind w:left="342" w:firstLine="0"/>
      </w:pPr>
      <w:r>
        <w:rPr>
          <w:noProof/>
        </w:rPr>
        <w:drawing>
          <wp:inline distT="0" distB="0" distL="0" distR="0" wp14:anchorId="0F9A7BE8" wp14:editId="3490202A">
            <wp:extent cx="5683885" cy="235521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
                    <a:stretch>
                      <a:fillRect/>
                    </a:stretch>
                  </pic:blipFill>
                  <pic:spPr>
                    <a:xfrm>
                      <a:off x="0" y="0"/>
                      <a:ext cx="5683885" cy="2355215"/>
                    </a:xfrm>
                    <a:prstGeom prst="rect">
                      <a:avLst/>
                    </a:prstGeom>
                  </pic:spPr>
                </pic:pic>
              </a:graphicData>
            </a:graphic>
          </wp:inline>
        </w:drawing>
      </w:r>
    </w:p>
    <w:p w14:paraId="18045AAF" w14:textId="77777777" w:rsidR="000E47F4" w:rsidRDefault="00082DBE">
      <w:pPr>
        <w:ind w:left="-5"/>
      </w:pPr>
      <w:r>
        <w:t>Non-functional Requirements:</w:t>
      </w:r>
    </w:p>
    <w:p w14:paraId="7A179981" w14:textId="77777777" w:rsidR="000E47F4" w:rsidRDefault="00082DBE">
      <w:pPr>
        <w:ind w:left="-5"/>
      </w:pPr>
      <w:r>
        <w:t>Following are the non-functional requirements of the proposed solution.</w:t>
      </w:r>
    </w:p>
    <w:p w14:paraId="7668D0F6" w14:textId="77777777" w:rsidR="000E47F4" w:rsidRDefault="00082DBE">
      <w:pPr>
        <w:spacing w:after="703" w:line="259" w:lineRule="auto"/>
        <w:ind w:left="319" w:firstLine="0"/>
      </w:pPr>
      <w:r>
        <w:rPr>
          <w:noProof/>
        </w:rPr>
        <w:lastRenderedPageBreak/>
        <w:drawing>
          <wp:inline distT="0" distB="0" distL="0" distR="0" wp14:anchorId="182EBD88" wp14:editId="5429CED1">
            <wp:extent cx="5713095" cy="226758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
                    <a:stretch>
                      <a:fillRect/>
                    </a:stretch>
                  </pic:blipFill>
                  <pic:spPr>
                    <a:xfrm>
                      <a:off x="0" y="0"/>
                      <a:ext cx="5713095" cy="2267585"/>
                    </a:xfrm>
                    <a:prstGeom prst="rect">
                      <a:avLst/>
                    </a:prstGeom>
                  </pic:spPr>
                </pic:pic>
              </a:graphicData>
            </a:graphic>
          </wp:inline>
        </w:drawing>
      </w:r>
    </w:p>
    <w:p w14:paraId="2E256B2C" w14:textId="77777777" w:rsidR="000E47F4" w:rsidRDefault="00082DBE">
      <w:pPr>
        <w:pStyle w:val="Heading2"/>
        <w:ind w:left="300" w:right="1498" w:hanging="315"/>
      </w:pPr>
      <w:r>
        <w:rPr>
          <w:noProof/>
        </w:rPr>
        <w:drawing>
          <wp:anchor distT="0" distB="0" distL="114300" distR="114300" simplePos="0" relativeHeight="251658240" behindDoc="0" locked="0" layoutInCell="1" allowOverlap="0" wp14:anchorId="62EFFB8B" wp14:editId="2B91F89C">
            <wp:simplePos x="0" y="0"/>
            <wp:positionH relativeFrom="page">
              <wp:posOffset>1685925</wp:posOffset>
            </wp:positionH>
            <wp:positionV relativeFrom="page">
              <wp:posOffset>6722120</wp:posOffset>
            </wp:positionV>
            <wp:extent cx="4188460" cy="3969385"/>
            <wp:effectExtent l="0" t="0" r="0" b="0"/>
            <wp:wrapSquare wrapText="bothSides"/>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0"/>
                    <a:stretch>
                      <a:fillRect/>
                    </a:stretch>
                  </pic:blipFill>
                  <pic:spPr>
                    <a:xfrm>
                      <a:off x="0" y="0"/>
                      <a:ext cx="4188460" cy="3969385"/>
                    </a:xfrm>
                    <a:prstGeom prst="rect">
                      <a:avLst/>
                    </a:prstGeom>
                  </pic:spPr>
                </pic:pic>
              </a:graphicData>
            </a:graphic>
          </wp:anchor>
        </w:drawing>
      </w:r>
      <w:r>
        <w:t>Data Flow Diagram</w:t>
      </w:r>
    </w:p>
    <w:p w14:paraId="6C8D4FEC" w14:textId="77777777" w:rsidR="000E47F4" w:rsidRDefault="00082DBE">
      <w:pPr>
        <w:spacing w:after="555" w:line="259" w:lineRule="auto"/>
        <w:ind w:left="1165" w:firstLine="0"/>
      </w:pPr>
      <w:r>
        <w:rPr>
          <w:noProof/>
        </w:rPr>
        <w:drawing>
          <wp:inline distT="0" distB="0" distL="0" distR="0" wp14:anchorId="19FB4ED8" wp14:editId="590C6399">
            <wp:extent cx="4638040" cy="257365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1"/>
                    <a:stretch>
                      <a:fillRect/>
                    </a:stretch>
                  </pic:blipFill>
                  <pic:spPr>
                    <a:xfrm>
                      <a:off x="0" y="0"/>
                      <a:ext cx="4638040" cy="2573655"/>
                    </a:xfrm>
                    <a:prstGeom prst="rect">
                      <a:avLst/>
                    </a:prstGeom>
                  </pic:spPr>
                </pic:pic>
              </a:graphicData>
            </a:graphic>
          </wp:inline>
        </w:drawing>
      </w:r>
    </w:p>
    <w:p w14:paraId="044001E1" w14:textId="77777777" w:rsidR="000E47F4" w:rsidRDefault="00082DBE">
      <w:pPr>
        <w:spacing w:after="3" w:line="265" w:lineRule="auto"/>
        <w:ind w:left="-5" w:right="1498"/>
      </w:pPr>
      <w:r>
        <w:rPr>
          <w:b/>
          <w:sz w:val="21"/>
        </w:rPr>
        <w:t>3.4 Technology Stack</w:t>
      </w:r>
    </w:p>
    <w:p w14:paraId="2694D301" w14:textId="77777777" w:rsidR="000E47F4" w:rsidRDefault="00082DBE">
      <w:pPr>
        <w:pStyle w:val="Heading1"/>
        <w:ind w:left="165" w:hanging="180"/>
      </w:pPr>
      <w:r>
        <w:lastRenderedPageBreak/>
        <w:t>PROJECT DESIGN</w:t>
      </w:r>
    </w:p>
    <w:p w14:paraId="366FA508" w14:textId="77777777" w:rsidR="000E47F4" w:rsidRDefault="00082DBE">
      <w:pPr>
        <w:pStyle w:val="Heading2"/>
        <w:ind w:left="300" w:right="1498" w:hanging="315"/>
      </w:pPr>
      <w:r>
        <w:t>Problem Solution Fit</w:t>
      </w:r>
    </w:p>
    <w:p w14:paraId="741AEB4F" w14:textId="77777777" w:rsidR="000E47F4" w:rsidRDefault="00082DBE">
      <w:pPr>
        <w:spacing w:after="0" w:line="259" w:lineRule="auto"/>
        <w:ind w:left="-2" w:right="-23" w:firstLine="0"/>
      </w:pPr>
      <w:r>
        <w:rPr>
          <w:noProof/>
        </w:rPr>
        <w:drawing>
          <wp:inline distT="0" distB="0" distL="0" distR="0" wp14:anchorId="4B55C816" wp14:editId="34E9D639">
            <wp:extent cx="6120130" cy="411797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2"/>
                    <a:stretch>
                      <a:fillRect/>
                    </a:stretch>
                  </pic:blipFill>
                  <pic:spPr>
                    <a:xfrm>
                      <a:off x="0" y="0"/>
                      <a:ext cx="6120130" cy="4117975"/>
                    </a:xfrm>
                    <a:prstGeom prst="rect">
                      <a:avLst/>
                    </a:prstGeom>
                  </pic:spPr>
                </pic:pic>
              </a:graphicData>
            </a:graphic>
          </wp:inline>
        </w:drawing>
      </w:r>
    </w:p>
    <w:p w14:paraId="47C239DF" w14:textId="77777777" w:rsidR="000E47F4" w:rsidRDefault="00082DBE">
      <w:pPr>
        <w:spacing w:after="0" w:line="259" w:lineRule="auto"/>
        <w:ind w:left="0" w:firstLine="0"/>
      </w:pPr>
      <w:r>
        <w:rPr>
          <w:b/>
          <w:sz w:val="21"/>
        </w:rPr>
        <w:t xml:space="preserve">  </w:t>
      </w:r>
    </w:p>
    <w:p w14:paraId="013309BD" w14:textId="77777777" w:rsidR="000E47F4" w:rsidRDefault="00082DBE">
      <w:pPr>
        <w:pStyle w:val="Heading2"/>
        <w:ind w:left="300" w:right="1498" w:hanging="315"/>
      </w:pPr>
      <w:r>
        <w:lastRenderedPageBreak/>
        <w:t>Proposed Solution</w:t>
      </w:r>
    </w:p>
    <w:p w14:paraId="1E095674" w14:textId="77777777" w:rsidR="000E47F4" w:rsidRDefault="00082DBE">
      <w:pPr>
        <w:spacing w:after="736" w:line="259" w:lineRule="auto"/>
        <w:ind w:left="-2" w:right="-23" w:firstLine="0"/>
      </w:pPr>
      <w:r>
        <w:rPr>
          <w:noProof/>
        </w:rPr>
        <w:drawing>
          <wp:inline distT="0" distB="0" distL="0" distR="0" wp14:anchorId="09CC2792" wp14:editId="7816BDDD">
            <wp:extent cx="6120130" cy="4565650"/>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13"/>
                    <a:stretch>
                      <a:fillRect/>
                    </a:stretch>
                  </pic:blipFill>
                  <pic:spPr>
                    <a:xfrm>
                      <a:off x="0" y="0"/>
                      <a:ext cx="6120130" cy="4565650"/>
                    </a:xfrm>
                    <a:prstGeom prst="rect">
                      <a:avLst/>
                    </a:prstGeom>
                  </pic:spPr>
                </pic:pic>
              </a:graphicData>
            </a:graphic>
          </wp:inline>
        </w:drawing>
      </w:r>
    </w:p>
    <w:p w14:paraId="67465BDC" w14:textId="77777777" w:rsidR="000E47F4" w:rsidRDefault="00082DBE">
      <w:pPr>
        <w:pStyle w:val="Heading2"/>
        <w:ind w:left="300" w:right="1498" w:hanging="315"/>
      </w:pPr>
      <w:r>
        <w:t>Solution Architecture</w:t>
      </w:r>
    </w:p>
    <w:p w14:paraId="113EE359" w14:textId="77777777" w:rsidR="000E47F4" w:rsidRDefault="000E47F4">
      <w:pPr>
        <w:sectPr w:rsidR="000E47F4">
          <w:pgSz w:w="11906" w:h="16838"/>
          <w:pgMar w:top="1143" w:right="1157" w:bottom="2617" w:left="1136" w:header="720" w:footer="720" w:gutter="0"/>
          <w:cols w:space="720"/>
        </w:sectPr>
      </w:pPr>
    </w:p>
    <w:p w14:paraId="34A49603" w14:textId="77777777" w:rsidR="000E47F4" w:rsidRDefault="00082DBE">
      <w:pPr>
        <w:spacing w:after="0" w:line="259" w:lineRule="auto"/>
        <w:ind w:left="-306" w:right="-306" w:firstLine="0"/>
      </w:pPr>
      <w:r>
        <w:rPr>
          <w:noProof/>
        </w:rPr>
        <w:lastRenderedPageBreak/>
        <w:drawing>
          <wp:inline distT="0" distB="0" distL="0" distR="0" wp14:anchorId="1B7EBF79" wp14:editId="688445EB">
            <wp:extent cx="6120130" cy="339788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4"/>
                    <a:stretch>
                      <a:fillRect/>
                    </a:stretch>
                  </pic:blipFill>
                  <pic:spPr>
                    <a:xfrm>
                      <a:off x="0" y="0"/>
                      <a:ext cx="6120130" cy="3397885"/>
                    </a:xfrm>
                    <a:prstGeom prst="rect">
                      <a:avLst/>
                    </a:prstGeom>
                  </pic:spPr>
                </pic:pic>
              </a:graphicData>
            </a:graphic>
          </wp:inline>
        </w:drawing>
      </w:r>
    </w:p>
    <w:p w14:paraId="291BD246" w14:textId="77777777" w:rsidR="000E47F4" w:rsidRDefault="000E47F4">
      <w:pPr>
        <w:sectPr w:rsidR="000E47F4">
          <w:pgSz w:w="11906" w:h="16838"/>
          <w:pgMar w:top="1133" w:right="1440" w:bottom="1440" w:left="1440" w:header="720" w:footer="720" w:gutter="0"/>
          <w:cols w:space="720"/>
        </w:sectPr>
      </w:pPr>
    </w:p>
    <w:p w14:paraId="2B5E9176" w14:textId="77777777" w:rsidR="000E47F4" w:rsidRDefault="00082DBE">
      <w:pPr>
        <w:pStyle w:val="Heading1"/>
        <w:ind w:left="165" w:hanging="180"/>
      </w:pPr>
      <w:r>
        <w:lastRenderedPageBreak/>
        <w:t>PROJECT PLANNING &amp; SCHEDULING</w:t>
      </w:r>
    </w:p>
    <w:p w14:paraId="65FF2106" w14:textId="77777777" w:rsidR="000E47F4" w:rsidRDefault="00082DBE">
      <w:pPr>
        <w:pStyle w:val="Heading2"/>
        <w:ind w:left="300" w:right="1498" w:hanging="315"/>
      </w:pPr>
      <w:r>
        <w:t>Project Planning</w:t>
      </w:r>
    </w:p>
    <w:p w14:paraId="07A2D620" w14:textId="77777777" w:rsidR="000E47F4" w:rsidRDefault="00082DBE">
      <w:pPr>
        <w:spacing w:after="737" w:line="259" w:lineRule="auto"/>
        <w:ind w:left="-2" w:right="-54" w:firstLine="0"/>
      </w:pPr>
      <w:r>
        <w:rPr>
          <w:noProof/>
          <w:sz w:val="22"/>
        </w:rPr>
        <mc:AlternateContent>
          <mc:Choice Requires="wpg">
            <w:drawing>
              <wp:inline distT="0" distB="0" distL="0" distR="0" wp14:anchorId="357B34B8" wp14:editId="52A24358">
                <wp:extent cx="6120130" cy="3302635"/>
                <wp:effectExtent l="0" t="0" r="0" b="0"/>
                <wp:docPr id="2674" name="Group 2674"/>
                <wp:cNvGraphicFramePr/>
                <a:graphic xmlns:a="http://schemas.openxmlformats.org/drawingml/2006/main">
                  <a:graphicData uri="http://schemas.microsoft.com/office/word/2010/wordprocessingGroup">
                    <wpg:wgp>
                      <wpg:cNvGrpSpPr/>
                      <wpg:grpSpPr>
                        <a:xfrm>
                          <a:off x="0" y="0"/>
                          <a:ext cx="6120130" cy="3302635"/>
                          <a:chOff x="0" y="0"/>
                          <a:chExt cx="6120130" cy="3302635"/>
                        </a:xfrm>
                      </wpg:grpSpPr>
                      <pic:pic xmlns:pic="http://schemas.openxmlformats.org/drawingml/2006/picture">
                        <pic:nvPicPr>
                          <pic:cNvPr id="172" name="Picture 172"/>
                          <pic:cNvPicPr/>
                        </pic:nvPicPr>
                        <pic:blipFill>
                          <a:blip r:embed="rId15"/>
                          <a:stretch>
                            <a:fillRect/>
                          </a:stretch>
                        </pic:blipFill>
                        <pic:spPr>
                          <a:xfrm>
                            <a:off x="0" y="0"/>
                            <a:ext cx="6120130" cy="1965960"/>
                          </a:xfrm>
                          <a:prstGeom prst="rect">
                            <a:avLst/>
                          </a:prstGeom>
                        </pic:spPr>
                      </pic:pic>
                      <pic:pic xmlns:pic="http://schemas.openxmlformats.org/drawingml/2006/picture">
                        <pic:nvPicPr>
                          <pic:cNvPr id="174" name="Picture 174"/>
                          <pic:cNvPicPr/>
                        </pic:nvPicPr>
                        <pic:blipFill>
                          <a:blip r:embed="rId16"/>
                          <a:stretch>
                            <a:fillRect/>
                          </a:stretch>
                        </pic:blipFill>
                        <pic:spPr>
                          <a:xfrm>
                            <a:off x="0" y="1965325"/>
                            <a:ext cx="6120130" cy="1337310"/>
                          </a:xfrm>
                          <a:prstGeom prst="rect">
                            <a:avLst/>
                          </a:prstGeom>
                        </pic:spPr>
                      </pic:pic>
                    </wpg:wgp>
                  </a:graphicData>
                </a:graphic>
              </wp:inline>
            </w:drawing>
          </mc:Choice>
          <mc:Fallback xmlns:a="http://schemas.openxmlformats.org/drawingml/2006/main">
            <w:pict>
              <v:group id="Group 2674" style="width:481.9pt;height:260.05pt;mso-position-horizontal-relative:char;mso-position-vertical-relative:line" coordsize="61201,33026">
                <v:shape id="Picture 172" style="position:absolute;width:61201;height:19659;left:0;top:0;" filled="f">
                  <v:imagedata r:id="rId17"/>
                </v:shape>
                <v:shape id="Picture 174" style="position:absolute;width:61201;height:13373;left:0;top:19653;" filled="f">
                  <v:imagedata r:id="rId18"/>
                </v:shape>
              </v:group>
            </w:pict>
          </mc:Fallback>
        </mc:AlternateContent>
      </w:r>
    </w:p>
    <w:p w14:paraId="0CFD2F2B" w14:textId="77777777" w:rsidR="000E47F4" w:rsidRDefault="00082DBE">
      <w:pPr>
        <w:pStyle w:val="Heading1"/>
        <w:ind w:left="165" w:hanging="180"/>
      </w:pPr>
      <w:r>
        <w:t>FUNCTIONAL AND PERFORMANCE TESTING</w:t>
      </w:r>
    </w:p>
    <w:p w14:paraId="6807382B" w14:textId="77777777" w:rsidR="000E47F4" w:rsidRDefault="00082DBE">
      <w:pPr>
        <w:pStyle w:val="Heading2"/>
        <w:ind w:left="300" w:right="1498" w:hanging="315"/>
      </w:pPr>
      <w:r>
        <w:t>Performance Testing</w:t>
      </w:r>
    </w:p>
    <w:p w14:paraId="7802C89F" w14:textId="77777777" w:rsidR="000E47F4" w:rsidRDefault="00082DBE">
      <w:pPr>
        <w:spacing w:after="10" w:line="259" w:lineRule="auto"/>
        <w:ind w:left="-2" w:right="-54" w:firstLine="0"/>
      </w:pPr>
      <w:r>
        <w:rPr>
          <w:noProof/>
        </w:rPr>
        <w:drawing>
          <wp:inline distT="0" distB="0" distL="0" distR="0" wp14:anchorId="35FE7244" wp14:editId="7D7278BC">
            <wp:extent cx="6120130" cy="416941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9"/>
                    <a:stretch>
                      <a:fillRect/>
                    </a:stretch>
                  </pic:blipFill>
                  <pic:spPr>
                    <a:xfrm>
                      <a:off x="0" y="0"/>
                      <a:ext cx="6120130" cy="4169410"/>
                    </a:xfrm>
                    <a:prstGeom prst="rect">
                      <a:avLst/>
                    </a:prstGeom>
                  </pic:spPr>
                </pic:pic>
              </a:graphicData>
            </a:graphic>
          </wp:inline>
        </w:drawing>
      </w:r>
    </w:p>
    <w:p w14:paraId="1DD77765" w14:textId="77777777" w:rsidR="000E47F4" w:rsidRDefault="00082DBE">
      <w:pPr>
        <w:spacing w:after="0" w:line="259" w:lineRule="auto"/>
        <w:ind w:left="0" w:firstLine="0"/>
      </w:pPr>
      <w:r>
        <w:rPr>
          <w:b/>
          <w:sz w:val="21"/>
        </w:rPr>
        <w:lastRenderedPageBreak/>
        <w:t xml:space="preserve"> </w:t>
      </w:r>
    </w:p>
    <w:p w14:paraId="6E0C2C70" w14:textId="77777777" w:rsidR="000E47F4" w:rsidRDefault="00082DBE">
      <w:pPr>
        <w:pStyle w:val="Heading1"/>
        <w:spacing w:after="0"/>
        <w:ind w:left="165" w:hanging="180"/>
      </w:pPr>
      <w:r>
        <w:t>RESULTS</w:t>
      </w:r>
    </w:p>
    <w:p w14:paraId="6411C137" w14:textId="77777777" w:rsidR="000E47F4" w:rsidRDefault="00082DBE">
      <w:pPr>
        <w:pStyle w:val="Heading2"/>
        <w:ind w:left="300" w:right="1498" w:hanging="315"/>
      </w:pPr>
      <w:r>
        <w:t>Output Screenshots</w:t>
      </w:r>
    </w:p>
    <w:p w14:paraId="182E56FD" w14:textId="77777777" w:rsidR="000E47F4" w:rsidRDefault="00082DBE">
      <w:pPr>
        <w:spacing w:after="839" w:line="259" w:lineRule="auto"/>
        <w:ind w:left="-2" w:right="-54" w:firstLine="0"/>
      </w:pPr>
      <w:r>
        <w:rPr>
          <w:noProof/>
        </w:rPr>
        <w:drawing>
          <wp:inline distT="0" distB="0" distL="0" distR="0" wp14:anchorId="2B8EC2ED" wp14:editId="1ED8D70A">
            <wp:extent cx="6120130" cy="291655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20"/>
                    <a:stretch>
                      <a:fillRect/>
                    </a:stretch>
                  </pic:blipFill>
                  <pic:spPr>
                    <a:xfrm>
                      <a:off x="0" y="0"/>
                      <a:ext cx="6120130" cy="2916555"/>
                    </a:xfrm>
                    <a:prstGeom prst="rect">
                      <a:avLst/>
                    </a:prstGeom>
                  </pic:spPr>
                </pic:pic>
              </a:graphicData>
            </a:graphic>
          </wp:inline>
        </w:drawing>
      </w:r>
    </w:p>
    <w:p w14:paraId="44CBF2FD" w14:textId="77777777" w:rsidR="000E47F4" w:rsidRDefault="00082DBE">
      <w:pPr>
        <w:pStyle w:val="Heading1"/>
        <w:ind w:left="152" w:hanging="167"/>
      </w:pPr>
      <w:r>
        <w:t>ADVANTAGES &amp; DISADVANTAGES</w:t>
      </w:r>
    </w:p>
    <w:p w14:paraId="5F35ADE6" w14:textId="77777777" w:rsidR="000E47F4" w:rsidRDefault="00082DBE">
      <w:pPr>
        <w:spacing w:after="0" w:line="259" w:lineRule="auto"/>
        <w:ind w:left="-5"/>
      </w:pPr>
      <w:r>
        <w:rPr>
          <w:b/>
        </w:rPr>
        <w:t>Advantages</w:t>
      </w:r>
    </w:p>
    <w:p w14:paraId="295D302A" w14:textId="77777777" w:rsidR="000E47F4" w:rsidRDefault="00082DBE">
      <w:pPr>
        <w:ind w:left="-5"/>
      </w:pPr>
      <w:r>
        <w:t>Rapid Insight Delivery</w:t>
      </w:r>
    </w:p>
    <w:p w14:paraId="770D8C67" w14:textId="77777777" w:rsidR="000E47F4" w:rsidRDefault="00082DBE">
      <w:pPr>
        <w:spacing w:after="229"/>
        <w:ind w:left="-5"/>
      </w:pPr>
      <w:r>
        <w:t>Our prototype-first workflow produces an initial Tableau dashboard within 48 h, letting Ethan validate direction early and keep the project tightly aligned with stakeholder needs. This shortens analysis cycles and builds executive confidence faster than traditional, sequential BI engagements.</w:t>
      </w:r>
    </w:p>
    <w:p w14:paraId="5DD040C1" w14:textId="77777777" w:rsidR="000E47F4" w:rsidRDefault="00082DBE">
      <w:pPr>
        <w:ind w:left="-5"/>
      </w:pPr>
      <w:r>
        <w:t>Domain-Tailored Expertise</w:t>
      </w:r>
    </w:p>
    <w:p w14:paraId="19511757" w14:textId="77777777" w:rsidR="000E47F4" w:rsidRDefault="00082DBE">
      <w:pPr>
        <w:spacing w:after="229"/>
        <w:ind w:left="-5"/>
      </w:pPr>
      <w:r>
        <w:t>The four-person team combines real-estate knowledge with advanced Tableau and data-engineering skills, delivering geo-spatial heat maps, predictive overlays, and accessibility-ready color palettes that generic consultants rarely offer. Ethan gains visuals that speak his market’s nuances without needing to train an external vendor on the basics.</w:t>
      </w:r>
    </w:p>
    <w:p w14:paraId="56F9154F" w14:textId="77777777" w:rsidR="000E47F4" w:rsidRDefault="00082DBE">
      <w:pPr>
        <w:spacing w:after="0" w:line="259" w:lineRule="auto"/>
        <w:ind w:left="-5"/>
      </w:pPr>
      <w:r>
        <w:rPr>
          <w:b/>
        </w:rPr>
        <w:t>Disadvantages</w:t>
      </w:r>
    </w:p>
    <w:p w14:paraId="2CB35416" w14:textId="77777777" w:rsidR="000E47F4" w:rsidRDefault="00082DBE">
      <w:pPr>
        <w:ind w:left="-5"/>
      </w:pPr>
      <w:r>
        <w:t>Specialized Cost Structure</w:t>
      </w:r>
    </w:p>
    <w:p w14:paraId="76ADA868" w14:textId="77777777" w:rsidR="000E47F4" w:rsidRDefault="00082DBE">
      <w:pPr>
        <w:spacing w:after="229"/>
        <w:ind w:left="-5"/>
      </w:pPr>
      <w:r>
        <w:t>Premium, niche talent and rapid-turnaround service come at a higher price point than DIY approaches or commodity BI freelancers. For firms with tight budgets, the tiered fixed-fee plus optional subscription model may still feel prohibitive.</w:t>
      </w:r>
    </w:p>
    <w:p w14:paraId="7F228481" w14:textId="77777777" w:rsidR="000E47F4" w:rsidRDefault="00082DBE">
      <w:pPr>
        <w:ind w:left="-5"/>
      </w:pPr>
      <w:r>
        <w:t>Vendor Dependency Risk</w:t>
      </w:r>
    </w:p>
    <w:p w14:paraId="6A424A43" w14:textId="77777777" w:rsidR="000E47F4" w:rsidRDefault="00082DBE">
      <w:pPr>
        <w:spacing w:after="497"/>
        <w:ind w:left="-5"/>
      </w:pPr>
      <w:r>
        <w:t>Although we provide training and reusable Prep flows, Ethan could remain reliant on our team for complex updates or new analytic modules. If internal capacity or Tableau proficiency doesn’t grow in parallel, long-term dependence may limit flexibility and increase total cost of ownership.</w:t>
      </w:r>
    </w:p>
    <w:p w14:paraId="0C27E0DB" w14:textId="77777777" w:rsidR="000E47F4" w:rsidRDefault="00082DBE">
      <w:pPr>
        <w:pStyle w:val="Heading1"/>
        <w:ind w:left="165" w:hanging="180"/>
      </w:pPr>
      <w:r>
        <w:t>Conclusion</w:t>
      </w:r>
    </w:p>
    <w:p w14:paraId="70E9F657" w14:textId="77777777" w:rsidR="000E47F4" w:rsidRDefault="00082DBE">
      <w:pPr>
        <w:ind w:left="-5"/>
      </w:pPr>
      <w:r>
        <w:t>Our Tableau-driven solution converts Ethan’s raw housing data into a clear, interactive narrative that accelerates insight and boosts executive confidence. By coupling rapid prototypes with reusable Prep flows, we’ve built a framework that delivers value today while remaining easy to refresh and scale tomorrow. With dashboards live and training complete, Ethan is now equipped to guide smarter real-estate decisions and continually refine his market intelligence.</w:t>
      </w:r>
    </w:p>
    <w:p w14:paraId="5A9C5E11" w14:textId="77777777" w:rsidR="000E47F4" w:rsidRDefault="00082DBE">
      <w:pPr>
        <w:pStyle w:val="Heading1"/>
        <w:spacing w:after="181"/>
        <w:ind w:left="285" w:hanging="300"/>
      </w:pPr>
      <w:r>
        <w:lastRenderedPageBreak/>
        <w:t>FUTURE SCOPE</w:t>
      </w:r>
    </w:p>
    <w:p w14:paraId="3BD192C2" w14:textId="77777777" w:rsidR="000E47F4" w:rsidRDefault="00082DBE">
      <w:pPr>
        <w:spacing w:after="862" w:line="268" w:lineRule="auto"/>
        <w:ind w:left="0" w:firstLine="0"/>
      </w:pPr>
      <w:r>
        <w:t>Next, we’ll plug in live MLS and economic feeds so the dashboards refresh in real-time and flag market anomalies automatically. The framework will be broadened to cover rental, commercial, and cross-city datasets, letting Ethan clone the solution to new regions with minimal re-work. We’ll also embed predictive pricing models and auto-generated narrative insights, giving his team forward-looking guidance and instant executive summaries.</w:t>
      </w:r>
    </w:p>
    <w:p w14:paraId="71F7FB7C" w14:textId="77777777" w:rsidR="000E47F4" w:rsidRDefault="00082DBE">
      <w:pPr>
        <w:pStyle w:val="Heading1"/>
        <w:spacing w:after="358"/>
        <w:ind w:left="337" w:hanging="337"/>
      </w:pPr>
      <w:r>
        <w:t>APPENDIX</w:t>
      </w:r>
    </w:p>
    <w:p w14:paraId="5177AA2C" w14:textId="77777777" w:rsidR="000E47F4" w:rsidRDefault="00082DBE">
      <w:pPr>
        <w:spacing w:after="276" w:line="259" w:lineRule="auto"/>
        <w:ind w:left="0" w:firstLine="0"/>
      </w:pPr>
      <w:r>
        <w:rPr>
          <w:b/>
          <w:sz w:val="21"/>
        </w:rPr>
        <w:t xml:space="preserve">11.1 Dataset Link -&gt; </w:t>
      </w:r>
      <w:hyperlink r:id="rId21">
        <w:r>
          <w:rPr>
            <w:sz w:val="28"/>
            <w:u w:val="single" w:color="000000"/>
          </w:rPr>
          <w:t>Click Here</w:t>
        </w:r>
      </w:hyperlink>
    </w:p>
    <w:p w14:paraId="7CCBD10A" w14:textId="77777777" w:rsidR="000E47F4" w:rsidRDefault="00082DBE">
      <w:pPr>
        <w:spacing w:after="0" w:line="259" w:lineRule="auto"/>
        <w:ind w:left="0" w:firstLine="0"/>
      </w:pPr>
      <w:r>
        <w:rPr>
          <w:sz w:val="28"/>
        </w:rPr>
        <w:t xml:space="preserve">Project Demo Link -&gt; </w:t>
      </w:r>
      <w:hyperlink r:id="rId22">
        <w:r>
          <w:rPr>
            <w:sz w:val="28"/>
            <w:u w:val="single" w:color="000000"/>
          </w:rPr>
          <w:t>Click Here</w:t>
        </w:r>
      </w:hyperlink>
    </w:p>
    <w:sectPr w:rsidR="000E47F4">
      <w:pgSz w:w="11906" w:h="16838"/>
      <w:pgMar w:top="1144" w:right="1188" w:bottom="1381"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91D1F"/>
    <w:multiLevelType w:val="multilevel"/>
    <w:tmpl w:val="CB3099EA"/>
    <w:lvl w:ilvl="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52F9534E"/>
    <w:multiLevelType w:val="hybridMultilevel"/>
    <w:tmpl w:val="381C012A"/>
    <w:lvl w:ilvl="0" w:tplc="0B5290DC">
      <w:start w:val="1"/>
      <w:numFmt w:val="bullet"/>
      <w:lvlText w:val="•"/>
      <w:lvlJc w:val="left"/>
      <w:pPr>
        <w:ind w:left="7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985B74">
      <w:start w:val="1"/>
      <w:numFmt w:val="bullet"/>
      <w:lvlText w:val="o"/>
      <w:lvlJc w:val="left"/>
      <w:pPr>
        <w:ind w:left="15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FE24570">
      <w:start w:val="1"/>
      <w:numFmt w:val="bullet"/>
      <w:lvlText w:val="▪"/>
      <w:lvlJc w:val="left"/>
      <w:pPr>
        <w:ind w:left="22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F6F3F8">
      <w:start w:val="1"/>
      <w:numFmt w:val="bullet"/>
      <w:lvlText w:val="•"/>
      <w:lvlJc w:val="left"/>
      <w:pPr>
        <w:ind w:left="29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9A180E">
      <w:start w:val="1"/>
      <w:numFmt w:val="bullet"/>
      <w:lvlText w:val="o"/>
      <w:lvlJc w:val="left"/>
      <w:pPr>
        <w:ind w:left="36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EC8D24">
      <w:start w:val="1"/>
      <w:numFmt w:val="bullet"/>
      <w:lvlText w:val="▪"/>
      <w:lvlJc w:val="left"/>
      <w:pPr>
        <w:ind w:left="43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B4E8A4">
      <w:start w:val="1"/>
      <w:numFmt w:val="bullet"/>
      <w:lvlText w:val="•"/>
      <w:lvlJc w:val="left"/>
      <w:pPr>
        <w:ind w:left="5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6463B8">
      <w:start w:val="1"/>
      <w:numFmt w:val="bullet"/>
      <w:lvlText w:val="o"/>
      <w:lvlJc w:val="left"/>
      <w:pPr>
        <w:ind w:left="5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1E1612">
      <w:start w:val="1"/>
      <w:numFmt w:val="bullet"/>
      <w:lvlText w:val="▪"/>
      <w:lvlJc w:val="left"/>
      <w:pPr>
        <w:ind w:left="65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539172119">
    <w:abstractNumId w:val="1"/>
  </w:num>
  <w:num w:numId="2" w16cid:durableId="130982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7F4"/>
    <w:rsid w:val="00082DBE"/>
    <w:rsid w:val="000E47F4"/>
    <w:rsid w:val="0026096B"/>
    <w:rsid w:val="004A0AE7"/>
    <w:rsid w:val="007B6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6F114"/>
  <w15:docId w15:val="{F743D5CA-6F93-4B0C-AA10-954D0A03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3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2"/>
      </w:numPr>
      <w:spacing w:after="203"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numPr>
        <w:ilvl w:val="1"/>
        <w:numId w:val="2"/>
      </w:numPr>
      <w:spacing w:after="3" w:line="265"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10.jpg"/><Relationship Id="rId3" Type="http://schemas.openxmlformats.org/officeDocument/2006/relationships/settings" Target="settings.xml"/><Relationship Id="rId21" Type="http://schemas.openxmlformats.org/officeDocument/2006/relationships/hyperlink" Target="https://www.kaggle.com/datasets/rituparnaghosh18/transformed-housing-data-2"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00.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s://drive.google.com/file/d/1MilCOgwIeB2UM7lbijKrd38f-UL0XR-K/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786</Words>
  <Characters>4484</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Gowripriya Gaduputi</dc:creator>
  <cp:keywords/>
  <cp:lastModifiedBy>Gowripriya Gaduputi</cp:lastModifiedBy>
  <cp:revision>3</cp:revision>
  <dcterms:created xsi:type="dcterms:W3CDTF">2026-02-20T06:06:00Z</dcterms:created>
  <dcterms:modified xsi:type="dcterms:W3CDTF">2026-02-20T06:07:00Z</dcterms:modified>
</cp:coreProperties>
</file>