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caps/>
          <w:color w:val="2E75B6"/>
          <w:spacing w:val="80"/>
          <w:sz w:val="20"/>
          <w:szCs w:val="20"/>
        </w:rPr>
        <w:t xml:space="preserve">PROJECT DESCRIPTION</w:t>
      </w:r>
    </w:p>
    <w:p>
      <w:pPr>
        <w:spacing w:after="160"/>
        <w:jc w:val="center"/>
      </w:pPr>
      <w:r>
        <w:rPr>
          <w:rFonts w:ascii="Calibri" w:cs="Calibri" w:eastAsia="Calibri" w:hAnsi="Calibri"/>
          <w:b/>
          <w:bCs/>
          <w:color w:val="1F4E79"/>
          <w:sz w:val="52"/>
          <w:szCs w:val="52"/>
        </w:rPr>
        <w:t xml:space="preserve">AI-Based Detection of Cyber Threats</w:t>
      </w:r>
    </w:p>
    <w:p>
      <w:pPr>
        <w:spacing w:after="80"/>
        <w:jc w:val="center"/>
      </w:pPr>
      <w:r>
        <w:rPr>
          <w:rFonts w:ascii="Calibri" w:cs="Calibri" w:eastAsia="Calibri" w:hAnsi="Calibri"/>
          <w:b/>
          <w:bCs/>
          <w:color w:val="2E75B6"/>
          <w:sz w:val="40"/>
          <w:szCs w:val="40"/>
        </w:rPr>
        <w:t xml:space="preserve">in Unidirectional IP Traffic</w:t>
      </w:r>
    </w:p>
    <w:p>
      <w:pPr>
        <w:spacing w:after="600"/>
        <w:jc w:val="center"/>
      </w:pPr>
      <w:r>
        <w:rPr>
          <w:rFonts w:ascii="Calibri" w:cs="Calibri" w:eastAsia="Calibri" w:hAnsi="Calibri"/>
          <w:color w:val="BDD7EE"/>
          <w:sz w:val="22"/>
          <w:szCs w:val="22"/>
        </w:rPr>
        <w:t xml:space="preserve">─────────────────────────────</w:t>
      </w:r>
    </w:p>
    <w:p>
      <w:pPr>
        <w:spacing w:after="100"/>
        <w:jc w:val="center"/>
      </w:pPr>
      <w:r>
        <w:rPr>
          <w:rFonts w:ascii="Calibri" w:cs="Calibri" w:eastAsia="Calibri" w:hAnsi="Calibri"/>
          <w:b/>
          <w:bCs/>
          <w:color w:val="404040"/>
          <w:sz w:val="22"/>
          <w:szCs w:val="22"/>
        </w:rPr>
        <w:t xml:space="preserve">Organization: </w:t>
      </w:r>
      <w:r>
        <w:rPr>
          <w:rFonts w:ascii="Calibri" w:cs="Calibri" w:eastAsia="Calibri" w:hAnsi="Calibri"/>
          <w:color w:val="1A1A1A"/>
          <w:sz w:val="22"/>
          <w:szCs w:val="22"/>
        </w:rPr>
        <w:t xml:space="preserve">National Technical Research Organisation (NTRO)</w:t>
      </w:r>
    </w:p>
    <w:p>
      <w:pPr>
        <w:spacing w:after="100"/>
        <w:jc w:val="center"/>
      </w:pPr>
      <w:r>
        <w:rPr>
          <w:rFonts w:ascii="Calibri" w:cs="Calibri" w:eastAsia="Calibri" w:hAnsi="Calibri"/>
          <w:b/>
          <w:bCs/>
          <w:color w:val="404040"/>
          <w:sz w:val="22"/>
          <w:szCs w:val="22"/>
        </w:rPr>
        <w:t xml:space="preserve">Category: </w:t>
      </w:r>
      <w:r>
        <w:rPr>
          <w:rFonts w:ascii="Calibri" w:cs="Calibri" w:eastAsia="Calibri" w:hAnsi="Calibri"/>
          <w:color w:val="1A1A1A"/>
          <w:sz w:val="22"/>
          <w:szCs w:val="22"/>
        </w:rPr>
        <w:t xml:space="preserve">Software  |  Theme: Blockchain &amp; Cybersecurity</w:t>
      </w:r>
    </w:p>
    <w:p>
      <w:pPr>
        <w:spacing w:after="100"/>
        <w:jc w:val="center"/>
      </w:pPr>
      <w:r>
        <w:rPr>
          <w:rFonts w:ascii="Calibri" w:cs="Calibri" w:eastAsia="Calibri" w:hAnsi="Calibri"/>
          <w:b/>
          <w:bCs/>
          <w:color w:val="404040"/>
          <w:sz w:val="22"/>
          <w:szCs w:val="22"/>
        </w:rPr>
        <w:t xml:space="preserve">Problem Statement ID: </w:t>
      </w:r>
      <w:r>
        <w:rPr>
          <w:rFonts w:ascii="Calibri" w:cs="Calibri" w:eastAsia="Calibri" w:hAnsi="Calibri"/>
          <w:color w:val="1A1A1A"/>
          <w:sz w:val="22"/>
          <w:szCs w:val="22"/>
        </w:rPr>
        <w:t xml:space="preserve">26145</w:t>
      </w:r>
    </w:p>
    <w:p>
      <w:r>
        <w:br w:type="pag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1.  Problem Statement</w:t>
      </w:r>
    </w:p>
    <w:p>
      <w:pPr>
        <w:pStyle w:val="Heading2"/>
        <w:spacing w:after="80" w:before="200"/>
      </w:pPr>
      <w:r>
        <w:rPr>
          <w:rFonts w:ascii="Calibri" w:cs="Calibri" w:eastAsia="Calibri" w:hAnsi="Calibri"/>
          <w:b/>
          <w:bCs/>
          <w:color w:val="2E75B6"/>
          <w:sz w:val="24"/>
          <w:szCs w:val="24"/>
        </w:rPr>
        <w:t xml:space="preserve">What problem are we solving?</w:t>
      </w:r>
    </w:p>
    <w:p>
      <w:pPr>
        <w:spacing w:after="100"/>
      </w:pPr>
      <w:r>
        <w:rPr>
          <w:rFonts w:ascii="Calibri" w:cs="Calibri" w:eastAsia="Calibri" w:hAnsi="Calibri"/>
          <w:b w:val="false"/>
          <w:bCs w:val="false"/>
          <w:i w:val="false"/>
          <w:iCs w:val="false"/>
          <w:color w:val="1A1A1A"/>
          <w:sz w:val="22"/>
          <w:szCs w:val="22"/>
        </w:rPr>
        <w:t xml:space="preserve">Critical infrastructure operators monitor gateway and peering links using passive traffic mirroring or hardware data diodes. These mechanisms copy network traffic into a dedicated monitoring enclave in only one direction — the monitoring system can observe everything passing through the monitored link but has no physical or protocol-level path back into the production network. Any intelligence layer operating inside this enclave must work entirely from passively observed information. It cannot send probes, complete TCP handshakes, or push any mitigation commands back. The challenge is building a capable threat detection system that operates exclusively under this read-only constraint.</w:t>
      </w:r>
    </w:p>
    <w:p>
      <w:pPr>
        <w:pStyle w:val="Heading2"/>
        <w:spacing w:after="80" w:before="200"/>
      </w:pPr>
      <w:r>
        <w:rPr>
          <w:rFonts w:ascii="Calibri" w:cs="Calibri" w:eastAsia="Calibri" w:hAnsi="Calibri"/>
          <w:b/>
          <w:bCs/>
          <w:color w:val="2E75B6"/>
          <w:sz w:val="24"/>
          <w:szCs w:val="24"/>
        </w:rPr>
        <w:t xml:space="preserve">Why does it matter?</w:t>
      </w:r>
    </w:p>
    <w:p>
      <w:pPr>
        <w:spacing w:after="100"/>
      </w:pPr>
      <w:r>
        <w:rPr>
          <w:rFonts w:ascii="Calibri" w:cs="Calibri" w:eastAsia="Calibri" w:hAnsi="Calibri"/>
          <w:b w:val="false"/>
          <w:bCs w:val="false"/>
          <w:i w:val="false"/>
          <w:iCs w:val="false"/>
          <w:color w:val="1A1A1A"/>
          <w:sz w:val="22"/>
          <w:szCs w:val="22"/>
        </w:rPr>
        <w:t xml:space="preserve">This architecture is deliberate and valuable: it removes an entire class of attacks where a compromised monitoring system could become a pivot point into the core network, and it preserves a clean chain of forensic custody. However, conventional intrusion detection techniques that rely on active probing, session inspection, or inline blocking are entirely unusable. Organizations like NTRO still face threats such as DDoS, botnets, DNS tunnelling, and data exfiltration — with no margin for active response. Passive-only AI/ML detection fills this critical gap.</w:t>
      </w:r>
    </w:p>
    <w:p>
      <w:pPr>
        <w:pStyle w:val="Heading2"/>
        <w:spacing w:after="80" w:before="200"/>
      </w:pPr>
      <w:r>
        <w:rPr>
          <w:rFonts w:ascii="Calibri" w:cs="Calibri" w:eastAsia="Calibri" w:hAnsi="Calibri"/>
          <w:b/>
          <w:bCs/>
          <w:color w:val="2E75B6"/>
          <w:sz w:val="24"/>
          <w:szCs w:val="24"/>
        </w:rPr>
        <w:t xml:space="preserve">Key Challenges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All detection must work from one-directional, passively collected traffic data only — no return path of any kind.</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Encrypted sessions (TLS/QUIC) must be analyzed without decrypting payloads; metadata only.</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Detection must function as a streaming, near-real-time pipeline — not a batch post-analysis.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Six distinct threat categories with different detection signatures must be handled within a single unified pipeline.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Class imbalance is near-certain since benign traffic vastly outnumbers attack traffic in realistic data.</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2.  Target Users</w:t>
      </w:r>
    </w:p>
    <w:p>
      <w:pPr>
        <w:pStyle w:val="Heading2"/>
        <w:spacing w:after="80" w:before="200"/>
      </w:pPr>
      <w:r>
        <w:rPr>
          <w:rFonts w:ascii="Calibri" w:cs="Calibri" w:eastAsia="Calibri" w:hAnsi="Calibri"/>
          <w:b/>
          <w:bCs/>
          <w:color w:val="2E75B6"/>
          <w:sz w:val="24"/>
          <w:szCs w:val="24"/>
        </w:rPr>
        <w:t xml:space="preserve">Who faces this problem?</w:t>
      </w:r>
    </w:p>
    <w:p>
      <w:pPr>
        <w:spacing w:after="100"/>
      </w:pPr>
      <w:r>
        <w:rPr>
          <w:rFonts w:ascii="Calibri" w:cs="Calibri" w:eastAsia="Calibri" w:hAnsi="Calibri"/>
          <w:b w:val="false"/>
          <w:bCs w:val="false"/>
          <w:i w:val="false"/>
          <w:iCs w:val="false"/>
          <w:color w:val="1A1A1A"/>
          <w:sz w:val="22"/>
          <w:szCs w:val="22"/>
        </w:rPr>
        <w:t xml:space="preserve">Network security analysts and operators working within air-gapped or unidirectional monitoring enclaves, specifically at critical infrastructure facilities — government networks, energy grids, defense installations, financial institutions, and telecom operators. The organizing body is NTRO (National Technical Research Organisation), India's premier technical intelligence agency.</w:t>
      </w:r>
    </w:p>
    <w:p>
      <w:pPr>
        <w:pStyle w:val="Heading2"/>
        <w:spacing w:after="80" w:before="200"/>
      </w:pPr>
      <w:r>
        <w:rPr>
          <w:rFonts w:ascii="Calibri" w:cs="Calibri" w:eastAsia="Calibri" w:hAnsi="Calibri"/>
          <w:b/>
          <w:bCs/>
          <w:color w:val="2E75B6"/>
          <w:sz w:val="24"/>
          <w:szCs w:val="24"/>
        </w:rPr>
        <w:t xml:space="preserve">Who will use / benefit from the solution?</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Primary users: </w:t>
      </w:r>
      <w:r>
        <w:rPr>
          <w:rFonts w:ascii="Calibri" w:cs="Calibri" w:eastAsia="Calibri" w:hAnsi="Calibri"/>
          <w:color w:val="1A1A1A"/>
          <w:sz w:val="22"/>
          <w:szCs w:val="22"/>
        </w:rPr>
        <w:t xml:space="preserve">SOC (Security Operations Centre) analysts who monitor dashboards and respond to labelled alerts.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Secondary users: </w:t>
      </w:r>
      <w:r>
        <w:rPr>
          <w:rFonts w:ascii="Calibri" w:cs="Calibri" w:eastAsia="Calibri" w:hAnsi="Calibri"/>
          <w:color w:val="1A1A1A"/>
          <w:sz w:val="22"/>
          <w:szCs w:val="22"/>
        </w:rPr>
        <w:t xml:space="preserve">Threat intelligence teams who analyze historical detections and confidence scores for forensic purposes.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Organizational beneficiaries: </w:t>
      </w:r>
      <w:r>
        <w:rPr>
          <w:rFonts w:ascii="Calibri" w:cs="Calibri" w:eastAsia="Calibri" w:hAnsi="Calibri"/>
          <w:color w:val="1A1A1A"/>
          <w:sz w:val="22"/>
          <w:szCs w:val="22"/>
        </w:rPr>
        <w:t xml:space="preserve">Any entity running unidirectional monitoring infrastructure that requires AI-powered passive threat detection without compromising their air-gap security model.</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3.  Existing Solutions</w:t>
      </w:r>
    </w:p>
    <w:p>
      <w:pPr>
        <w:pStyle w:val="Heading2"/>
        <w:spacing w:after="80" w:before="200"/>
      </w:pPr>
      <w:r>
        <w:rPr>
          <w:rFonts w:ascii="Calibri" w:cs="Calibri" w:eastAsia="Calibri" w:hAnsi="Calibri"/>
          <w:b/>
          <w:bCs/>
          <w:color w:val="2E75B6"/>
          <w:sz w:val="24"/>
          <w:szCs w:val="24"/>
        </w:rPr>
        <w:t xml:space="preserve">How is the problem currently solved?</w:t>
      </w:r>
    </w:p>
    <w:p>
      <w:pPr>
        <w:spacing w:after="100"/>
      </w:pPr>
      <w:r>
        <w:rPr>
          <w:rFonts w:ascii="Calibri" w:cs="Calibri" w:eastAsia="Calibri" w:hAnsi="Calibri"/>
          <w:b w:val="false"/>
          <w:bCs w:val="false"/>
          <w:i w:val="false"/>
          <w:iCs w:val="false"/>
          <w:color w:val="1A1A1A"/>
          <w:sz w:val="22"/>
          <w:szCs w:val="22"/>
        </w:rPr>
        <w:t xml:space="preserve">Existing approaches in general IDS/IPS systems such as Snort, Suricata, and Zeek rely on signature-based or rule-based detection. In bidirectional environments, tools can complete handshakes, probe endpoints, and push firewall rules. Deep packet inspection (DPI) is common for encrypted session analysis in standard deployments.</w:t>
      </w:r>
    </w:p>
    <w:p>
      <w:pPr>
        <w:pStyle w:val="Heading2"/>
        <w:spacing w:after="80" w:before="200"/>
      </w:pPr>
      <w:r>
        <w:rPr>
          <w:rFonts w:ascii="Calibri" w:cs="Calibri" w:eastAsia="Calibri" w:hAnsi="Calibri"/>
          <w:b/>
          <w:bCs/>
          <w:color w:val="2E75B6"/>
          <w:sz w:val="24"/>
          <w:szCs w:val="24"/>
        </w:rPr>
        <w:t xml:space="preserve">Limitations and Gaps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Rule-based systems (Snort, Suricata): </w:t>
      </w:r>
      <w:r>
        <w:rPr>
          <w:rFonts w:ascii="Calibri" w:cs="Calibri" w:eastAsia="Calibri" w:hAnsi="Calibri"/>
          <w:color w:val="1A1A1A"/>
          <w:sz w:val="22"/>
          <w:szCs w:val="22"/>
        </w:rPr>
        <w:t xml:space="preserve">Rely on known signatures and cannot detect novel or zero-day threats adaptively.</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Active probing techniques: </w:t>
      </w:r>
      <w:r>
        <w:rPr>
          <w:rFonts w:ascii="Calibri" w:cs="Calibri" w:eastAsia="Calibri" w:hAnsi="Calibri"/>
          <w:color w:val="1A1A1A"/>
          <w:sz w:val="22"/>
          <w:szCs w:val="22"/>
        </w:rPr>
        <w:t xml:space="preserve">Entirely out of scope in unidirectional architectures — existing tools assume bidirectional connectivity.</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DPI-based encrypted traffic analysis: </w:t>
      </w:r>
      <w:r>
        <w:rPr>
          <w:rFonts w:ascii="Calibri" w:cs="Calibri" w:eastAsia="Calibri" w:hAnsi="Calibri"/>
          <w:color w:val="1A1A1A"/>
          <w:sz w:val="22"/>
          <w:szCs w:val="22"/>
        </w:rPr>
        <w:t xml:space="preserve">Requires payload access, which violates the no-decryption constraint.</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Batch-processing ML pipelines: </w:t>
      </w:r>
      <w:r>
        <w:rPr>
          <w:rFonts w:ascii="Calibri" w:cs="Calibri" w:eastAsia="Calibri" w:hAnsi="Calibri"/>
          <w:color w:val="1A1A1A"/>
          <w:sz w:val="22"/>
          <w:szCs w:val="22"/>
        </w:rPr>
        <w:t xml:space="preserve">Generate end-of-run reports and do not meet the bounded-latency, near-real-time streaming requirement.</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No widely deployed solution is specifically designed to operate within the passive-only, unidirectional constraint while covering all six threat categories.</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4.  Proposed Solution</w:t>
      </w:r>
    </w:p>
    <w:p>
      <w:pPr>
        <w:pStyle w:val="Heading2"/>
        <w:spacing w:after="80" w:before="200"/>
      </w:pPr>
      <w:r>
        <w:rPr>
          <w:rFonts w:ascii="Calibri" w:cs="Calibri" w:eastAsia="Calibri" w:hAnsi="Calibri"/>
          <w:b/>
          <w:bCs/>
          <w:color w:val="2E75B6"/>
          <w:sz w:val="24"/>
          <w:szCs w:val="24"/>
        </w:rPr>
        <w:t xml:space="preserve">What are we going to build?</w:t>
      </w:r>
    </w:p>
    <w:p>
      <w:pPr>
        <w:spacing w:after="100"/>
      </w:pPr>
      <w:r>
        <w:rPr>
          <w:rFonts w:ascii="Calibri" w:cs="Calibri" w:eastAsia="Calibri" w:hAnsi="Calibri"/>
          <w:b w:val="false"/>
          <w:bCs w:val="false"/>
          <w:i w:val="false"/>
          <w:iCs w:val="false"/>
          <w:color w:val="1A1A1A"/>
          <w:sz w:val="22"/>
          <w:szCs w:val="22"/>
        </w:rPr>
        <w:t xml:space="preserve">A working AI/ML prototype — delivered as a source repository — that ingests a unidirectional stream of IP traffic (simulated), extracts flow-level features, runs multi-class threat detection and scoring, and surfaces results through a live visualization dashboard.</w:t>
      </w:r>
    </w:p>
    <w:p>
      <w:pPr>
        <w:pStyle w:val="Heading2"/>
        <w:spacing w:after="80" w:before="200"/>
      </w:pPr>
      <w:r>
        <w:rPr>
          <w:rFonts w:ascii="Calibri" w:cs="Calibri" w:eastAsia="Calibri" w:hAnsi="Calibri"/>
          <w:b/>
          <w:bCs/>
          <w:color w:val="2E75B6"/>
          <w:sz w:val="24"/>
          <w:szCs w:val="24"/>
        </w:rPr>
        <w:t xml:space="preserve">Threat Detection Strategies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800"/>
        <w:gridCol w:w="5240"/>
      </w:tblGrid>
      <w:tr>
        <w:trPr>
          <w:tblHeader/>
        </w:trPr>
        <w:tc>
          <w:tcPr>
            <w:tcW w:type="dxa" w:w="3800"/>
            <w:shd w:fill="1F4E79" w:val="clear"/>
          </w:tcPr>
          <w:p>
            <w:pPr>
              <w:spacing w:after="60" w:before="60"/>
            </w:pPr>
            <w:r>
              <w:rPr>
                <w:rFonts w:ascii="Calibri" w:cs="Calibri" w:eastAsia="Calibri" w:hAnsi="Calibri"/>
                <w:b/>
                <w:bCs/>
                <w:color w:val="FFFFFF"/>
                <w:sz w:val="21"/>
                <w:szCs w:val="21"/>
              </w:rPr>
              <w:t xml:space="preserve">Threat Category</w:t>
            </w:r>
          </w:p>
        </w:tc>
        <w:tc>
          <w:tcPr>
            <w:tcW w:type="dxa" w:w="5240"/>
            <w:shd w:fill="1F4E79" w:val="clear"/>
          </w:tcPr>
          <w:p>
            <w:pPr>
              <w:spacing w:after="60" w:before="60"/>
            </w:pPr>
            <w:r>
              <w:rPr>
                <w:rFonts w:ascii="Calibri" w:cs="Calibri" w:eastAsia="Calibri" w:hAnsi="Calibri"/>
                <w:b/>
                <w:bCs/>
                <w:color w:val="FFFFFF"/>
                <w:sz w:val="21"/>
                <w:szCs w:val="21"/>
              </w:rPr>
              <w:t xml:space="preserve">Detection Approach</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Volumetric / Protocol DDoS</w:t>
            </w:r>
          </w:p>
        </w:tc>
        <w:tc>
          <w:tcPr>
            <w:tcW w:type="dxa" w:w="5240"/>
            <w:shd/>
          </w:tcPr>
          <w:p>
            <w:pPr>
              <w:spacing w:after="60" w:before="60"/>
            </w:pPr>
            <w:r>
              <w:rPr>
                <w:rFonts w:ascii="Calibri" w:cs="Calibri" w:eastAsia="Calibri" w:hAnsi="Calibri"/>
                <w:b w:val="false"/>
                <w:bCs w:val="false"/>
                <w:color w:val="1A1A1A"/>
                <w:sz w:val="21"/>
                <w:szCs w:val="21"/>
              </w:rPr>
              <w:t xml:space="preserve">Flow-rate statistics, source-IP entropy</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Botnet C2 Beaconing</w:t>
            </w:r>
          </w:p>
        </w:tc>
        <w:tc>
          <w:tcPr>
            <w:tcW w:type="dxa" w:w="5240"/>
            <w:shd/>
          </w:tcPr>
          <w:p>
            <w:pPr>
              <w:spacing w:after="60" w:before="60"/>
            </w:pPr>
            <w:r>
              <w:rPr>
                <w:rFonts w:ascii="Calibri" w:cs="Calibri" w:eastAsia="Calibri" w:hAnsi="Calibri"/>
                <w:b w:val="false"/>
                <w:bCs w:val="false"/>
                <w:color w:val="1A1A1A"/>
                <w:sz w:val="21"/>
                <w:szCs w:val="21"/>
              </w:rPr>
              <w:t xml:space="preserve">Periodicity analysis, inter-arrival timing</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DGA Domains / DNS Tunnelling</w:t>
            </w:r>
          </w:p>
        </w:tc>
        <w:tc>
          <w:tcPr>
            <w:tcW w:type="dxa" w:w="5240"/>
            <w:shd/>
          </w:tcPr>
          <w:p>
            <w:pPr>
              <w:spacing w:after="60" w:before="60"/>
            </w:pPr>
            <w:r>
              <w:rPr>
                <w:rFonts w:ascii="Calibri" w:cs="Calibri" w:eastAsia="Calibri" w:hAnsi="Calibri"/>
                <w:b w:val="false"/>
                <w:bCs w:val="false"/>
                <w:color w:val="1A1A1A"/>
                <w:sz w:val="21"/>
                <w:szCs w:val="21"/>
              </w:rPr>
              <w:t xml:space="preserve">Entropy + n-gram analysis, query length/type anomalies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Malware in Encrypted Sessions</w:t>
            </w:r>
          </w:p>
        </w:tc>
        <w:tc>
          <w:tcPr>
            <w:tcW w:type="dxa" w:w="5240"/>
            <w:shd/>
          </w:tcPr>
          <w:p>
            <w:pPr>
              <w:spacing w:after="60" w:before="60"/>
            </w:pPr>
            <w:r>
              <w:rPr>
                <w:rFonts w:ascii="Calibri" w:cs="Calibri" w:eastAsia="Calibri" w:hAnsi="Calibri"/>
                <w:b w:val="false"/>
                <w:bCs w:val="false"/>
                <w:color w:val="1A1A1A"/>
                <w:sz w:val="21"/>
                <w:szCs w:val="21"/>
              </w:rPr>
              <w:t xml:space="preserve">JA3/JA3S/JA4 fingerprints, packet-size and timing sequences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Reconnaissance / Port Scanning</w:t>
            </w:r>
          </w:p>
        </w:tc>
        <w:tc>
          <w:tcPr>
            <w:tcW w:type="dxa" w:w="5240"/>
            <w:shd/>
          </w:tcPr>
          <w:p>
            <w:pPr>
              <w:spacing w:after="60" w:before="60"/>
            </w:pPr>
            <w:r>
              <w:rPr>
                <w:rFonts w:ascii="Calibri" w:cs="Calibri" w:eastAsia="Calibri" w:hAnsi="Calibri"/>
                <w:b w:val="false"/>
                <w:bCs w:val="false"/>
                <w:color w:val="1A1A1A"/>
                <w:sz w:val="21"/>
                <w:szCs w:val="21"/>
              </w:rPr>
              <w:t xml:space="preserve">Fan-out patterns (single source → multiple ports/hosts)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Data Exfiltration</w:t>
            </w:r>
          </w:p>
        </w:tc>
        <w:tc>
          <w:tcPr>
            <w:tcW w:type="dxa" w:w="5240"/>
            <w:shd/>
          </w:tcPr>
          <w:p>
            <w:pPr>
              <w:spacing w:after="60" w:before="60"/>
            </w:pPr>
            <w:r>
              <w:rPr>
                <w:rFonts w:ascii="Calibri" w:cs="Calibri" w:eastAsia="Calibri" w:hAnsi="Calibri"/>
                <w:b w:val="false"/>
                <w:bCs w:val="false"/>
                <w:color w:val="1A1A1A"/>
                <w:sz w:val="21"/>
                <w:szCs w:val="21"/>
              </w:rPr>
              <w:t xml:space="preserve">Asymmetric flow-volume, unusual outbound/inbound byte ratios</w:t>
            </w:r>
          </w:p>
        </w:tc>
      </w:tr>
    </w:tbl>
    <w:p>
      <w:pPr>
        <w:spacing w:after="120"/>
      </w:pPr>
      <w:r>
        <w:t xml:space="preserve"/>
      </w:r>
    </w:p>
    <w:p>
      <w:pPr>
        <w:pStyle w:val="Heading2"/>
        <w:spacing w:after="80" w:before="200"/>
      </w:pPr>
      <w:r>
        <w:rPr>
          <w:rFonts w:ascii="Calibri" w:cs="Calibri" w:eastAsia="Calibri" w:hAnsi="Calibri"/>
          <w:b/>
          <w:bCs/>
          <w:color w:val="2E75B6"/>
          <w:sz w:val="24"/>
          <w:szCs w:val="24"/>
        </w:rPr>
        <w:t xml:space="preserve">Core Workflow</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1. Traffic Ingest: </w:t>
      </w:r>
      <w:r>
        <w:rPr>
          <w:rFonts w:ascii="Calibri" w:cs="Calibri" w:eastAsia="Calibri" w:hAnsi="Calibri"/>
          <w:color w:val="1A1A1A"/>
          <w:sz w:val="22"/>
          <w:szCs w:val="22"/>
        </w:rPr>
        <w:t xml:space="preserve">Simulated unidirectional IP traffic is ingested as packet captures or flow records (read-only).</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2. Feature Extraction: </w:t>
      </w:r>
      <w:r>
        <w:rPr>
          <w:rFonts w:ascii="Calibri" w:cs="Calibri" w:eastAsia="Calibri" w:hAnsi="Calibri"/>
          <w:color w:val="1A1A1A"/>
          <w:sz w:val="22"/>
          <w:szCs w:val="22"/>
        </w:rPr>
        <w:t xml:space="preserve">Flow-level features (timing, volume, entropy, fingerprints) are extracted per flow, with no payload decryption.</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3. Streaming ML Inference: </w:t>
      </w:r>
      <w:r>
        <w:rPr>
          <w:rFonts w:ascii="Calibri" w:cs="Calibri" w:eastAsia="Calibri" w:hAnsi="Calibri"/>
          <w:color w:val="1A1A1A"/>
          <w:sz w:val="22"/>
          <w:szCs w:val="22"/>
        </w:rPr>
        <w:t xml:space="preserve">The model processes flows incrementally with bounded latency, classifying each flow into a threat class or benign.</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4. Alert Generation: </w:t>
      </w:r>
      <w:r>
        <w:rPr>
          <w:rFonts w:ascii="Calibri" w:cs="Calibri" w:eastAsia="Calibri" w:hAnsi="Calibri"/>
          <w:color w:val="1A1A1A"/>
          <w:sz w:val="22"/>
          <w:szCs w:val="22"/>
        </w:rPr>
        <w:t xml:space="preserve">Each detection produces a structured alert record (timestamp, flow ID, threat class, confidence score, supporting evidence).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5. Dashboard Output: </w:t>
      </w:r>
      <w:r>
        <w:rPr>
          <w:rFonts w:ascii="Calibri" w:cs="Calibri" w:eastAsia="Calibri" w:hAnsi="Calibri"/>
          <w:color w:val="1A1A1A"/>
          <w:sz w:val="22"/>
          <w:szCs w:val="22"/>
        </w:rPr>
        <w:t xml:space="preserve">A visualization dashboard displays live and replayed detections with severity and confidence information.</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5.  Dataset</w:t>
      </w:r>
    </w:p>
    <w:p>
      <w:pPr>
        <w:spacing w:after="70"/>
      </w:pPr>
      <w:r>
        <w:rPr>
          <w:rFonts w:ascii="Calibri" w:cs="Calibri" w:eastAsia="Calibri" w:hAnsi="Calibri"/>
          <w:b/>
          <w:bCs/>
          <w:color w:val="1F4E79"/>
          <w:sz w:val="22"/>
          <w:szCs w:val="22"/>
        </w:rPr>
        <w:t xml:space="preserve">Source: </w:t>
      </w:r>
      <w:r>
        <w:rPr>
          <w:rFonts w:ascii="Calibri" w:cs="Calibri" w:eastAsia="Calibri" w:hAnsi="Calibri"/>
          <w:color w:val="1A1A1A"/>
          <w:sz w:val="22"/>
          <w:szCs w:val="22"/>
        </w:rPr>
        <w:t xml:space="preserve">Synthetic and lab-generated traffic — no external real-world dataset URL is provided.</w:t>
      </w:r>
    </w:p>
    <w:p>
      <w:pPr>
        <w:spacing w:after="70"/>
      </w:pPr>
      <w:r>
        <w:rPr>
          <w:rFonts w:ascii="Calibri" w:cs="Calibri" w:eastAsia="Calibri" w:hAnsi="Calibri"/>
          <w:b/>
          <w:bCs/>
          <w:color w:val="1F4E79"/>
          <w:sz w:val="22"/>
          <w:szCs w:val="22"/>
        </w:rPr>
        <w:t xml:space="preserve">Rows: </w:t>
      </w:r>
      <w:r>
        <w:rPr>
          <w:rFonts w:ascii="Calibri" w:cs="Calibri" w:eastAsia="Calibri" w:hAnsi="Calibri"/>
          <w:color w:val="1A1A1A"/>
          <w:sz w:val="22"/>
          <w:szCs w:val="22"/>
        </w:rPr>
        <w:t xml:space="preserve">Not specified in the provided file.</w:t>
      </w:r>
    </w:p>
    <w:p>
      <w:pPr>
        <w:pBdr>
          <w:left w:val="single" w:color="F0A500" w:sz="12" w:space="6"/>
        </w:pBdr>
        <w:shd w:fill="FFF8E7" w:val="clear"/>
        <w:spacing w:after="80"/>
        <w:ind w:left="360"/>
      </w:pPr>
      <w:r>
        <w:rPr>
          <w:rFonts w:ascii="Calibri" w:cs="Calibri" w:eastAsia="Calibri" w:hAnsi="Calibri"/>
          <w:b/>
          <w:bCs/>
          <w:color w:val="B8860B"/>
          <w:sz w:val="21"/>
          <w:szCs w:val="21"/>
        </w:rPr>
        <w:t xml:space="preserve">⚠ Assumption: </w:t>
      </w:r>
      <w:r>
        <w:rPr>
          <w:rFonts w:ascii="Calibri" w:cs="Calibri" w:eastAsia="Calibri" w:hAnsi="Calibri"/>
          <w:i/>
          <w:iCs/>
          <w:color w:val="5C4000"/>
          <w:sz w:val="21"/>
          <w:szCs w:val="21"/>
        </w:rPr>
        <w:t xml:space="preserve">Row count depends on traffic generation volume; likely hundreds of thousands to millions of flow records for meaningful ML training.</w:t>
      </w:r>
    </w:p>
    <w:p>
      <w:pPr>
        <w:spacing w:after="70"/>
      </w:pPr>
      <w:r>
        <w:rPr>
          <w:rFonts w:ascii="Calibri" w:cs="Calibri" w:eastAsia="Calibri" w:hAnsi="Calibri"/>
          <w:b/>
          <w:bCs/>
          <w:color w:val="1F4E79"/>
          <w:sz w:val="22"/>
          <w:szCs w:val="22"/>
        </w:rPr>
        <w:t xml:space="preserve">Columns: </w:t>
      </w:r>
      <w:r>
        <w:rPr>
          <w:rFonts w:ascii="Calibri" w:cs="Calibri" w:eastAsia="Calibri" w:hAnsi="Calibri"/>
          <w:color w:val="1A1A1A"/>
          <w:sz w:val="22"/>
          <w:szCs w:val="22"/>
        </w:rPr>
        <w:t xml:space="preserve">Not specified in the provided file beyond the truncated note "Feature extraction: Extract flow..."</w:t>
      </w:r>
    </w:p>
    <w:p>
      <w:pPr>
        <w:pBdr>
          <w:left w:val="single" w:color="F0A500" w:sz="12" w:space="6"/>
        </w:pBdr>
        <w:shd w:fill="FFF8E7" w:val="clear"/>
        <w:spacing w:after="80"/>
        <w:ind w:left="360"/>
      </w:pPr>
      <w:r>
        <w:rPr>
          <w:rFonts w:ascii="Calibri" w:cs="Calibri" w:eastAsia="Calibri" w:hAnsi="Calibri"/>
          <w:b/>
          <w:bCs/>
          <w:color w:val="B8860B"/>
          <w:sz w:val="21"/>
          <w:szCs w:val="21"/>
        </w:rPr>
        <w:t xml:space="preserve">⚠ Assumption: </w:t>
      </w:r>
      <w:r>
        <w:rPr>
          <w:rFonts w:ascii="Calibri" w:cs="Calibri" w:eastAsia="Calibri" w:hAnsi="Calibri"/>
          <w:i/>
          <w:iCs/>
          <w:color w:val="5C4000"/>
          <w:sz w:val="21"/>
          <w:szCs w:val="21"/>
        </w:rPr>
        <w:t xml:space="preserve">Columns likely include standard flow fields: source/destination IP, ports, protocol, byte counts, packet counts, flow duration, inter-arrival times, flag counts, entropy values, and derived features like JA3 fingerprints.</w:t>
      </w:r>
    </w:p>
    <w:p>
      <w:pPr>
        <w:spacing w:after="70"/>
      </w:pPr>
      <w:r>
        <w:rPr>
          <w:rFonts w:ascii="Calibri" w:cs="Calibri" w:eastAsia="Calibri" w:hAnsi="Calibri"/>
          <w:b/>
          <w:bCs/>
          <w:color w:val="1F4E79"/>
          <w:sz w:val="22"/>
          <w:szCs w:val="22"/>
        </w:rPr>
        <w:t xml:space="preserve">Target: </w:t>
      </w:r>
      <w:r>
        <w:rPr>
          <w:rFonts w:ascii="Calibri" w:cs="Calibri" w:eastAsia="Calibri" w:hAnsi="Calibri"/>
          <w:color w:val="1A1A1A"/>
          <w:sz w:val="22"/>
          <w:szCs w:val="22"/>
        </w:rPr>
        <w:t xml:space="preserve">Multi-class label — one of: Benign, DDoS, Botnet C2 Beaconing, DGA/DNS Tunnelling, Encrypted Malware, Reconnaissance, Data Exfiltration.</w:t>
      </w:r>
    </w:p>
    <w:p>
      <w:pPr>
        <w:spacing w:after="70"/>
      </w:pPr>
      <w:r>
        <w:rPr>
          <w:rFonts w:ascii="Calibri" w:cs="Calibri" w:eastAsia="Calibri" w:hAnsi="Calibri"/>
          <w:b/>
          <w:bCs/>
          <w:color w:val="1F4E79"/>
          <w:sz w:val="22"/>
          <w:szCs w:val="22"/>
        </w:rPr>
        <w:t xml:space="preserve">Time Period: </w:t>
      </w:r>
      <w:r>
        <w:rPr>
          <w:rFonts w:ascii="Calibri" w:cs="Calibri" w:eastAsia="Calibri" w:hAnsi="Calibri"/>
          <w:color w:val="1A1A1A"/>
          <w:sz w:val="22"/>
          <w:szCs w:val="22"/>
        </w:rPr>
        <w:t xml:space="preserve">Not specified in the provided file.</w:t>
      </w:r>
    </w:p>
    <w:p>
      <w:pPr>
        <w:pBdr>
          <w:left w:val="single" w:color="F0A500" w:sz="12" w:space="6"/>
        </w:pBdr>
        <w:shd w:fill="FFF8E7" w:val="clear"/>
        <w:spacing w:after="80"/>
        <w:ind w:left="360"/>
      </w:pPr>
      <w:r>
        <w:rPr>
          <w:rFonts w:ascii="Calibri" w:cs="Calibri" w:eastAsia="Calibri" w:hAnsi="Calibri"/>
          <w:b/>
          <w:bCs/>
          <w:color w:val="B8860B"/>
          <w:sz w:val="21"/>
          <w:szCs w:val="21"/>
        </w:rPr>
        <w:t xml:space="preserve">⚠ Assumption: </w:t>
      </w:r>
      <w:r>
        <w:rPr>
          <w:rFonts w:ascii="Calibri" w:cs="Calibri" w:eastAsia="Calibri" w:hAnsi="Calibri"/>
          <w:i/>
          <w:iCs/>
          <w:color w:val="5C4000"/>
          <w:sz w:val="21"/>
          <w:szCs w:val="21"/>
        </w:rPr>
        <w:t xml:space="preserve">Synthetic traffic is generated on-demand and does not correspond to a fixed historical time window.</w:t>
      </w:r>
    </w:p>
    <w:p>
      <w:pPr>
        <w:spacing w:after="100"/>
      </w:pPr>
      <w:r>
        <w:t xml:space="preserve"/>
      </w:r>
    </w:p>
    <w:p>
      <w:pPr>
        <w:pStyle w:val="Heading2"/>
        <w:spacing w:after="80" w:before="200"/>
      </w:pPr>
      <w:r>
        <w:rPr>
          <w:rFonts w:ascii="Calibri" w:cs="Calibri" w:eastAsia="Calibri" w:hAnsi="Calibri"/>
          <w:b/>
          <w:bCs/>
          <w:color w:val="2E75B6"/>
          <w:sz w:val="24"/>
          <w:szCs w:val="24"/>
        </w:rPr>
        <w:t xml:space="preserve">Key Features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Flow-level rate statistics (packets/sec, bytes/sec)</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Source-IP entropy per time window</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Inter-arrival time statistics (mean, variance, periodicity metrics)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DNS query name entropy and n-gram features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DNS query length and record-type distributions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TLS/QUIC metadata: JA3, JA3S, JA4 fingerprints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Packet-size sequences and timing sequences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Flow asymmetry metrics (outbound vs. inbound byte ratios)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Fan-out metrics (destination port and host count per source)</w:t>
      </w:r>
    </w:p>
    <w:p>
      <w:pPr>
        <w:spacing w:after="100"/>
      </w:pPr>
      <w:r>
        <w:t xml:space="preserve"/>
      </w:r>
    </w:p>
    <w:p>
      <w:pPr>
        <w:pStyle w:val="Heading2"/>
        <w:spacing w:after="80" w:before="200"/>
      </w:pPr>
      <w:r>
        <w:rPr>
          <w:rFonts w:ascii="Calibri" w:cs="Calibri" w:eastAsia="Calibri" w:hAnsi="Calibri"/>
          <w:b/>
          <w:bCs/>
          <w:color w:val="2E75B6"/>
          <w:sz w:val="24"/>
          <w:szCs w:val="24"/>
        </w:rPr>
        <w:t xml:space="preserve">Traffic Generation Tools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800"/>
        <w:gridCol w:w="5240"/>
      </w:tblGrid>
      <w:tr>
        <w:trPr>
          <w:tblHeader/>
        </w:trPr>
        <w:tc>
          <w:tcPr>
            <w:tcW w:type="dxa" w:w="3800"/>
            <w:shd w:fill="1F4E79" w:val="clear"/>
          </w:tcPr>
          <w:p>
            <w:pPr>
              <w:spacing w:after="60" w:before="60"/>
            </w:pPr>
            <w:r>
              <w:rPr>
                <w:rFonts w:ascii="Calibri" w:cs="Calibri" w:eastAsia="Calibri" w:hAnsi="Calibri"/>
                <w:b/>
                <w:bCs/>
                <w:color w:val="FFFFFF"/>
                <w:sz w:val="21"/>
                <w:szCs w:val="21"/>
              </w:rPr>
              <w:t xml:space="preserve">Traffic Type</w:t>
            </w:r>
          </w:p>
        </w:tc>
        <w:tc>
          <w:tcPr>
            <w:tcW w:type="dxa" w:w="5240"/>
            <w:shd w:fill="1F4E79" w:val="clear"/>
          </w:tcPr>
          <w:p>
            <w:pPr>
              <w:spacing w:after="60" w:before="60"/>
            </w:pPr>
            <w:r>
              <w:rPr>
                <w:rFonts w:ascii="Calibri" w:cs="Calibri" w:eastAsia="Calibri" w:hAnsi="Calibri"/>
                <w:b/>
                <w:bCs/>
                <w:color w:val="FFFFFF"/>
                <w:sz w:val="21"/>
                <w:szCs w:val="21"/>
              </w:rPr>
              <w:t xml:space="preserve">Tools Used</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Benign traffic</w:t>
            </w:r>
          </w:p>
        </w:tc>
        <w:tc>
          <w:tcPr>
            <w:tcW w:type="dxa" w:w="5240"/>
            <w:shd/>
          </w:tcPr>
          <w:p>
            <w:pPr>
              <w:spacing w:after="60" w:before="60"/>
            </w:pPr>
            <w:r>
              <w:rPr>
                <w:rFonts w:ascii="Calibri" w:cs="Calibri" w:eastAsia="Calibri" w:hAnsi="Calibri"/>
                <w:b w:val="false"/>
                <w:bCs w:val="false"/>
                <w:color w:val="1A1A1A"/>
                <w:sz w:val="21"/>
                <w:szCs w:val="21"/>
              </w:rPr>
              <w:t xml:space="preserve">iperf3, Ostinato, TRex</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SYN floods / UDP floods</w:t>
            </w:r>
          </w:p>
        </w:tc>
        <w:tc>
          <w:tcPr>
            <w:tcW w:type="dxa" w:w="5240"/>
            <w:shd/>
          </w:tcPr>
          <w:p>
            <w:pPr>
              <w:spacing w:after="60" w:before="60"/>
            </w:pPr>
            <w:r>
              <w:rPr>
                <w:rFonts w:ascii="Calibri" w:cs="Calibri" w:eastAsia="Calibri" w:hAnsi="Calibri"/>
                <w:b w:val="false"/>
                <w:bCs w:val="false"/>
                <w:color w:val="1A1A1A"/>
                <w:sz w:val="21"/>
                <w:szCs w:val="21"/>
              </w:rPr>
              <w:t xml:space="preserve">hping3</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Slow HTTP exhaustion</w:t>
            </w:r>
          </w:p>
        </w:tc>
        <w:tc>
          <w:tcPr>
            <w:tcW w:type="dxa" w:w="5240"/>
            <w:shd/>
          </w:tcPr>
          <w:p>
            <w:pPr>
              <w:spacing w:after="60" w:before="60"/>
            </w:pPr>
            <w:r>
              <w:rPr>
                <w:rFonts w:ascii="Calibri" w:cs="Calibri" w:eastAsia="Calibri" w:hAnsi="Calibri"/>
                <w:b w:val="false"/>
                <w:bCs w:val="false"/>
                <w:color w:val="1A1A1A"/>
                <w:sz w:val="21"/>
                <w:szCs w:val="21"/>
              </w:rPr>
              <w:t xml:space="preserve">Slowloris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DNS tunnelling</w:t>
            </w:r>
          </w:p>
        </w:tc>
        <w:tc>
          <w:tcPr>
            <w:tcW w:type="dxa" w:w="5240"/>
            <w:shd/>
          </w:tcPr>
          <w:p>
            <w:pPr>
              <w:spacing w:after="60" w:before="60"/>
            </w:pPr>
            <w:r>
              <w:rPr>
                <w:rFonts w:ascii="Calibri" w:cs="Calibri" w:eastAsia="Calibri" w:hAnsi="Calibri"/>
                <w:b w:val="false"/>
                <w:bCs w:val="false"/>
                <w:color w:val="1A1A1A"/>
                <w:sz w:val="21"/>
                <w:szCs w:val="21"/>
              </w:rPr>
              <w:t xml:space="preserve">dnscat2, iodine</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DGA domain samples</w:t>
            </w:r>
          </w:p>
        </w:tc>
        <w:tc>
          <w:tcPr>
            <w:tcW w:type="dxa" w:w="5240"/>
            <w:shd/>
          </w:tcPr>
          <w:p>
            <w:pPr>
              <w:spacing w:after="60" w:before="60"/>
            </w:pPr>
            <w:r>
              <w:rPr>
                <w:rFonts w:ascii="Calibri" w:cs="Calibri" w:eastAsia="Calibri" w:hAnsi="Calibri"/>
                <w:b w:val="false"/>
                <w:bCs w:val="false"/>
                <w:color w:val="1A1A1A"/>
                <w:sz w:val="21"/>
                <w:szCs w:val="21"/>
              </w:rPr>
              <w:t xml:space="preserve">Published algorithms, DGArchive</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C2 beaconing simulation</w:t>
            </w:r>
          </w:p>
        </w:tc>
        <w:tc>
          <w:tcPr>
            <w:tcW w:type="dxa" w:w="5240"/>
            <w:shd/>
          </w:tcPr>
          <w:p>
            <w:pPr>
              <w:spacing w:after="60" w:before="60"/>
            </w:pPr>
            <w:r>
              <w:rPr>
                <w:rFonts w:ascii="Calibri" w:cs="Calibri" w:eastAsia="Calibri" w:hAnsi="Calibri"/>
                <w:b w:val="false"/>
                <w:bCs w:val="false"/>
                <w:color w:val="1A1A1A"/>
                <w:sz w:val="21"/>
                <w:szCs w:val="21"/>
              </w:rPr>
              <w:t xml:space="preserve">Sandboxed C2 emulator</w:t>
            </w:r>
          </w:p>
        </w:tc>
      </w:tr>
    </w:tbl>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6.  Data Quality</w:t>
      </w:r>
    </w:p>
    <w:p>
      <w:pPr>
        <w:spacing w:after="100"/>
      </w:pPr>
      <w:r>
        <w:rPr>
          <w:rFonts w:ascii="Calibri" w:cs="Calibri" w:eastAsia="Calibri" w:hAnsi="Calibri"/>
          <w:b w:val="false"/>
          <w:bCs w:val="false"/>
          <w:i w:val="false"/>
          <w:iCs w:val="false"/>
          <w:color w:val="1A1A1A"/>
          <w:sz w:val="22"/>
          <w:szCs w:val="22"/>
        </w:rPr>
        <w:t xml:space="preserve">Since the dataset is synthetically generated, many standard real-world data quality issues are controllable by design. However, the following checks are required:</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Missing values: </w:t>
      </w:r>
      <w:r>
        <w:rPr>
          <w:rFonts w:ascii="Calibri" w:cs="Calibri" w:eastAsia="Calibri" w:hAnsi="Calibri"/>
          <w:color w:val="1A1A1A"/>
          <w:sz w:val="22"/>
          <w:szCs w:val="22"/>
        </w:rPr>
        <w:t xml:space="preserve">Possible in flow records if capture tools drop fields during high-throughput bursts. Audit for null values in critical fields (IP, port, byte counts, timestamps); apply imputation or record exclusion strategies.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Duplicates: </w:t>
      </w:r>
      <w:r>
        <w:rPr>
          <w:rFonts w:ascii="Calibri" w:cs="Calibri" w:eastAsia="Calibri" w:hAnsi="Calibri"/>
          <w:color w:val="1A1A1A"/>
          <w:sz w:val="22"/>
          <w:szCs w:val="22"/>
        </w:rPr>
        <w:t xml:space="preserve">Flow records can be duplicated if multiple capture points mirror the same traffic. Deduplication on (timestamp + 5-tuple) composite key is required.</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Outliers: </w:t>
      </w:r>
      <w:r>
        <w:rPr>
          <w:rFonts w:ascii="Calibri" w:cs="Calibri" w:eastAsia="Calibri" w:hAnsi="Calibri"/>
          <w:color w:val="1A1A1A"/>
          <w:sz w:val="22"/>
          <w:szCs w:val="22"/>
        </w:rPr>
        <w:t xml:space="preserve">Expected and meaningful — high packet rates in DDoS flows and unusually long DNS names in tunnelling attacks are true anomalies, not noise. Outlier handling must preserve these signal-carrying extremes rather than clipping them.</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Class imbalance: </w:t>
      </w:r>
      <w:r>
        <w:rPr>
          <w:rFonts w:ascii="Calibri" w:cs="Calibri" w:eastAsia="Calibri" w:hAnsi="Calibri"/>
          <w:color w:val="1A1A1A"/>
          <w:sz w:val="22"/>
          <w:szCs w:val="22"/>
        </w:rPr>
        <w:t xml:space="preserve">Near-certain. Benign traffic will significantly outnumber attack samples. Mitigation: SMOTE, class-weighted loss functions, or separate binary detectors per threat class.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Potential leakage: </w:t>
      </w:r>
      <w:r>
        <w:rPr>
          <w:rFonts w:ascii="Calibri" w:cs="Calibri" w:eastAsia="Calibri" w:hAnsi="Calibri"/>
          <w:color w:val="1A1A1A"/>
          <w:sz w:val="22"/>
          <w:szCs w:val="22"/>
        </w:rPr>
        <w:t xml:space="preserve">Risk exists if features are computed over windows that include future traffic (look-ahead leakage). Streaming feature computation must be strictly causal.</w:t>
      </w:r>
    </w:p>
    <w:p>
      <w:pPr>
        <w:spacing w:after="80"/>
      </w:pPr>
      <w:r>
        <w:t xml:space="preserve"/>
      </w:r>
    </w:p>
    <w:p>
      <w:pPr>
        <w:pStyle w:val="Heading2"/>
        <w:spacing w:after="80" w:before="200"/>
      </w:pPr>
      <w:r>
        <w:rPr>
          <w:rFonts w:ascii="Calibri" w:cs="Calibri" w:eastAsia="Calibri" w:hAnsi="Calibri"/>
          <w:b/>
          <w:bCs/>
          <w:color w:val="2E75B6"/>
          <w:sz w:val="24"/>
          <w:szCs w:val="24"/>
        </w:rPr>
        <w:t xml:space="preserve">Additional Checks Required</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Verify no payload-level features accidentally leak into the feature set — this would violate the no-decryption constraint.</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Validate label integrity: confirm attack-traffic labels match the tool used to generate them.</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Check temporal ordering before train/test split to prevent data leakage across time windows.</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7.  ML / Data Problem</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Problem type: </w:t>
      </w:r>
      <w:r>
        <w:rPr>
          <w:rFonts w:ascii="Calibri" w:cs="Calibri" w:eastAsia="Calibri" w:hAnsi="Calibri"/>
          <w:color w:val="1A1A1A"/>
          <w:sz w:val="22"/>
          <w:szCs w:val="22"/>
        </w:rPr>
        <w:t xml:space="preserve">Multi-class classification (with optional anomaly detection for unknown threat types).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Target variable: </w:t>
      </w:r>
      <w:r>
        <w:rPr>
          <w:rFonts w:ascii="Calibri" w:cs="Calibri" w:eastAsia="Calibri" w:hAnsi="Calibri"/>
          <w:color w:val="1A1A1A"/>
          <w:sz w:val="22"/>
          <w:szCs w:val="22"/>
        </w:rPr>
        <w:t xml:space="preserve">Threat class label — categorical, one of seven classes (Benign + six threat categories).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Features: </w:t>
      </w:r>
      <w:r>
        <w:rPr>
          <w:rFonts w:ascii="Calibri" w:cs="Calibri" w:eastAsia="Calibri" w:hAnsi="Calibri"/>
          <w:color w:val="1A1A1A"/>
          <w:sz w:val="22"/>
          <w:szCs w:val="22"/>
        </w:rPr>
        <w:t xml:space="preserve">Flow-level statistical, temporal, entropy-based, and TLS metadata features as described in Section 5.</w:t>
      </w:r>
    </w:p>
    <w:p>
      <w:pPr>
        <w:spacing w:after="80"/>
      </w:pPr>
      <w:r>
        <w:t xml:space="preserve"/>
      </w:r>
    </w:p>
    <w:p>
      <w:pPr>
        <w:pStyle w:val="Heading2"/>
        <w:spacing w:after="80" w:before="200"/>
      </w:pPr>
      <w:r>
        <w:rPr>
          <w:rFonts w:ascii="Calibri" w:cs="Calibri" w:eastAsia="Calibri" w:hAnsi="Calibri"/>
          <w:b/>
          <w:bCs/>
          <w:color w:val="2E75B6"/>
          <w:sz w:val="24"/>
          <w:szCs w:val="24"/>
        </w:rPr>
        <w:t xml:space="preserve">Why This Problem Type Is Appropriate</w:t>
      </w:r>
    </w:p>
    <w:p>
      <w:pPr>
        <w:spacing w:after="100"/>
      </w:pPr>
      <w:r>
        <w:rPr>
          <w:rFonts w:ascii="Calibri" w:cs="Calibri" w:eastAsia="Calibri" w:hAnsi="Calibri"/>
          <w:b w:val="false"/>
          <w:bCs w:val="false"/>
          <w:i w:val="false"/>
          <w:iCs w:val="false"/>
          <w:color w:val="1A1A1A"/>
          <w:sz w:val="22"/>
          <w:szCs w:val="22"/>
        </w:rPr>
        <w:t xml:space="preserve">Each flow must be assigned to a discrete threat category (or marked benign), making multi-class classification the natural formulation. The six threat categories have sufficiently distinct behavioral signatures — rate-based for DDoS, periodic for C2, entropy-based for DGA, fingerprint-based for encrypted malware — that a supervised classifier can learn decision boundaries between them. Anomaly detection can complement this as a fallback for flows that don't fit known threat patterns, particularly relevant for novel attacks in a passive-only environment.</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8.  Methodology</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Preprocessing: </w:t>
      </w:r>
      <w:r>
        <w:rPr>
          <w:rFonts w:ascii="Calibri" w:cs="Calibri" w:eastAsia="Calibri" w:hAnsi="Calibri"/>
          <w:color w:val="1A1A1A"/>
          <w:sz w:val="22"/>
          <w:szCs w:val="22"/>
        </w:rPr>
        <w:t xml:space="preserve">Raw packet captures or flow records are parsed and normalized. IP addresses are converted to numeric representations; protocols are one-hot or integer-encoded. Timestamps are converted to inter-arrival deltas. Feature scaling (StandardScaler or MinMaxScaler) is applied to rate-based and volume features to prevent magnitude dominance.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EDA: </w:t>
      </w:r>
      <w:r>
        <w:rPr>
          <w:rFonts w:ascii="Calibri" w:cs="Calibri" w:eastAsia="Calibri" w:hAnsi="Calibri"/>
          <w:color w:val="1A1A1A"/>
          <w:sz w:val="22"/>
          <w:szCs w:val="22"/>
        </w:rPr>
        <w:t xml:space="preserve">Analyze class distribution across the seven labels to quantify imbalance. Examine feature distributions per class — e.g., packet rate distributions for DDoS, inter-arrival variance for beaconing. Correlation analysis identifies redundant features. Entropy distributions of DNS names are visualized to confirm separability between benign and DGA/tunnelling samples.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Feature Engineering: </w:t>
      </w:r>
      <w:r>
        <w:rPr>
          <w:rFonts w:ascii="Calibri" w:cs="Calibri" w:eastAsia="Calibri" w:hAnsi="Calibri"/>
          <w:color w:val="1A1A1A"/>
          <w:sz w:val="22"/>
          <w:szCs w:val="22"/>
        </w:rPr>
        <w:t xml:space="preserve">Flow-level aggregations computed over sliding time windows (e.g., 10-second, 60-second) include: mean/variance of inter-arrival times, source-IP entropy per window, bytes-out/bytes-in ratio, destination port fan-out count, JA3/JA3S fingerprint hashing, DNS query name n-gram frequency vectors, and packet-size sequence statistics. All features must be computed causally — no look-ahead.</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Model Selection: </w:t>
      </w:r>
      <w:r>
        <w:rPr>
          <w:rFonts w:ascii="Calibri" w:cs="Calibri" w:eastAsia="Calibri" w:hAnsi="Calibri"/>
          <w:color w:val="1A1A1A"/>
          <w:sz w:val="22"/>
          <w:szCs w:val="22"/>
        </w:rPr>
        <w:t xml:space="preserve">Candidate models: Random Forest and Gradient Boosting (XGBoost/LightGBM) for interpretable baselines; LSTM or Transformer-based sequence models for temporal patterns (beaconing, packet-size sequences); ensemble combining per-threat specialized models. Tree-based models are strong baselines due to robustness to feature scale and built-in feature importance.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Training: </w:t>
      </w:r>
      <w:r>
        <w:rPr>
          <w:rFonts w:ascii="Calibri" w:cs="Calibri" w:eastAsia="Calibri" w:hAnsi="Calibri"/>
          <w:color w:val="1A1A1A"/>
          <w:sz w:val="22"/>
          <w:szCs w:val="22"/>
        </w:rPr>
        <w:t xml:space="preserve">Stratified train/validation/test split (e.g., 70/15/15) with temporal ordering preserved. Class weights or oversampling (SMOTE) applied to minority threat classes.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Validation: </w:t>
      </w:r>
      <w:r>
        <w:rPr>
          <w:rFonts w:ascii="Calibri" w:cs="Calibri" w:eastAsia="Calibri" w:hAnsi="Calibri"/>
          <w:color w:val="1A1A1A"/>
          <w:sz w:val="22"/>
          <w:szCs w:val="22"/>
        </w:rPr>
        <w:t xml:space="preserve">Time-based cross-validation (walk-forward validation) to simulate streaming deployment. Threshold tuning per class on the validation set to balance precision and recall appropriately for each threat type.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Testing: </w:t>
      </w:r>
      <w:r>
        <w:rPr>
          <w:rFonts w:ascii="Calibri" w:cs="Calibri" w:eastAsia="Calibri" w:hAnsi="Calibri"/>
          <w:color w:val="1A1A1A"/>
          <w:sz w:val="22"/>
          <w:szCs w:val="22"/>
        </w:rPr>
        <w:t xml:space="preserve">Evaluate on held-out test set. Simulate streaming throughput test to verify the system meets its stated flows-per-second or Mbps target. Evaluate alert latency against the bounded-latency requirement.</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9.  Evaluation</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800"/>
        <w:gridCol w:w="5240"/>
      </w:tblGrid>
      <w:tr>
        <w:trPr>
          <w:tblHeader/>
        </w:trPr>
        <w:tc>
          <w:tcPr>
            <w:tcW w:type="dxa" w:w="3800"/>
            <w:shd w:fill="1F4E79" w:val="clear"/>
          </w:tcPr>
          <w:p>
            <w:pPr>
              <w:spacing w:after="60" w:before="60"/>
            </w:pPr>
            <w:r>
              <w:rPr>
                <w:rFonts w:ascii="Calibri" w:cs="Calibri" w:eastAsia="Calibri" w:hAnsi="Calibri"/>
                <w:b/>
                <w:bCs/>
                <w:color w:val="FFFFFF"/>
                <w:sz w:val="21"/>
                <w:szCs w:val="21"/>
              </w:rPr>
              <w:t xml:space="preserve">Metric</w:t>
            </w:r>
          </w:p>
        </w:tc>
        <w:tc>
          <w:tcPr>
            <w:tcW w:type="dxa" w:w="5240"/>
            <w:shd w:fill="1F4E79" w:val="clear"/>
          </w:tcPr>
          <w:p>
            <w:pPr>
              <w:spacing w:after="60" w:before="60"/>
            </w:pPr>
            <w:r>
              <w:rPr>
                <w:rFonts w:ascii="Calibri" w:cs="Calibri" w:eastAsia="Calibri" w:hAnsi="Calibri"/>
                <w:b/>
                <w:bCs/>
                <w:color w:val="FFFFFF"/>
                <w:sz w:val="21"/>
                <w:szCs w:val="21"/>
              </w:rPr>
              <w:t xml:space="preserve">Purpose</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F1-score (macro-averaged)</w:t>
            </w:r>
          </w:p>
        </w:tc>
        <w:tc>
          <w:tcPr>
            <w:tcW w:type="dxa" w:w="5240"/>
            <w:shd/>
          </w:tcPr>
          <w:p>
            <w:pPr>
              <w:spacing w:after="60" w:before="60"/>
            </w:pPr>
            <w:r>
              <w:rPr>
                <w:rFonts w:ascii="Calibri" w:cs="Calibri" w:eastAsia="Calibri" w:hAnsi="Calibri"/>
                <w:b w:val="false"/>
                <w:bCs w:val="false"/>
                <w:color w:val="1A1A1A"/>
                <w:sz w:val="21"/>
                <w:szCs w:val="21"/>
              </w:rPr>
              <w:t xml:space="preserve">Primary metric — balances precision/recall across all classes; handles imbalance</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Per-class Precision, Recall, F1</w:t>
            </w:r>
          </w:p>
        </w:tc>
        <w:tc>
          <w:tcPr>
            <w:tcW w:type="dxa" w:w="5240"/>
            <w:shd/>
          </w:tcPr>
          <w:p>
            <w:pPr>
              <w:spacing w:after="60" w:before="60"/>
            </w:pPr>
            <w:r>
              <w:rPr>
                <w:rFonts w:ascii="Calibri" w:cs="Calibri" w:eastAsia="Calibri" w:hAnsi="Calibri"/>
                <w:b w:val="false"/>
                <w:bCs w:val="false"/>
                <w:color w:val="1A1A1A"/>
                <w:sz w:val="21"/>
                <w:szCs w:val="21"/>
              </w:rPr>
              <w:t xml:space="preserve">Identifies which threat types the model handles best and worst</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ROC-AUC per class</w:t>
            </w:r>
          </w:p>
        </w:tc>
        <w:tc>
          <w:tcPr>
            <w:tcW w:type="dxa" w:w="5240"/>
            <w:shd/>
          </w:tcPr>
          <w:p>
            <w:pPr>
              <w:spacing w:after="60" w:before="60"/>
            </w:pPr>
            <w:r>
              <w:rPr>
                <w:rFonts w:ascii="Calibri" w:cs="Calibri" w:eastAsia="Calibri" w:hAnsi="Calibri"/>
                <w:b w:val="false"/>
                <w:bCs w:val="false"/>
                <w:color w:val="1A1A1A"/>
                <w:sz w:val="21"/>
                <w:szCs w:val="21"/>
              </w:rPr>
              <w:t xml:space="preserve">Evaluates ranking quality of confidence scores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False Positive Rate (FPR)</w:t>
            </w:r>
          </w:p>
        </w:tc>
        <w:tc>
          <w:tcPr>
            <w:tcW w:type="dxa" w:w="5240"/>
            <w:shd/>
          </w:tcPr>
          <w:p>
            <w:pPr>
              <w:spacing w:after="60" w:before="60"/>
            </w:pPr>
            <w:r>
              <w:rPr>
                <w:rFonts w:ascii="Calibri" w:cs="Calibri" w:eastAsia="Calibri" w:hAnsi="Calibri"/>
                <w:b w:val="false"/>
                <w:bCs w:val="false"/>
                <w:color w:val="1A1A1A"/>
                <w:sz w:val="21"/>
                <w:szCs w:val="21"/>
              </w:rPr>
              <w:t xml:space="preserve">Critical for SOC: high FPR causes analyst fatigue</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Alert latency (ms/flow)</w:t>
            </w:r>
          </w:p>
        </w:tc>
        <w:tc>
          <w:tcPr>
            <w:tcW w:type="dxa" w:w="5240"/>
            <w:shd/>
          </w:tcPr>
          <w:p>
            <w:pPr>
              <w:spacing w:after="60" w:before="60"/>
            </w:pPr>
            <w:r>
              <w:rPr>
                <w:rFonts w:ascii="Calibri" w:cs="Calibri" w:eastAsia="Calibri" w:hAnsi="Calibri"/>
                <w:b w:val="false"/>
                <w:bCs w:val="false"/>
                <w:color w:val="1A1A1A"/>
                <w:sz w:val="21"/>
                <w:szCs w:val="21"/>
              </w:rPr>
              <w:t xml:space="preserve">Verifies the near-real-time streaming constraint is met</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Throughput (flows/sec or Mbps)</w:t>
            </w:r>
          </w:p>
        </w:tc>
        <w:tc>
          <w:tcPr>
            <w:tcW w:type="dxa" w:w="5240"/>
            <w:shd/>
          </w:tcPr>
          <w:p>
            <w:pPr>
              <w:spacing w:after="60" w:before="60"/>
            </w:pPr>
            <w:r>
              <w:rPr>
                <w:rFonts w:ascii="Calibri" w:cs="Calibri" w:eastAsia="Calibri" w:hAnsi="Calibri"/>
                <w:b w:val="false"/>
                <w:bCs w:val="false"/>
                <w:color w:val="1A1A1A"/>
                <w:sz w:val="21"/>
                <w:szCs w:val="21"/>
              </w:rPr>
              <w:t xml:space="preserve">Verifies the architectural throughput constraint is demonstrated</w:t>
            </w:r>
          </w:p>
        </w:tc>
      </w:tr>
    </w:tbl>
    <w:p>
      <w:pPr>
        <w:spacing w:after="120"/>
      </w:pPr>
      <w:r>
        <w:t xml:space="preserve"/>
      </w:r>
    </w:p>
    <w:p>
      <w:pPr>
        <w:pStyle w:val="Heading2"/>
        <w:spacing w:after="80" w:before="200"/>
      </w:pPr>
      <w:r>
        <w:rPr>
          <w:rFonts w:ascii="Calibri" w:cs="Calibri" w:eastAsia="Calibri" w:hAnsi="Calibri"/>
          <w:b/>
          <w:bCs/>
          <w:color w:val="2E75B6"/>
          <w:sz w:val="24"/>
          <w:szCs w:val="24"/>
        </w:rPr>
        <w:t xml:space="preserve">Baseline</w:t>
      </w:r>
    </w:p>
    <w:p>
      <w:pPr>
        <w:spacing w:after="100"/>
      </w:pPr>
      <w:r>
        <w:rPr>
          <w:rFonts w:ascii="Calibri" w:cs="Calibri" w:eastAsia="Calibri" w:hAnsi="Calibri"/>
          <w:b w:val="false"/>
          <w:bCs w:val="false"/>
          <w:i w:val="false"/>
          <w:iCs w:val="false"/>
          <w:color w:val="1A1A1A"/>
          <w:sz w:val="22"/>
          <w:szCs w:val="22"/>
        </w:rPr>
        <w:t xml:space="preserve">A rule-based threshold detector — e.g., flag any flow exceeding N packets/sec as DDoS, flag flows with high DNS entropy as DGA. This represents what a simple, non-ML monitoring system would achieve and anchors the value added by the AI pipeline. Accuracy alone is misleading due to class imbalance; a model always predicting "Benign" would score high on accuracy but zero on threat detection.</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10.  Final Product</w:t>
      </w:r>
    </w:p>
    <w:p>
      <w:pPr>
        <w:pStyle w:val="Heading2"/>
        <w:spacing w:after="80" w:before="200"/>
      </w:pPr>
      <w:r>
        <w:rPr>
          <w:rFonts w:ascii="Calibri" w:cs="Calibri" w:eastAsia="Calibri" w:hAnsi="Calibri"/>
          <w:b/>
          <w:bCs/>
          <w:color w:val="2E75B6"/>
          <w:sz w:val="24"/>
          <w:szCs w:val="24"/>
        </w:rPr>
        <w:t xml:space="preserve">What does the user interact with?</w:t>
      </w:r>
    </w:p>
    <w:p>
      <w:pPr>
        <w:spacing w:after="100"/>
      </w:pPr>
      <w:r>
        <w:rPr>
          <w:rFonts w:ascii="Calibri" w:cs="Calibri" w:eastAsia="Calibri" w:hAnsi="Calibri"/>
          <w:b w:val="false"/>
          <w:bCs w:val="false"/>
          <w:i w:val="false"/>
          <w:iCs w:val="false"/>
          <w:color w:val="1A1A1A"/>
          <w:sz w:val="22"/>
          <w:szCs w:val="22"/>
        </w:rPr>
        <w:t xml:space="preserve">A visualization dashboard accessible to SOC analysts, displaying:</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A live feed of incoming flow detections, tagged with threat class, confidence score, and severity.</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A replay mode for reviewing historical detections.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Per-alert supporting evidence — e.g., entropy value, JA3 fingerprint, or byte ratio — that triggered the classification.</w:t>
      </w:r>
    </w:p>
    <w:p>
      <w:pPr>
        <w:spacing w:after="80"/>
      </w:pPr>
      <w:r>
        <w:t xml:space="preserve"/>
      </w:r>
    </w:p>
    <w:p>
      <w:pPr>
        <w:pStyle w:val="Heading2"/>
        <w:spacing w:after="80" w:before="200"/>
      </w:pPr>
      <w:r>
        <w:rPr>
          <w:rFonts w:ascii="Calibri" w:cs="Calibri" w:eastAsia="Calibri" w:hAnsi="Calibri"/>
          <w:b/>
          <w:bCs/>
          <w:color w:val="2E75B6"/>
          <w:sz w:val="24"/>
          <w:szCs w:val="24"/>
        </w:rPr>
        <w:t xml:space="preserve">System Output — Standardized Alert Schema</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800"/>
        <w:gridCol w:w="5240"/>
      </w:tblGrid>
      <w:tr>
        <w:trPr>
          <w:tblHeader/>
        </w:trPr>
        <w:tc>
          <w:tcPr>
            <w:tcW w:type="dxa" w:w="3800"/>
            <w:shd w:fill="1F4E79" w:val="clear"/>
          </w:tcPr>
          <w:p>
            <w:pPr>
              <w:spacing w:after="60" w:before="60"/>
            </w:pPr>
            <w:r>
              <w:rPr>
                <w:rFonts w:ascii="Calibri" w:cs="Calibri" w:eastAsia="Calibri" w:hAnsi="Calibri"/>
                <w:b/>
                <w:bCs/>
                <w:color w:val="FFFFFF"/>
                <w:sz w:val="21"/>
                <w:szCs w:val="21"/>
              </w:rPr>
              <w:t xml:space="preserve">Field</w:t>
            </w:r>
          </w:p>
        </w:tc>
        <w:tc>
          <w:tcPr>
            <w:tcW w:type="dxa" w:w="5240"/>
            <w:shd w:fill="1F4E79" w:val="clear"/>
          </w:tcPr>
          <w:p>
            <w:pPr>
              <w:spacing w:after="60" w:before="60"/>
            </w:pPr>
            <w:r>
              <w:rPr>
                <w:rFonts w:ascii="Calibri" w:cs="Calibri" w:eastAsia="Calibri" w:hAnsi="Calibri"/>
                <w:b/>
                <w:bCs/>
                <w:color w:val="FFFFFF"/>
                <w:sz w:val="21"/>
                <w:szCs w:val="21"/>
              </w:rPr>
              <w:t xml:space="preserve">Description</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timestamp</w:t>
            </w:r>
          </w:p>
        </w:tc>
        <w:tc>
          <w:tcPr>
            <w:tcW w:type="dxa" w:w="5240"/>
            <w:shd/>
          </w:tcPr>
          <w:p>
            <w:pPr>
              <w:spacing w:after="60" w:before="60"/>
            </w:pPr>
            <w:r>
              <w:rPr>
                <w:rFonts w:ascii="Calibri" w:cs="Calibri" w:eastAsia="Calibri" w:hAnsi="Calibri"/>
                <w:b w:val="false"/>
                <w:bCs w:val="false"/>
                <w:color w:val="1A1A1A"/>
                <w:sz w:val="21"/>
                <w:szCs w:val="21"/>
              </w:rPr>
              <w:t xml:space="preserve">When the flow was detected</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flow_id</w:t>
            </w:r>
          </w:p>
        </w:tc>
        <w:tc>
          <w:tcPr>
            <w:tcW w:type="dxa" w:w="5240"/>
            <w:shd/>
          </w:tcPr>
          <w:p>
            <w:pPr>
              <w:spacing w:after="60" w:before="60"/>
            </w:pPr>
            <w:r>
              <w:rPr>
                <w:rFonts w:ascii="Calibri" w:cs="Calibri" w:eastAsia="Calibri" w:hAnsi="Calibri"/>
                <w:b w:val="false"/>
                <w:bCs w:val="false"/>
                <w:color w:val="1A1A1A"/>
                <w:sz w:val="21"/>
                <w:szCs w:val="21"/>
              </w:rPr>
              <w:t xml:space="preserve">Unique identifier (5-tuple + timestamp)</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threat_class</w:t>
            </w:r>
          </w:p>
        </w:tc>
        <w:tc>
          <w:tcPr>
            <w:tcW w:type="dxa" w:w="5240"/>
            <w:shd/>
          </w:tcPr>
          <w:p>
            <w:pPr>
              <w:spacing w:after="60" w:before="60"/>
            </w:pPr>
            <w:r>
              <w:rPr>
                <w:rFonts w:ascii="Calibri" w:cs="Calibri" w:eastAsia="Calibri" w:hAnsi="Calibri"/>
                <w:b w:val="false"/>
                <w:bCs w:val="false"/>
                <w:color w:val="1A1A1A"/>
                <w:sz w:val="21"/>
                <w:szCs w:val="21"/>
              </w:rPr>
              <w:t xml:space="preserve">One of the seven categories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confidence_score</w:t>
            </w:r>
          </w:p>
        </w:tc>
        <w:tc>
          <w:tcPr>
            <w:tcW w:type="dxa" w:w="5240"/>
            <w:shd/>
          </w:tcPr>
          <w:p>
            <w:pPr>
              <w:spacing w:after="60" w:before="60"/>
            </w:pPr>
            <w:r>
              <w:rPr>
                <w:rFonts w:ascii="Calibri" w:cs="Calibri" w:eastAsia="Calibri" w:hAnsi="Calibri"/>
                <w:b w:val="false"/>
                <w:bCs w:val="false"/>
                <w:color w:val="1A1A1A"/>
                <w:sz w:val="21"/>
                <w:szCs w:val="21"/>
              </w:rPr>
              <w:t xml:space="preserve">Model's predicted probability for the assigned class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supporting_evidence</w:t>
            </w:r>
          </w:p>
        </w:tc>
        <w:tc>
          <w:tcPr>
            <w:tcW w:type="dxa" w:w="5240"/>
            <w:shd/>
          </w:tcPr>
          <w:p>
            <w:pPr>
              <w:spacing w:after="60" w:before="60"/>
            </w:pPr>
            <w:r>
              <w:rPr>
                <w:rFonts w:ascii="Calibri" w:cs="Calibri" w:eastAsia="Calibri" w:hAnsi="Calibri"/>
                <w:b w:val="false"/>
                <w:bCs w:val="false"/>
                <w:color w:val="1A1A1A"/>
                <w:sz w:val="21"/>
                <w:szCs w:val="21"/>
              </w:rPr>
              <w:t xml:space="preserve">Key feature(s) driving the prediction</w:t>
            </w:r>
          </w:p>
        </w:tc>
      </w:tr>
    </w:tbl>
    <w:p>
      <w:pPr>
        <w:spacing w:after="120"/>
      </w:pPr>
      <w:r>
        <w:t xml:space="preserve"/>
      </w:r>
    </w:p>
    <w:p>
      <w:pPr>
        <w:pStyle w:val="Heading2"/>
        <w:spacing w:after="80" w:before="200"/>
      </w:pPr>
      <w:r>
        <w:rPr>
          <w:rFonts w:ascii="Calibri" w:cs="Calibri" w:eastAsia="Calibri" w:hAnsi="Calibri"/>
          <w:b/>
          <w:bCs/>
          <w:color w:val="2E75B6"/>
          <w:sz w:val="24"/>
          <w:szCs w:val="24"/>
        </w:rPr>
        <w:t xml:space="preserve">End-to-End User Experience</w:t>
      </w:r>
    </w:p>
    <w:p>
      <w:pPr>
        <w:spacing w:after="100"/>
      </w:pPr>
      <w:r>
        <w:rPr>
          <w:rFonts w:ascii="Calibri" w:cs="Calibri" w:eastAsia="Calibri" w:hAnsi="Calibri"/>
          <w:b w:val="false"/>
          <w:bCs w:val="false"/>
          <w:i w:val="false"/>
          <w:iCs w:val="false"/>
          <w:color w:val="1A1A1A"/>
          <w:sz w:val="22"/>
          <w:szCs w:val="22"/>
        </w:rPr>
        <w:t xml:space="preserve">A SOC analyst opens the dashboard and sees a live stream of traffic flows being processed. Benign flows are logged silently. When the ML pipeline detects a threat, an alert card appears with the threat type, severity color-coding, confidence score, and specific evidence (e.g., "DNS query entropy: 4.7 — DGA suspected"). The analyst can click into any alert for detail, replay past detections, and filter by threat class or time window.</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11.  Technology Stack</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800"/>
        <w:gridCol w:w="5240"/>
      </w:tblGrid>
      <w:tr>
        <w:trPr>
          <w:tblHeader/>
        </w:trPr>
        <w:tc>
          <w:tcPr>
            <w:tcW w:type="dxa" w:w="3800"/>
            <w:shd w:fill="1F4E79" w:val="clear"/>
          </w:tcPr>
          <w:p>
            <w:pPr>
              <w:spacing w:after="60" w:before="60"/>
            </w:pPr>
            <w:r>
              <w:rPr>
                <w:rFonts w:ascii="Calibri" w:cs="Calibri" w:eastAsia="Calibri" w:hAnsi="Calibri"/>
                <w:b/>
                <w:bCs/>
                <w:color w:val="FFFFFF"/>
                <w:sz w:val="21"/>
                <w:szCs w:val="21"/>
              </w:rPr>
              <w:t xml:space="preserve">Layer</w:t>
            </w:r>
          </w:p>
        </w:tc>
        <w:tc>
          <w:tcPr>
            <w:tcW w:type="dxa" w:w="5240"/>
            <w:shd w:fill="1F4E79" w:val="clear"/>
          </w:tcPr>
          <w:p>
            <w:pPr>
              <w:spacing w:after="60" w:before="60"/>
            </w:pPr>
            <w:r>
              <w:rPr>
                <w:rFonts w:ascii="Calibri" w:cs="Calibri" w:eastAsia="Calibri" w:hAnsi="Calibri"/>
                <w:b/>
                <w:bCs/>
                <w:color w:val="FFFFFF"/>
                <w:sz w:val="21"/>
                <w:szCs w:val="21"/>
              </w:rPr>
              <w:t xml:space="preserve">Technology / Purpose</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Language</w:t>
            </w:r>
          </w:p>
        </w:tc>
        <w:tc>
          <w:tcPr>
            <w:tcW w:type="dxa" w:w="5240"/>
            <w:shd/>
          </w:tcPr>
          <w:p>
            <w:pPr>
              <w:spacing w:after="60" w:before="60"/>
            </w:pPr>
            <w:r>
              <w:rPr>
                <w:rFonts w:ascii="Calibri" w:cs="Calibri" w:eastAsia="Calibri" w:hAnsi="Calibri"/>
                <w:b w:val="false"/>
                <w:bCs w:val="false"/>
                <w:color w:val="1A1A1A"/>
                <w:sz w:val="21"/>
                <w:szCs w:val="21"/>
              </w:rPr>
              <w:t xml:space="preserve">Python (ML pipeline, feature extraction, backend); JavaScript/TypeScript (dashboard frontend)</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Packet parsing</w:t>
            </w:r>
          </w:p>
        </w:tc>
        <w:tc>
          <w:tcPr>
            <w:tcW w:type="dxa" w:w="5240"/>
            <w:shd/>
          </w:tcPr>
          <w:p>
            <w:pPr>
              <w:spacing w:after="60" w:before="60"/>
            </w:pPr>
            <w:r>
              <w:rPr>
                <w:rFonts w:ascii="Calibri" w:cs="Calibri" w:eastAsia="Calibri" w:hAnsi="Calibri"/>
                <w:b w:val="false"/>
                <w:bCs w:val="false"/>
                <w:color w:val="1A1A1A"/>
                <w:sz w:val="21"/>
                <w:szCs w:val="21"/>
              </w:rPr>
              <w:t xml:space="preserve">Scapy or pyshark — parse raw pcap files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Flow processing</w:t>
            </w:r>
          </w:p>
        </w:tc>
        <w:tc>
          <w:tcPr>
            <w:tcW w:type="dxa" w:w="5240"/>
            <w:shd/>
          </w:tcPr>
          <w:p>
            <w:pPr>
              <w:spacing w:after="60" w:before="60"/>
            </w:pPr>
            <w:r>
              <w:rPr>
                <w:rFonts w:ascii="Calibri" w:cs="Calibri" w:eastAsia="Calibri" w:hAnsi="Calibri"/>
                <w:b w:val="false"/>
                <w:bCs w:val="false"/>
                <w:color w:val="1A1A1A"/>
                <w:sz w:val="21"/>
                <w:szCs w:val="21"/>
              </w:rPr>
              <w:t xml:space="preserve">pandas, numpy — flow record manipulation and feature computation</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Flow export parsing</w:t>
            </w:r>
          </w:p>
        </w:tc>
        <w:tc>
          <w:tcPr>
            <w:tcW w:type="dxa" w:w="5240"/>
            <w:shd/>
          </w:tcPr>
          <w:p>
            <w:pPr>
              <w:spacing w:after="60" w:before="60"/>
            </w:pPr>
            <w:r>
              <w:rPr>
                <w:rFonts w:ascii="Calibri" w:cs="Calibri" w:eastAsia="Calibri" w:hAnsi="Calibri"/>
                <w:b w:val="false"/>
                <w:bCs w:val="false"/>
                <w:color w:val="1A1A1A"/>
                <w:sz w:val="21"/>
                <w:szCs w:val="21"/>
              </w:rPr>
              <w:t xml:space="preserve">nfstream or flowtool — NetFlow / IPFIX / sFlow parsing</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Baseline ML</w:t>
            </w:r>
          </w:p>
        </w:tc>
        <w:tc>
          <w:tcPr>
            <w:tcW w:type="dxa" w:w="5240"/>
            <w:shd/>
          </w:tcPr>
          <w:p>
            <w:pPr>
              <w:spacing w:after="60" w:before="60"/>
            </w:pPr>
            <w:r>
              <w:rPr>
                <w:rFonts w:ascii="Calibri" w:cs="Calibri" w:eastAsia="Calibri" w:hAnsi="Calibri"/>
                <w:b w:val="false"/>
                <w:bCs w:val="false"/>
                <w:color w:val="1A1A1A"/>
                <w:sz w:val="21"/>
                <w:szCs w:val="21"/>
              </w:rPr>
              <w:t xml:space="preserve">scikit-learn — preprocessing, Random Forest, evaluation metrics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Boosted trees</w:t>
            </w:r>
          </w:p>
        </w:tc>
        <w:tc>
          <w:tcPr>
            <w:tcW w:type="dxa" w:w="5240"/>
            <w:shd/>
          </w:tcPr>
          <w:p>
            <w:pPr>
              <w:spacing w:after="60" w:before="60"/>
            </w:pPr>
            <w:r>
              <w:rPr>
                <w:rFonts w:ascii="Calibri" w:cs="Calibri" w:eastAsia="Calibri" w:hAnsi="Calibri"/>
                <w:b w:val="false"/>
                <w:bCs w:val="false"/>
                <w:color w:val="1A1A1A"/>
                <w:sz w:val="21"/>
                <w:szCs w:val="21"/>
              </w:rPr>
              <w:t xml:space="preserve">XGBoost / LightGBM — primary classifier candidates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Deep learning (optional)</w:t>
            </w:r>
          </w:p>
        </w:tc>
        <w:tc>
          <w:tcPr>
            <w:tcW w:type="dxa" w:w="5240"/>
            <w:shd/>
          </w:tcPr>
          <w:p>
            <w:pPr>
              <w:spacing w:after="60" w:before="60"/>
            </w:pPr>
            <w:r>
              <w:rPr>
                <w:rFonts w:ascii="Calibri" w:cs="Calibri" w:eastAsia="Calibri" w:hAnsi="Calibri"/>
                <w:b w:val="false"/>
                <w:bCs w:val="false"/>
                <w:color w:val="1A1A1A"/>
                <w:sz w:val="21"/>
                <w:szCs w:val="21"/>
              </w:rPr>
              <w:t xml:space="preserve">PyTorch or TensorFlow — LSTM/Transformer for sequence-based detection</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Experiment tracking</w:t>
            </w:r>
          </w:p>
        </w:tc>
        <w:tc>
          <w:tcPr>
            <w:tcW w:type="dxa" w:w="5240"/>
            <w:shd/>
          </w:tcPr>
          <w:p>
            <w:pPr>
              <w:spacing w:after="60" w:before="60"/>
            </w:pPr>
            <w:r>
              <w:rPr>
                <w:rFonts w:ascii="Calibri" w:cs="Calibri" w:eastAsia="Calibri" w:hAnsi="Calibri"/>
                <w:b w:val="false"/>
                <w:bCs w:val="false"/>
                <w:color w:val="1A1A1A"/>
                <w:sz w:val="21"/>
                <w:szCs w:val="21"/>
              </w:rPr>
              <w:t xml:space="preserve">MLflow or Weights &amp; Biases — hyperparameter tracking and model versioning</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Explainability</w:t>
            </w:r>
          </w:p>
        </w:tc>
        <w:tc>
          <w:tcPr>
            <w:tcW w:type="dxa" w:w="5240"/>
            <w:shd/>
          </w:tcPr>
          <w:p>
            <w:pPr>
              <w:spacing w:after="60" w:before="60"/>
            </w:pPr>
            <w:r>
              <w:rPr>
                <w:rFonts w:ascii="Calibri" w:cs="Calibri" w:eastAsia="Calibri" w:hAnsi="Calibri"/>
                <w:b w:val="false"/>
                <w:bCs w:val="false"/>
                <w:color w:val="1A1A1A"/>
                <w:sz w:val="21"/>
                <w:szCs w:val="21"/>
              </w:rPr>
              <w:t xml:space="preserve">SHAP — feature importance and per-alert evidence generation</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Streaming queue</w:t>
            </w:r>
          </w:p>
        </w:tc>
        <w:tc>
          <w:tcPr>
            <w:tcW w:type="dxa" w:w="5240"/>
            <w:shd/>
          </w:tcPr>
          <w:p>
            <w:pPr>
              <w:spacing w:after="60" w:before="60"/>
            </w:pPr>
            <w:r>
              <w:rPr>
                <w:rFonts w:ascii="Calibri" w:cs="Calibri" w:eastAsia="Calibri" w:hAnsi="Calibri"/>
                <w:b w:val="false"/>
                <w:bCs w:val="false"/>
                <w:color w:val="1A1A1A"/>
                <w:sz w:val="21"/>
                <w:szCs w:val="21"/>
              </w:rPr>
              <w:t xml:space="preserve">Apache Kafka or ZeroMQ — buffer and route simulated traffic stream</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Database / storage</w:t>
            </w:r>
          </w:p>
        </w:tc>
        <w:tc>
          <w:tcPr>
            <w:tcW w:type="dxa" w:w="5240"/>
            <w:shd/>
          </w:tcPr>
          <w:p>
            <w:pPr>
              <w:spacing w:after="60" w:before="60"/>
            </w:pPr>
            <w:r>
              <w:rPr>
                <w:rFonts w:ascii="Calibri" w:cs="Calibri" w:eastAsia="Calibri" w:hAnsi="Calibri"/>
                <w:b w:val="false"/>
                <w:bCs w:val="false"/>
                <w:color w:val="1A1A1A"/>
                <w:sz w:val="21"/>
                <w:szCs w:val="21"/>
              </w:rPr>
              <w:t xml:space="preserve">InfluxDB or TimescaleDB for time-series alert records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Backend API</w:t>
            </w:r>
          </w:p>
        </w:tc>
        <w:tc>
          <w:tcPr>
            <w:tcW w:type="dxa" w:w="5240"/>
            <w:shd/>
          </w:tcPr>
          <w:p>
            <w:pPr>
              <w:spacing w:after="60" w:before="60"/>
            </w:pPr>
            <w:r>
              <w:rPr>
                <w:rFonts w:ascii="Calibri" w:cs="Calibri" w:eastAsia="Calibri" w:hAnsi="Calibri"/>
                <w:b w:val="false"/>
                <w:bCs w:val="false"/>
                <w:color w:val="1A1A1A"/>
                <w:sz w:val="21"/>
                <w:szCs w:val="21"/>
              </w:rPr>
              <w:t xml:space="preserve">FastAPI (Python) — model inference serving, REST + WebSocket API</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Frontend dashboard</w:t>
            </w:r>
          </w:p>
        </w:tc>
        <w:tc>
          <w:tcPr>
            <w:tcW w:type="dxa" w:w="5240"/>
            <w:shd/>
          </w:tcPr>
          <w:p>
            <w:pPr>
              <w:spacing w:after="60" w:before="60"/>
            </w:pPr>
            <w:r>
              <w:rPr>
                <w:rFonts w:ascii="Calibri" w:cs="Calibri" w:eastAsia="Calibri" w:hAnsi="Calibri"/>
                <w:b w:val="false"/>
                <w:bCs w:val="false"/>
                <w:color w:val="1A1A1A"/>
                <w:sz w:val="21"/>
                <w:szCs w:val="21"/>
              </w:rPr>
              <w:t xml:space="preserve">React.js / Vue.js with Recharts or Chart.js</w:t>
            </w:r>
          </w:p>
        </w:tc>
      </w:tr>
      <w:tr>
        <w:trPr>
          <w:tblHeader w:val="false"/>
        </w:trPr>
        <w:tc>
          <w:tcPr>
            <w:tcW w:type="dxa" w:w="3800"/>
            <w:shd w:fill="EBF3FB" w:val="clear"/>
          </w:tcPr>
          <w:p>
            <w:pPr>
              <w:spacing w:after="60" w:before="60"/>
            </w:pPr>
            <w:r>
              <w:rPr>
                <w:rFonts w:ascii="Calibri" w:cs="Calibri" w:eastAsia="Calibri" w:hAnsi="Calibri"/>
                <w:b w:val="false"/>
                <w:bCs w:val="false"/>
                <w:color w:val="1A1A1A"/>
                <w:sz w:val="21"/>
                <w:szCs w:val="21"/>
              </w:rPr>
              <w:t xml:space="preserve">Containerization</w:t>
            </w:r>
          </w:p>
        </w:tc>
        <w:tc>
          <w:tcPr>
            <w:tcW w:type="dxa" w:w="5240"/>
            <w:shd/>
          </w:tcPr>
          <w:p>
            <w:pPr>
              <w:spacing w:after="60" w:before="60"/>
            </w:pPr>
            <w:r>
              <w:rPr>
                <w:rFonts w:ascii="Calibri" w:cs="Calibri" w:eastAsia="Calibri" w:hAnsi="Calibri"/>
                <w:b w:val="false"/>
                <w:bCs w:val="false"/>
                <w:color w:val="1A1A1A"/>
                <w:sz w:val="21"/>
                <w:szCs w:val="21"/>
              </w:rPr>
              <w:t xml:space="preserve">Docker — reproducible multi-container deployment</w:t>
            </w:r>
          </w:p>
        </w:tc>
      </w:tr>
    </w:tbl>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12.  Architecture</w:t>
      </w:r>
    </w:p>
    <w:p>
      <w:pPr>
        <w:spacing w:after="100"/>
      </w:pPr>
      <w:r>
        <w:rPr>
          <w:rFonts w:ascii="Calibri" w:cs="Calibri" w:eastAsia="Calibri" w:hAnsi="Calibri"/>
          <w:b w:val="false"/>
          <w:bCs w:val="false"/>
          <w:i w:val="false"/>
          <w:iCs w:val="false"/>
          <w:color w:val="1A1A1A"/>
          <w:sz w:val="22"/>
          <w:szCs w:val="22"/>
        </w:rPr>
        <w:t xml:space="preserve">The system is composed of five major layers that process data sequentially from raw traffic to analyst-facing output:</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1. Traffic Ingest Layer: </w:t>
      </w:r>
      <w:r>
        <w:rPr>
          <w:rFonts w:ascii="Calibri" w:cs="Calibri" w:eastAsia="Calibri" w:hAnsi="Calibri"/>
          <w:color w:val="1A1A1A"/>
          <w:sz w:val="22"/>
          <w:szCs w:val="22"/>
        </w:rPr>
        <w:t xml:space="preserve">Parses raw packets or flow records from the simulated unidirectional stream. Enforces read-only access — no return path, no probe emission, no inline action.</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2. Streaming Feature Extraction Engine: </w:t>
      </w:r>
      <w:r>
        <w:rPr>
          <w:rFonts w:ascii="Calibri" w:cs="Calibri" w:eastAsia="Calibri" w:hAnsi="Calibri"/>
          <w:color w:val="1A1A1A"/>
          <w:sz w:val="22"/>
          <w:szCs w:val="22"/>
        </w:rPr>
        <w:t xml:space="preserve">Computes sliding-window aggregations (10s, 60s), entropy metrics, JA3 fingerprints, fan-out metrics, and DNS n-gram vectors. All computation is strictly causal.</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3. ML Inference Engine: </w:t>
      </w:r>
      <w:r>
        <w:rPr>
          <w:rFonts w:ascii="Calibri" w:cs="Calibri" w:eastAsia="Calibri" w:hAnsi="Calibri"/>
          <w:color w:val="1A1A1A"/>
          <w:sz w:val="22"/>
          <w:szCs w:val="22"/>
        </w:rPr>
        <w:t xml:space="preserve">Trained multi-class classifier (Random Forest / XGBoost / LSTM) consumes feature vectors and outputs threat class + confidence score + evidence features. Operates with bounded latency per flow.</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4. Alert Formatter + FastAPI Backend: </w:t>
      </w:r>
      <w:r>
        <w:rPr>
          <w:rFonts w:ascii="Calibri" w:cs="Calibri" w:eastAsia="Calibri" w:hAnsi="Calibri"/>
          <w:color w:val="1A1A1A"/>
          <w:sz w:val="22"/>
          <w:szCs w:val="22"/>
        </w:rPr>
        <w:t xml:space="preserve">Structures model output into the standardized alert schema, stores records in a time-series database, and exposes REST + WebSocket APIs for the dashboard.</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5. Visualization Dashboard: </w:t>
      </w:r>
      <w:r>
        <w:rPr>
          <w:rFonts w:ascii="Calibri" w:cs="Calibri" w:eastAsia="Calibri" w:hAnsi="Calibri"/>
          <w:color w:val="1A1A1A"/>
          <w:sz w:val="22"/>
          <w:szCs w:val="22"/>
        </w:rPr>
        <w:t xml:space="preserve">React.js frontend consumes the WebSocket stream for live detections and REST endpoints for replay/filtering. Displays severity color-coding and per-alert evidence drill-down.</w:t>
      </w:r>
    </w:p>
    <w:p>
      <w:pPr>
        <w:spacing w:after="80"/>
      </w:pPr>
      <w:r>
        <w:t xml:space="preserve"/>
      </w:r>
    </w:p>
    <w:p>
      <w:pPr>
        <w:spacing w:after="100"/>
      </w:pPr>
      <w:r>
        <w:rPr>
          <w:rFonts w:ascii="Calibri" w:cs="Calibri" w:eastAsia="Calibri" w:hAnsi="Calibri"/>
          <w:b w:val="false"/>
          <w:bCs w:val="false"/>
          <w:i/>
          <w:iCs/>
          <w:color w:val="1A1A1A"/>
          <w:sz w:val="22"/>
          <w:szCs w:val="22"/>
        </w:rPr>
        <w:t xml:space="preserve">Component interaction: The traffic generator feeds a Kafka queue. The feature extraction engine consumes from this queue and emits feature vectors. The ML inference engine emits alert records. FastAPI serves these to the dashboard via WebSocket (live) and REST (replay).</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13.  Expected Results</w:t>
      </w:r>
    </w:p>
    <w:p>
      <w:pPr>
        <w:pStyle w:val="Heading2"/>
        <w:spacing w:after="80" w:before="200"/>
      </w:pPr>
      <w:r>
        <w:rPr>
          <w:rFonts w:ascii="Calibri" w:cs="Calibri" w:eastAsia="Calibri" w:hAnsi="Calibri"/>
          <w:b/>
          <w:bCs/>
          <w:color w:val="2E75B6"/>
          <w:sz w:val="24"/>
          <w:szCs w:val="24"/>
        </w:rPr>
        <w:t xml:space="preserve">Model Performance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Macro F1-score &gt; 0.85 across all seven classes on well-tuned ensemble with synthetic data.</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False Positive Rate &lt; 5% for DDoS and Reconnaissance detection to avoid alert fatigue.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Alert latency in the tens-of-milliseconds range per flow to satisfy near-real-time requirement.</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Demonstrated throughput at stated flows/sec or sustained Mbps target.</w:t>
      </w:r>
    </w:p>
    <w:p>
      <w:pPr>
        <w:pStyle w:val="Heading2"/>
        <w:spacing w:after="80" w:before="200"/>
      </w:pPr>
      <w:r>
        <w:rPr>
          <w:rFonts w:ascii="Calibri" w:cs="Calibri" w:eastAsia="Calibri" w:hAnsi="Calibri"/>
          <w:b/>
          <w:bCs/>
          <w:color w:val="2E75B6"/>
          <w:sz w:val="24"/>
          <w:szCs w:val="24"/>
        </w:rPr>
        <w:t xml:space="preserve">User / Business Impact</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SOC analysts at unidirectional monitoring enclaves gain AI-assisted threat detection previously impossible without compromising the air-gap architecture.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Reduced manual inspection burden through automated, confidence-scored alerts.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Forensic usability preserved — all detections are based solely on passively observed, legally clean data.</w:t>
      </w:r>
    </w:p>
    <w:p>
      <w:pPr>
        <w:pStyle w:val="Heading2"/>
        <w:spacing w:after="80" w:before="200"/>
      </w:pPr>
      <w:r>
        <w:rPr>
          <w:rFonts w:ascii="Calibri" w:cs="Calibri" w:eastAsia="Calibri" w:hAnsi="Calibri"/>
          <w:b/>
          <w:bCs/>
          <w:color w:val="2E75B6"/>
          <w:sz w:val="24"/>
          <w:szCs w:val="24"/>
        </w:rPr>
        <w:t xml:space="preserve">Success Criteria</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All six threat categories are detectable with F1 scores above the rule-based baseline.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Pipeline demonstrates streaming operation (not batch-only) with bounded alert latency.</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Dashboard renders live and replayed detections with severity and confidence.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Documented throughput test included in the repository.</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No architectural constraint violated (no payload decryption, no return path, no active probing).</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14.  Limitations</w:t>
      </w:r>
    </w:p>
    <w:p>
      <w:pPr>
        <w:pStyle w:val="Heading2"/>
        <w:spacing w:after="80" w:before="200"/>
      </w:pPr>
      <w:r>
        <w:rPr>
          <w:rFonts w:ascii="Calibri" w:cs="Calibri" w:eastAsia="Calibri" w:hAnsi="Calibri"/>
          <w:b/>
          <w:bCs/>
          <w:color w:val="2E75B6"/>
          <w:sz w:val="24"/>
          <w:szCs w:val="24"/>
        </w:rPr>
        <w:t xml:space="preserve">Dataset Limitations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Synthetic data may not capture the full complexity of real-world traffic patterns; adversarial actors adapt to evade classifiers trained on known attack tools.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DGA samples from DGArchive and published algorithms may not represent the latest active DGA families.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Benign traffic generated by iperf3/Ostinato/TRex may lack the application-layer richness of real enterprise traffic, potentially causing overfitting to clean synthetic baselines.</w:t>
      </w:r>
    </w:p>
    <w:p>
      <w:pPr>
        <w:pStyle w:val="Heading2"/>
        <w:spacing w:after="80" w:before="200"/>
      </w:pPr>
      <w:r>
        <w:rPr>
          <w:rFonts w:ascii="Calibri" w:cs="Calibri" w:eastAsia="Calibri" w:hAnsi="Calibri"/>
          <w:b/>
          <w:bCs/>
          <w:color w:val="2E75B6"/>
          <w:sz w:val="24"/>
          <w:szCs w:val="24"/>
        </w:rPr>
        <w:t xml:space="preserve">Model Limitations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Encrypted traffic detection (TLS/QUIC) is limited to metadata — novel malware that mimics benign JA3 fingerprints will likely evade detection.</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Periodicity-based C2 beaconing detection may produce false positives on legitimate scheduled tasks, telemetry agents, or NTP synchronization.</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Streaming models with short windows may miss low-and-slow threats that operate over hours or days.</w:t>
      </w:r>
    </w:p>
    <w:p>
      <w:pPr>
        <w:pStyle w:val="Heading2"/>
        <w:spacing w:after="80" w:before="200"/>
      </w:pPr>
      <w:r>
        <w:rPr>
          <w:rFonts w:ascii="Calibri" w:cs="Calibri" w:eastAsia="Calibri" w:hAnsi="Calibri"/>
          <w:b/>
          <w:bCs/>
          <w:color w:val="2E75B6"/>
          <w:sz w:val="24"/>
          <w:szCs w:val="24"/>
        </w:rPr>
        <w:t xml:space="preserve">System Limitations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No inline blocking or mitigation — detection-only. Analyst response time determines how quickly a detected threat is contained.</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The dashboard is a prototype; not hardened for production SOC deployment (no authentication, RBAC, or audit logging specified).</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Throughput ceiling is hardware-dependent and must be explicitly tested and documented.</w:t>
      </w:r>
    </w:p>
    <w:p>
      <w:pPr>
        <w:pStyle w:val="Heading2"/>
        <w:spacing w:after="80" w:before="200"/>
      </w:pPr>
      <w:r>
        <w:rPr>
          <w:rFonts w:ascii="Calibri" w:cs="Calibri" w:eastAsia="Calibri" w:hAnsi="Calibri"/>
          <w:b/>
          <w:bCs/>
          <w:color w:val="2E75B6"/>
          <w:sz w:val="24"/>
          <w:szCs w:val="24"/>
        </w:rPr>
        <w:t xml:space="preserve">Real-World Constraints and Risks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Deployment in a real NTRO or equivalent environment would require security accreditation of the software stack itself.</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Real traffic at critical infrastructure scale may exceed the tested throughput target.</w:t>
      </w:r>
    </w:p>
    <w:p>
      <w:pPr>
        <w:pBdr>
          <w:left w:val="single" w:color="F0A500" w:sz="12" w:space="6"/>
        </w:pBdr>
        <w:shd w:fill="FFF8E7" w:val="clear"/>
        <w:spacing w:after="80"/>
        <w:ind w:left="360"/>
      </w:pPr>
      <w:r>
        <w:rPr>
          <w:rFonts w:ascii="Calibri" w:cs="Calibri" w:eastAsia="Calibri" w:hAnsi="Calibri"/>
          <w:b/>
          <w:bCs/>
          <w:color w:val="B8860B"/>
          <w:sz w:val="21"/>
          <w:szCs w:val="21"/>
        </w:rPr>
        <w:t xml:space="preserve">⚠ Assumption: </w:t>
      </w:r>
      <w:r>
        <w:rPr>
          <w:rFonts w:ascii="Calibri" w:cs="Calibri" w:eastAsia="Calibri" w:hAnsi="Calibri"/>
          <w:i/>
          <w:iCs/>
          <w:color w:val="5C4000"/>
          <w:sz w:val="21"/>
          <w:szCs w:val="21"/>
        </w:rPr>
        <w:t xml:space="preserve">The simulated traffic is assumed to be representative enough of real unidirectional traffic for the model to generalize.</w:t>
      </w:r>
    </w:p>
    <w:p>
      <w:pPr>
        <w:pBdr>
          <w:left w:val="single" w:color="F0A500" w:sz="12" w:space="6"/>
        </w:pBdr>
        <w:shd w:fill="FFF8E7" w:val="clear"/>
        <w:spacing w:after="80"/>
        <w:ind w:left="360"/>
      </w:pPr>
      <w:r>
        <w:rPr>
          <w:rFonts w:ascii="Calibri" w:cs="Calibri" w:eastAsia="Calibri" w:hAnsi="Calibri"/>
          <w:b/>
          <w:bCs/>
          <w:color w:val="B8860B"/>
          <w:sz w:val="21"/>
          <w:szCs w:val="21"/>
        </w:rPr>
        <w:t xml:space="preserve">⚠ Assumption: </w:t>
      </w:r>
      <w:r>
        <w:rPr>
          <w:rFonts w:ascii="Calibri" w:cs="Calibri" w:eastAsia="Calibri" w:hAnsi="Calibri"/>
          <w:i/>
          <w:iCs/>
          <w:color w:val="5C4000"/>
          <w:sz w:val="21"/>
          <w:szCs w:val="21"/>
        </w:rPr>
        <w:t xml:space="preserve">Feature extraction is assumed to complete within the latency budget before inference.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Label accuracy depends on the fidelity of attack-traffic generation tools.</w:t>
      </w:r>
    </w:p>
    <w:p>
      <w:pPr>
        <w:spacing w:after="80"/>
      </w:pPr>
      <w:r>
        <w:t xml:space="preserve"/>
      </w:r>
    </w:p>
    <w:p>
      <w:pPr>
        <w:pStyle w:val="Heading1"/>
        <w:pBdr>
          <w:left w:val="single" w:color="1F4E79" w:sz="20" w:space="8"/>
        </w:pBdr>
        <w:shd w:fill="DEEAF1" w:val="clear"/>
        <w:spacing w:after="120" w:before="340"/>
      </w:pPr>
      <w:r>
        <w:rPr>
          <w:rFonts w:ascii="Calibri" w:cs="Calibri" w:eastAsia="Calibri" w:hAnsi="Calibri"/>
          <w:b/>
          <w:bCs/>
          <w:color w:val="1F4E79"/>
          <w:sz w:val="28"/>
          <w:szCs w:val="28"/>
        </w:rPr>
        <w:t xml:space="preserve">15.  Additional Features</w:t>
      </w:r>
    </w:p>
    <w:p>
      <w:pPr>
        <w:pStyle w:val="Heading2"/>
        <w:spacing w:after="80" w:before="200"/>
      </w:pPr>
      <w:r>
        <w:rPr>
          <w:rFonts w:ascii="Calibri" w:cs="Calibri" w:eastAsia="Calibri" w:hAnsi="Calibri"/>
          <w:b/>
          <w:bCs/>
          <w:color w:val="2E75B6"/>
          <w:sz w:val="24"/>
          <w:szCs w:val="24"/>
        </w:rPr>
        <w:t xml:space="preserve">ML / AI Features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Anomaly Detection for Unknown Threats: </w:t>
      </w:r>
      <w:r>
        <w:rPr>
          <w:rFonts w:ascii="Calibri" w:cs="Calibri" w:eastAsia="Calibri" w:hAnsi="Calibri"/>
          <w:color w:val="1A1A1A"/>
          <w:sz w:val="22"/>
          <w:szCs w:val="22"/>
        </w:rPr>
        <w:t xml:space="preserve">Add an unsupervised layer (Isolation Forest, Autoencoder) alongside the supervised classifier to flag flows that don't match any known threat pattern — useful for zero-day detection.</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Per-Threat Confidence Calibration: </w:t>
      </w:r>
      <w:r>
        <w:rPr>
          <w:rFonts w:ascii="Calibri" w:cs="Calibri" w:eastAsia="Calibri" w:hAnsi="Calibri"/>
          <w:color w:val="1A1A1A"/>
          <w:sz w:val="22"/>
          <w:szCs w:val="22"/>
        </w:rPr>
        <w:t xml:space="preserve">Use Platt scaling or isotonic regression to calibrate raw model output into reliable confidence scores, enabling better analyst triage.</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Online / Incremental Learning: </w:t>
      </w:r>
      <w:r>
        <w:rPr>
          <w:rFonts w:ascii="Calibri" w:cs="Calibri" w:eastAsia="Calibri" w:hAnsi="Calibri"/>
          <w:color w:val="1A1A1A"/>
          <w:sz w:val="22"/>
          <w:szCs w:val="22"/>
        </w:rPr>
        <w:t xml:space="preserve">Allow the model to incrementally update from analyst feedback (confirmed true positives, dismissed false positives) without full retraining — essential for adapting to traffic drift.</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Threat Correlation Engine: </w:t>
      </w:r>
      <w:r>
        <w:rPr>
          <w:rFonts w:ascii="Calibri" w:cs="Calibri" w:eastAsia="Calibri" w:hAnsi="Calibri"/>
          <w:color w:val="1A1A1A"/>
          <w:sz w:val="22"/>
          <w:szCs w:val="22"/>
        </w:rPr>
        <w:t xml:space="preserve">Group related alerts (e.g., Reconnaissance burst followed by DDoS from the same source cluster) into a single incident with a combined timeline, reducing noise.</w:t>
      </w:r>
    </w:p>
    <w:p>
      <w:pPr>
        <w:pStyle w:val="Heading2"/>
        <w:spacing w:after="80" w:before="200"/>
      </w:pPr>
      <w:r>
        <w:rPr>
          <w:rFonts w:ascii="Calibri" w:cs="Calibri" w:eastAsia="Calibri" w:hAnsi="Calibri"/>
          <w:b/>
          <w:bCs/>
          <w:color w:val="2E75B6"/>
          <w:sz w:val="24"/>
          <w:szCs w:val="24"/>
        </w:rPr>
        <w:t xml:space="preserve">User-Facing Features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Alert Triage Queue with Analyst Feedback: </w:t>
      </w:r>
      <w:r>
        <w:rPr>
          <w:rFonts w:ascii="Calibri" w:cs="Calibri" w:eastAsia="Calibri" w:hAnsi="Calibri"/>
          <w:color w:val="1A1A1A"/>
          <w:sz w:val="22"/>
          <w:szCs w:val="22"/>
        </w:rPr>
        <w:t xml:space="preserve">Allow analysts to mark alerts as True Positive, False Positive, or Escalated — feeds the online learning loop and generates labeled ground-truth logs.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Threat Timeline View: </w:t>
      </w:r>
      <w:r>
        <w:rPr>
          <w:rFonts w:ascii="Calibri" w:cs="Calibri" w:eastAsia="Calibri" w:hAnsi="Calibri"/>
          <w:color w:val="1A1A1A"/>
          <w:sz w:val="22"/>
          <w:szCs w:val="22"/>
        </w:rPr>
        <w:t xml:space="preserve">Chronological view of all alerts sorted by source/destination IP, enabling detection of multi-stage attacks (scan → exploit → exfiltrate) that appear as separate alerts in isolation.</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Export and Reporting: </w:t>
      </w:r>
      <w:r>
        <w:rPr>
          <w:rFonts w:ascii="Calibri" w:cs="Calibri" w:eastAsia="Calibri" w:hAnsi="Calibri"/>
          <w:color w:val="1A1A1A"/>
          <w:sz w:val="22"/>
          <w:szCs w:val="22"/>
        </w:rPr>
        <w:t xml:space="preserve">Allow SOC teams to export alert summaries and detection statistics as PDF or CSV for shift handover reports or compliance documentation.</w:t>
      </w:r>
    </w:p>
    <w:p>
      <w:pPr>
        <w:pStyle w:val="Heading2"/>
        <w:spacing w:after="80" w:before="200"/>
      </w:pPr>
      <w:r>
        <w:rPr>
          <w:rFonts w:ascii="Calibri" w:cs="Calibri" w:eastAsia="Calibri" w:hAnsi="Calibri"/>
          <w:b/>
          <w:bCs/>
          <w:color w:val="2E75B6"/>
          <w:sz w:val="24"/>
          <w:szCs w:val="24"/>
        </w:rPr>
        <w:t xml:space="preserve">Analytics / Visualization Features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Traffic Heatmap: </w:t>
      </w:r>
      <w:r>
        <w:rPr>
          <w:rFonts w:ascii="Calibri" w:cs="Calibri" w:eastAsia="Calibri" w:hAnsi="Calibri"/>
          <w:color w:val="1A1A1A"/>
          <w:sz w:val="22"/>
          <w:szCs w:val="22"/>
        </w:rPr>
        <w:t xml:space="preserve">Visualize flow volumes and threat density across source-IP ranges and time windows to identify geographic or subnet origin of attack clusters.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Feature Importance Drill-Down: </w:t>
      </w:r>
      <w:r>
        <w:rPr>
          <w:rFonts w:ascii="Calibri" w:cs="Calibri" w:eastAsia="Calibri" w:hAnsi="Calibri"/>
          <w:color w:val="1A1A1A"/>
          <w:sz w:val="22"/>
          <w:szCs w:val="22"/>
        </w:rPr>
        <w:t xml:space="preserve">For each alert, display a SHAP waterfall chart showing which specific features drove the classification — makes the AI pipeline explainable and justifies escalation decisions.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Historical Trend Dashboard: </w:t>
      </w:r>
      <w:r>
        <w:rPr>
          <w:rFonts w:ascii="Calibri" w:cs="Calibri" w:eastAsia="Calibri" w:hAnsi="Calibri"/>
          <w:color w:val="1A1A1A"/>
          <w:sz w:val="22"/>
          <w:szCs w:val="22"/>
        </w:rPr>
        <w:t xml:space="preserve">Show detection counts by threat class over time (hourly, daily) to identify emerging threat patterns or recurring offenders.</w:t>
      </w:r>
    </w:p>
    <w:p>
      <w:pPr>
        <w:pStyle w:val="Heading2"/>
        <w:spacing w:after="80" w:before="200"/>
      </w:pPr>
      <w:r>
        <w:rPr>
          <w:rFonts w:ascii="Calibri" w:cs="Calibri" w:eastAsia="Calibri" w:hAnsi="Calibri"/>
          <w:b/>
          <w:bCs/>
          <w:color w:val="2E75B6"/>
          <w:sz w:val="24"/>
          <w:szCs w:val="24"/>
        </w:rPr>
        <w:t xml:space="preserve">Automation, Security, and Scalability Features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Automated Severity Scoring: </w:t>
      </w:r>
      <w:r>
        <w:rPr>
          <w:rFonts w:ascii="Calibri" w:cs="Calibri" w:eastAsia="Calibri" w:hAnsi="Calibri"/>
          <w:color w:val="1A1A1A"/>
          <w:sz w:val="22"/>
          <w:szCs w:val="22"/>
        </w:rPr>
        <w:t xml:space="preserve">Compute a composite severity score per alert combining threat class criticality weight × confidence score × affected flow volume for automatic prioritization.</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Pipeline Integrity Monitoring: </w:t>
      </w:r>
      <w:r>
        <w:rPr>
          <w:rFonts w:ascii="Calibri" w:cs="Calibri" w:eastAsia="Calibri" w:hAnsi="Calibri"/>
          <w:color w:val="1A1A1A"/>
          <w:sz w:val="22"/>
          <w:szCs w:val="22"/>
        </w:rPr>
        <w:t xml:space="preserve">Hash-verify model weights and feature extraction code at startup to detect tampering — critical in an air-gapped security environment.</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Alert Tamper-Proof Logging: </w:t>
      </w:r>
      <w:r>
        <w:rPr>
          <w:rFonts w:ascii="Calibri" w:cs="Calibri" w:eastAsia="Calibri" w:hAnsi="Calibri"/>
          <w:color w:val="1A1A1A"/>
          <w:sz w:val="22"/>
          <w:szCs w:val="22"/>
        </w:rPr>
        <w:t xml:space="preserve">Write alert records to an append-only log with cryptographic chaining (similar to a hash chain), preserving forensic chain of custody.</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Horizontal Scaling of Feature Extraction: </w:t>
      </w:r>
      <w:r>
        <w:rPr>
          <w:rFonts w:ascii="Calibri" w:cs="Calibri" w:eastAsia="Calibri" w:hAnsi="Calibri"/>
          <w:color w:val="1A1A1A"/>
          <w:sz w:val="22"/>
          <w:szCs w:val="22"/>
        </w:rPr>
        <w:t xml:space="preserve">Partition flows by 5-tuple hash across multiple feature extraction workers behind the Kafka queue — throughput scales linearly with worker count.</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Pluggable Threat Module Architecture: </w:t>
      </w:r>
      <w:r>
        <w:rPr>
          <w:rFonts w:ascii="Calibri" w:cs="Calibri" w:eastAsia="Calibri" w:hAnsi="Calibri"/>
          <w:color w:val="1A1A1A"/>
          <w:sz w:val="22"/>
          <w:szCs w:val="22"/>
        </w:rPr>
        <w:t xml:space="preserve">Design the detection pipeline so new threat categories can be added as self-contained modules without modifying the core pipeline — keeps the system extensible as the threat landscape evolves.</w:t>
      </w:r>
    </w:p>
    <w:p>
      <w:pPr>
        <w:pStyle w:val="Heading2"/>
        <w:spacing w:after="80" w:before="200"/>
      </w:pPr>
      <w:r>
        <w:rPr>
          <w:rFonts w:ascii="Calibri" w:cs="Calibri" w:eastAsia="Calibri" w:hAnsi="Calibri"/>
          <w:b/>
          <w:bCs/>
          <w:color w:val="2E75B6"/>
          <w:sz w:val="24"/>
          <w:szCs w:val="24"/>
        </w:rPr>
        <w:t xml:space="preserve">Deployment / Production Features</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Docker Compose / Kubernetes Packaging: </w:t>
      </w:r>
      <w:r>
        <w:rPr>
          <w:rFonts w:ascii="Calibri" w:cs="Calibri" w:eastAsia="Calibri" w:hAnsi="Calibri"/>
          <w:color w:val="1A1A1A"/>
          <w:sz w:val="22"/>
          <w:szCs w:val="22"/>
        </w:rPr>
        <w:t xml:space="preserve">Bundle all components (ingest, feature extraction, inference, backend, dashboard) as a fully orchestrated multi-container deployment for reproducible setup and easy handover.</w:t>
      </w:r>
    </w:p>
    <w:p>
      <w:pPr>
        <w:spacing w:after="60"/>
        <w:ind w:left="360" w:hanging="280"/>
      </w:pPr>
      <w:r>
        <w:rPr>
          <w:rFonts w:ascii="Calibri" w:cs="Calibri" w:eastAsia="Calibri" w:hAnsi="Calibri"/>
          <w:b/>
          <w:bCs/>
          <w:color w:val="2E75B6"/>
          <w:sz w:val="22"/>
          <w:szCs w:val="22"/>
        </w:rPr>
        <w:t xml:space="preserve">•  </w:t>
      </w:r>
      <w:r>
        <w:rPr>
          <w:rFonts w:ascii="Calibri" w:cs="Calibri" w:eastAsia="Calibri" w:hAnsi="Calibri"/>
          <w:b/>
          <w:bCs/>
          <w:color w:val="1A1A1A"/>
          <w:sz w:val="22"/>
          <w:szCs w:val="22"/>
        </w:rPr>
        <w:t xml:space="preserve">Throughput Benchmarking Suite: </w:t>
      </w:r>
      <w:r>
        <w:rPr>
          <w:rFonts w:ascii="Calibri" w:cs="Calibri" w:eastAsia="Calibri" w:hAnsi="Calibri"/>
          <w:color w:val="1A1A1A"/>
          <w:sz w:val="22"/>
          <w:szCs w:val="22"/>
        </w:rPr>
        <w:t xml:space="preserve">Include an automated benchmarking script that runs the traffic generator at increasing rates and measures alert latency and throughput, producing a performance report — directly satisfies the architectural throughput demonstration requirement.</w:t>
      </w:r>
    </w:p>
    <w:p>
      <w:pPr>
        <w:spacing w:after="8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6" w:space="4"/>
      </w:pBdr>
      <w:jc w:val="center"/>
    </w:pPr>
    <w:r>
      <w:rPr>
        <w:rFonts w:ascii="Calibri" w:cs="Calibri" w:eastAsia="Calibri" w:hAnsi="Calibri"/>
        <w:color w:val="404040"/>
        <w:sz w:val="18"/>
        <w:szCs w:val="18"/>
      </w:rPr>
      <w:t xml:space="preserve">NTRO  |  Problem Statement ID: 26145  |  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6" w:space="4"/>
      </w:pBdr>
      <w:spacing w:after="80"/>
      <w:jc w:val="right"/>
    </w:pPr>
    <w:r>
      <w:rPr>
        <w:rFonts w:ascii="Calibri" w:cs="Calibri" w:eastAsia="Calibri" w:hAnsi="Calibri"/>
        <w:color w:val="2E75B6"/>
        <w:sz w:val="18"/>
        <w:szCs w:val="18"/>
      </w:rPr>
      <w:t xml:space="preserve">AI-Based Detection of Cyber Threats in Unidirectional IP Traffic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2026-08-29T12:54:37.162Z</dcterms:created>
  <dcterms:modified xsi:type="dcterms:W3CDTF">2026-08-29T12:54:37.175Z</dcterms:modified>
</cp:coreProperties>
</file>

<file path=docProps/custom.xml><?xml version="1.0" encoding="utf-8"?>
<Properties xmlns="http://schemas.openxmlformats.org/officeDocument/2006/custom-properties" xmlns:vt="http://schemas.openxmlformats.org/officeDocument/2006/docPropsVTypes"/>
</file>