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480B" w14:textId="77777777" w:rsidR="00A04121" w:rsidRPr="00F46BA6" w:rsidRDefault="00A04121" w:rsidP="00A04121"/>
    <w:p w14:paraId="0948B939" w14:textId="77777777" w:rsidR="00A04121" w:rsidRPr="00F46BA6" w:rsidRDefault="00A04121" w:rsidP="00A04121"/>
    <w:p w14:paraId="45F67069" w14:textId="4BEB296F" w:rsidR="00A04121" w:rsidRPr="00F46BA6" w:rsidRDefault="00A04121" w:rsidP="00A04121">
      <w:pPr>
        <w:rPr>
          <w:b/>
          <w:bCs/>
          <w:sz w:val="36"/>
          <w:szCs w:val="36"/>
          <w:u w:val="single"/>
        </w:rPr>
      </w:pPr>
      <w:r w:rsidRPr="00F46BA6">
        <w:rPr>
          <w:b/>
          <w:bCs/>
          <w:sz w:val="44"/>
          <w:szCs w:val="44"/>
          <w:u w:val="single"/>
        </w:rPr>
        <w:t>Spectra</w:t>
      </w:r>
      <w:r w:rsidR="00F46BA6">
        <w:rPr>
          <w:b/>
          <w:bCs/>
          <w:sz w:val="36"/>
          <w:szCs w:val="36"/>
          <w:u w:val="single"/>
        </w:rPr>
        <w:br/>
      </w:r>
    </w:p>
    <w:p w14:paraId="1A434889" w14:textId="77777777" w:rsidR="00A04121" w:rsidRPr="00F46BA6" w:rsidRDefault="00A04121" w:rsidP="00A04121">
      <w:r w:rsidRPr="00F46BA6">
        <w:t>Next-Generation Encrypted Traffic Threat Detection</w:t>
      </w:r>
    </w:p>
    <w:p w14:paraId="224261D3" w14:textId="77777777" w:rsidR="00A04121" w:rsidRPr="00F46BA6" w:rsidRDefault="00A04121" w:rsidP="00A04121"/>
    <w:p w14:paraId="67AF9C03" w14:textId="77777777" w:rsidR="00A04121" w:rsidRPr="00F46BA6" w:rsidRDefault="00A04121" w:rsidP="00A04121">
      <w:pPr>
        <w:rPr>
          <w:b/>
          <w:bCs/>
          <w:sz w:val="36"/>
          <w:szCs w:val="36"/>
          <w:u w:val="single"/>
        </w:rPr>
      </w:pPr>
      <w:r w:rsidRPr="00F46BA6">
        <w:rPr>
          <w:b/>
          <w:bCs/>
          <w:sz w:val="36"/>
          <w:szCs w:val="36"/>
          <w:u w:val="single"/>
        </w:rPr>
        <w:t>Project Documentation</w:t>
      </w:r>
    </w:p>
    <w:p w14:paraId="5701206A" w14:textId="77777777" w:rsidR="00A04121" w:rsidRPr="00F46BA6" w:rsidRDefault="00A04121" w:rsidP="00A04121">
      <w:r w:rsidRPr="00F46BA6">
        <w:t>Strategic Improvements &amp; Feature Specifications</w:t>
      </w:r>
    </w:p>
    <w:p w14:paraId="61456FFA" w14:textId="77777777" w:rsidR="00A04121" w:rsidRPr="00F46BA6" w:rsidRDefault="00A04121" w:rsidP="00A04121"/>
    <w:p w14:paraId="3FE5B21F" w14:textId="48E15308" w:rsidR="00A04121" w:rsidRPr="00F46BA6" w:rsidRDefault="00A04121" w:rsidP="00A04121">
      <w:pPr>
        <w:rPr>
          <w:b/>
          <w:bCs/>
          <w:sz w:val="32"/>
          <w:szCs w:val="32"/>
          <w:u w:val="single"/>
        </w:rPr>
      </w:pPr>
      <w:r w:rsidRPr="00F46BA6">
        <w:rPr>
          <w:b/>
          <w:bCs/>
          <w:sz w:val="32"/>
          <w:szCs w:val="32"/>
          <w:u w:val="single"/>
        </w:rPr>
        <w:t>Executive Summary</w:t>
      </w:r>
    </w:p>
    <w:p w14:paraId="69EF231B" w14:textId="77777777" w:rsidR="00A04121" w:rsidRPr="00F46BA6" w:rsidRDefault="00A04121" w:rsidP="00A04121"/>
    <w:p w14:paraId="1622A677" w14:textId="77777777" w:rsidR="00A04121" w:rsidRPr="00F46BA6" w:rsidRDefault="00A04121" w:rsidP="00A04121">
      <w:r w:rsidRPr="00F46BA6">
        <w:t xml:space="preserve">Spectra is a cutting-edge cybersecurity platform designed to detect, </w:t>
      </w:r>
      <w:proofErr w:type="spellStart"/>
      <w:r w:rsidRPr="00F46BA6">
        <w:t>analyze</w:t>
      </w:r>
      <w:proofErr w:type="spellEnd"/>
      <w:r w:rsidRPr="00F46BA6">
        <w:t xml:space="preserve">, and respond to threats hidden within encrypted network traffic — without decrypting or exposing sensitive data payloads. Operating across three high-risk verticals — Financial Technology, Healthcare, and Smart City Infrastructure — Spectra leverages privacy-preserving machine learning, </w:t>
      </w:r>
      <w:proofErr w:type="spellStart"/>
      <w:r w:rsidRPr="00F46BA6">
        <w:t>behavioral</w:t>
      </w:r>
      <w:proofErr w:type="spellEnd"/>
      <w:r w:rsidRPr="00F46BA6">
        <w:t xml:space="preserve"> analytics, and real-time anomaly detection to safeguard critical systems.</w:t>
      </w:r>
    </w:p>
    <w:p w14:paraId="4A58ED09" w14:textId="77777777" w:rsidR="00A04121" w:rsidRPr="00F46BA6" w:rsidRDefault="00A04121" w:rsidP="00A04121"/>
    <w:p w14:paraId="508A48E3" w14:textId="77777777" w:rsidR="00A04121" w:rsidRPr="00F46BA6" w:rsidRDefault="00A04121" w:rsidP="00A04121">
      <w:r w:rsidRPr="00F46BA6">
        <w:t>This document outlines eight strategic improvement modules that elevate Spectra from a capable detection tool to an industry-defining cyber resilience platform. Each module addresses a distinct gap in the current security landscape and is designed to meet the regulatory, operational, and threat-intelligence demands of modern enterprises.</w:t>
      </w:r>
    </w:p>
    <w:p w14:paraId="641B0567" w14:textId="77777777" w:rsidR="00A04121" w:rsidRPr="00F46BA6" w:rsidRDefault="00A04121" w:rsidP="00A04121"/>
    <w:p w14:paraId="7BAB318E" w14:textId="33BDBD96" w:rsidR="00A04121" w:rsidRPr="00F46BA6" w:rsidRDefault="00A04121" w:rsidP="00A04121">
      <w:pPr>
        <w:rPr>
          <w:b/>
          <w:bCs/>
          <w:sz w:val="32"/>
          <w:szCs w:val="32"/>
          <w:u w:val="single"/>
        </w:rPr>
      </w:pPr>
      <w:r w:rsidRPr="00F46BA6">
        <w:rPr>
          <w:b/>
          <w:bCs/>
          <w:sz w:val="32"/>
          <w:szCs w:val="32"/>
          <w:u w:val="single"/>
        </w:rPr>
        <w:t>Problem Statement</w:t>
      </w:r>
    </w:p>
    <w:p w14:paraId="71991F6D" w14:textId="77777777" w:rsidR="00A04121" w:rsidRPr="00F46BA6" w:rsidRDefault="00A04121" w:rsidP="00A04121"/>
    <w:p w14:paraId="1A5788C5" w14:textId="77777777" w:rsidR="00A04121" w:rsidRPr="00F46BA6" w:rsidRDefault="00A04121" w:rsidP="00A04121">
      <w:r w:rsidRPr="00F46BA6">
        <w:t>The cybersecurity landscape faces three compounding crises that existing solutions fail to address simultaneously:</w:t>
      </w:r>
    </w:p>
    <w:p w14:paraId="2B269DE6" w14:textId="77777777" w:rsidR="00A04121" w:rsidRPr="00F46BA6" w:rsidRDefault="00A04121" w:rsidP="00A04121"/>
    <w:p w14:paraId="03843A1B" w14:textId="77777777" w:rsidR="00A04121" w:rsidRPr="00F46BA6" w:rsidRDefault="00A04121" w:rsidP="00A04121">
      <w:r w:rsidRPr="00F46BA6">
        <w:t>Encryption Blind Spot: Over 95% of internet traffic is now encrypted. Traditional DPI-based security tools are rendered ineffective, creating a massive detection gap that attackers routinely exploit.</w:t>
      </w:r>
    </w:p>
    <w:p w14:paraId="02B5BE1B" w14:textId="77777777" w:rsidR="00A04121" w:rsidRPr="00F46BA6" w:rsidRDefault="00A04121" w:rsidP="00A04121">
      <w:r w:rsidRPr="00F46BA6">
        <w:t>Quantum Vulnerability Horizon: Nation-state actors are executing 'Harvest Now, Decrypt Later' (HNDL) attacks — exfiltrating encrypted data today for decryption once quantum computers become viable within the next 5–15 years.</w:t>
      </w:r>
    </w:p>
    <w:p w14:paraId="114AD04D" w14:textId="77777777" w:rsidR="00A04121" w:rsidRPr="00F46BA6" w:rsidRDefault="00A04121" w:rsidP="00A04121">
      <w:r w:rsidRPr="00F46BA6">
        <w:t>Cross-Sector Attack Chaining: Modern APTs (Advanced Persistent Threats) chain vulnerabilities across sectors — compromising a smart city IoT device to eventually access healthcare records or financial credentials through shared infrastructure.</w:t>
      </w:r>
    </w:p>
    <w:p w14:paraId="7E25E02E" w14:textId="77777777" w:rsidR="00A04121" w:rsidRPr="00F46BA6" w:rsidRDefault="00A04121" w:rsidP="00A04121">
      <w:r w:rsidRPr="00F46BA6">
        <w:t>AI Model Fragility: ML-based detection systems are static targets. Sophisticated adversaries use adversarial examples and poisoning attacks to evade detection while maintaining malicious functionality.</w:t>
      </w:r>
    </w:p>
    <w:p w14:paraId="0E163D20" w14:textId="77777777" w:rsidR="00A04121" w:rsidRPr="00F46BA6" w:rsidRDefault="00A04121" w:rsidP="00A04121">
      <w:r w:rsidRPr="00F46BA6">
        <w:t>Regulatory Trust Deficit: Regulated industries (HIPAA, PCI-DSS, GDPR) require provable privacy guarantees. "Trust us" assurances are insufficient; cryptographic verification of privacy claims is now expected.</w:t>
      </w:r>
    </w:p>
    <w:p w14:paraId="0633A435" w14:textId="77777777" w:rsidR="00A04121" w:rsidRPr="00F46BA6" w:rsidRDefault="00A04121" w:rsidP="00A04121"/>
    <w:p w14:paraId="062F45D9" w14:textId="45B40C99" w:rsidR="00A04121" w:rsidRPr="00F46BA6" w:rsidRDefault="00A04121" w:rsidP="00A04121">
      <w:pPr>
        <w:rPr>
          <w:b/>
          <w:bCs/>
          <w:u w:val="single"/>
        </w:rPr>
      </w:pPr>
      <w:r w:rsidRPr="00F46BA6">
        <w:t xml:space="preserve">   </w:t>
      </w:r>
      <w:r w:rsidR="00F46BA6">
        <w:br/>
      </w:r>
      <w:r w:rsidR="00F46BA6">
        <w:br/>
      </w:r>
      <w:r w:rsidR="00F46BA6">
        <w:br/>
      </w:r>
      <w:r w:rsidR="00F46BA6">
        <w:br/>
      </w:r>
      <w:r w:rsidR="00F46BA6">
        <w:lastRenderedPageBreak/>
        <w:br/>
      </w:r>
      <w:r w:rsidRPr="00F46BA6">
        <w:rPr>
          <w:b/>
          <w:bCs/>
          <w:sz w:val="32"/>
          <w:szCs w:val="32"/>
          <w:u w:val="single"/>
        </w:rPr>
        <w:t>Strategic Feature Modules</w:t>
      </w:r>
    </w:p>
    <w:p w14:paraId="5E9738F9" w14:textId="77777777" w:rsidR="00A04121" w:rsidRPr="00F46BA6" w:rsidRDefault="00A04121" w:rsidP="00A04121"/>
    <w:p w14:paraId="6A718990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1: Post-Quantum Cryptography (PQC) Readiness</w:t>
      </w:r>
    </w:p>
    <w:p w14:paraId="20B742BD" w14:textId="77777777" w:rsidR="00A04121" w:rsidRPr="00F46BA6" w:rsidRDefault="00A04121" w:rsidP="00A04121"/>
    <w:p w14:paraId="318815F1" w14:textId="77777777" w:rsidR="00A04121" w:rsidRPr="00F46BA6" w:rsidRDefault="00A04121" w:rsidP="00A04121">
      <w:r w:rsidRPr="00F46BA6">
        <w:t>Key Capabilities:</w:t>
      </w:r>
    </w:p>
    <w:p w14:paraId="4CBE8AC1" w14:textId="77777777" w:rsidR="00A04121" w:rsidRPr="00F46BA6" w:rsidRDefault="00A04121" w:rsidP="00A04121">
      <w:r w:rsidRPr="00F46BA6">
        <w:t xml:space="preserve">Quantum Risk Scanner: </w:t>
      </w:r>
      <w:proofErr w:type="spellStart"/>
      <w:r w:rsidRPr="00F46BA6">
        <w:t>Analyze</w:t>
      </w:r>
      <w:proofErr w:type="spellEnd"/>
      <w:r w:rsidRPr="00F46BA6">
        <w:t xml:space="preserve"> TLS handshakes to flag connections using quantum-vulnerable algorithms vs. NIST-approved quantum-resistant alternatives (ML-KEM, ML-DSA).</w:t>
      </w:r>
    </w:p>
    <w:p w14:paraId="44DDDD8A" w14:textId="77777777" w:rsidR="00A04121" w:rsidRPr="00F46BA6" w:rsidRDefault="00A04121" w:rsidP="00A04121">
      <w:r w:rsidRPr="00F46BA6">
        <w:t>Crypto-Agility Monitor: Track which endpoints and devices across fintech, healthcare, and smart city networks are PQC-ready versus exposed.</w:t>
      </w:r>
    </w:p>
    <w:p w14:paraId="0E88BF4B" w14:textId="77777777" w:rsidR="00A04121" w:rsidRPr="00F46BA6" w:rsidRDefault="00A04121" w:rsidP="00A04121">
      <w:r w:rsidRPr="00F46BA6">
        <w:t>HNDL Threat Intelligence: Identify suspicious bulk data collection patterns consistent with harvest-now-decrypt-later attack signatures.</w:t>
      </w:r>
    </w:p>
    <w:p w14:paraId="2F1F50A7" w14:textId="77777777" w:rsidR="00A04121" w:rsidRPr="00F46BA6" w:rsidRDefault="00A04121" w:rsidP="00A04121">
      <w:r w:rsidRPr="00F46BA6">
        <w:t>Migration Roadmap Generator: Produce sector-specific PQC transition plans with prioritization based on data sensitivity and regulatory exposure.</w:t>
      </w:r>
    </w:p>
    <w:p w14:paraId="5F65D72E" w14:textId="77777777" w:rsidR="00A04121" w:rsidRPr="00F46BA6" w:rsidRDefault="00A04121" w:rsidP="00A04121"/>
    <w:p w14:paraId="60FCE89C" w14:textId="77777777" w:rsidR="00A04121" w:rsidRPr="00F46BA6" w:rsidRDefault="00A04121" w:rsidP="00A04121">
      <w:r w:rsidRPr="00F46BA6">
        <w:t>Why This Is Unique: Spectra would be the first platform to correlate live traffic anomalies with quantum vulnerability exposure scores — transforming detection from reactive to future-proof.</w:t>
      </w:r>
    </w:p>
    <w:p w14:paraId="61748DE6" w14:textId="77777777" w:rsidR="00A04121" w:rsidRPr="00F46BA6" w:rsidRDefault="00A04121" w:rsidP="00A04121"/>
    <w:p w14:paraId="4F74999B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2: Confidential Computing &amp; TEE Integration</w:t>
      </w:r>
    </w:p>
    <w:p w14:paraId="47359C1C" w14:textId="77777777" w:rsidR="00A04121" w:rsidRPr="00F46BA6" w:rsidRDefault="00A04121" w:rsidP="00A04121"/>
    <w:p w14:paraId="6EB2BEFA" w14:textId="77777777" w:rsidR="00A04121" w:rsidRPr="00F46BA6" w:rsidRDefault="00A04121" w:rsidP="00A04121">
      <w:r w:rsidRPr="00F46BA6">
        <w:t>Key Capabilities:</w:t>
      </w:r>
    </w:p>
    <w:p w14:paraId="5A5570BC" w14:textId="77777777" w:rsidR="00A04121" w:rsidRPr="00F46BA6" w:rsidRDefault="00A04121" w:rsidP="00A04121">
      <w:r w:rsidRPr="00F46BA6">
        <w:t xml:space="preserve">TEE-Protected Inference: Run ML detection models inside Trusted Execution Environments (Intel SGX, AMD SEV-SNP, ARM </w:t>
      </w:r>
      <w:proofErr w:type="spellStart"/>
      <w:r w:rsidRPr="00F46BA6">
        <w:t>TrustZone</w:t>
      </w:r>
      <w:proofErr w:type="spellEnd"/>
      <w:r w:rsidRPr="00F46BA6">
        <w:t>) — model weights and inference data remain protected even with root-level access.</w:t>
      </w:r>
    </w:p>
    <w:p w14:paraId="1AD2B623" w14:textId="77777777" w:rsidR="00A04121" w:rsidRPr="00F46BA6" w:rsidRDefault="00A04121" w:rsidP="00A04121">
      <w:r w:rsidRPr="00F46BA6">
        <w:t>Attestation-as-a-Service: Generate cryptographic proofs that detection models haven't been tampered with — essential for regulatory audits in fintech and healthcare.</w:t>
      </w:r>
    </w:p>
    <w:p w14:paraId="20A22E64" w14:textId="77777777" w:rsidR="00A04121" w:rsidRPr="00F46BA6" w:rsidRDefault="00A04121" w:rsidP="00A04121">
      <w:r w:rsidRPr="00F46BA6">
        <w:t>Secure Multi-Party Training: Enable banks and hospitals to jointly train detection models via TEEs + federated learning, ensuring raw data never leaves hardware enclaves even during gradient exchange.</w:t>
      </w:r>
    </w:p>
    <w:p w14:paraId="08DA655C" w14:textId="77777777" w:rsidR="00A04121" w:rsidRPr="00F46BA6" w:rsidRDefault="00A04121" w:rsidP="00A04121"/>
    <w:p w14:paraId="3D6F2249" w14:textId="77777777" w:rsidR="00A04121" w:rsidRPr="00F46BA6" w:rsidRDefault="00A04121" w:rsidP="00A04121">
      <w:r w:rsidRPr="00F46BA6">
        <w:t>Why This Is Unique: Combines privacy-preserving analysis with tamper-proof execution, addressing the trust gap inherent in cloud-based security monitoring.</w:t>
      </w:r>
    </w:p>
    <w:p w14:paraId="6B831645" w14:textId="77777777" w:rsidR="00A04121" w:rsidRPr="00F46BA6" w:rsidRDefault="00A04121" w:rsidP="00A04121"/>
    <w:p w14:paraId="1EFA4769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3: Adversarial AI Red Teaming &amp; Model Resilience</w:t>
      </w:r>
    </w:p>
    <w:p w14:paraId="029241D1" w14:textId="77777777" w:rsidR="00A04121" w:rsidRPr="00F46BA6" w:rsidRDefault="00A04121" w:rsidP="00A04121"/>
    <w:p w14:paraId="3FF3AB05" w14:textId="77777777" w:rsidR="00A04121" w:rsidRPr="00F46BA6" w:rsidRDefault="00A04121" w:rsidP="00A04121">
      <w:r w:rsidRPr="00F46BA6">
        <w:t>Key Capabilities:</w:t>
      </w:r>
    </w:p>
    <w:p w14:paraId="01F4AC39" w14:textId="77777777" w:rsidR="00A04121" w:rsidRPr="00F46BA6" w:rsidRDefault="00A04121" w:rsidP="00A04121">
      <w:r w:rsidRPr="00F46BA6">
        <w:t>Self-Attacking Module: Continuously generate adversarial traffic samples to stress-test the detection system (evasion attacks, poisoning attempts, model inversion).</w:t>
      </w:r>
    </w:p>
    <w:p w14:paraId="227FC32D" w14:textId="77777777" w:rsidR="00A04121" w:rsidRPr="00F46BA6" w:rsidRDefault="00A04121" w:rsidP="00A04121">
      <w:r w:rsidRPr="00F46BA6">
        <w:t xml:space="preserve">Adversarial Retraining Pipeline: Automatically retrain models on newly discovered adversarial examples, creating a continuously hardening </w:t>
      </w:r>
      <w:proofErr w:type="spellStart"/>
      <w:r w:rsidRPr="00F46BA6">
        <w:t>defense</w:t>
      </w:r>
      <w:proofErr w:type="spellEnd"/>
      <w:r w:rsidRPr="00F46BA6">
        <w:t>.</w:t>
      </w:r>
    </w:p>
    <w:p w14:paraId="1A6F5F3B" w14:textId="77777777" w:rsidR="00A04121" w:rsidRPr="00F46BA6" w:rsidRDefault="00A04121" w:rsidP="00A04121">
      <w:r w:rsidRPr="00F46BA6">
        <w:t>Evasion Detection: Identify when adversaries are actively probing the ML system — meta-anomaly detection that raises alerts when the detection system itself is being targeted.</w:t>
      </w:r>
    </w:p>
    <w:p w14:paraId="3DA528A9" w14:textId="77777777" w:rsidR="00A04121" w:rsidRPr="00F46BA6" w:rsidRDefault="00A04121" w:rsidP="00A04121">
      <w:r w:rsidRPr="00F46BA6">
        <w:t>Model Drift vs. Attack Correlation: Distinguish between natural concept drift (changing traffic patterns) and deliberate adversarial manipulation.</w:t>
      </w:r>
    </w:p>
    <w:p w14:paraId="0415A727" w14:textId="77777777" w:rsidR="00A04121" w:rsidRPr="00F46BA6" w:rsidRDefault="00A04121" w:rsidP="00A04121"/>
    <w:p w14:paraId="4DBA28C8" w14:textId="77777777" w:rsidR="00A04121" w:rsidRPr="00F46BA6" w:rsidRDefault="00A04121" w:rsidP="00A04121">
      <w:r w:rsidRPr="00F46BA6">
        <w:t>Why This Is Unique: Transforms Spectra from a static ML deployment into a self-evolving, resilient AI — critical for high-stakes fintech and healthcare environments.</w:t>
      </w:r>
    </w:p>
    <w:p w14:paraId="79BB6189" w14:textId="27542FA3" w:rsidR="00A04121" w:rsidRPr="00F46BA6" w:rsidRDefault="00F46BA6" w:rsidP="00A04121">
      <w:r>
        <w:br/>
      </w:r>
    </w:p>
    <w:p w14:paraId="2499BFA7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lastRenderedPageBreak/>
        <w:t>Module 4: Digital Twin Cyber Simulation Layer</w:t>
      </w:r>
    </w:p>
    <w:p w14:paraId="395A3F50" w14:textId="77777777" w:rsidR="00A04121" w:rsidRPr="00F46BA6" w:rsidRDefault="00A04121" w:rsidP="00A04121"/>
    <w:p w14:paraId="563BAB24" w14:textId="77777777" w:rsidR="00A04121" w:rsidRPr="00F46BA6" w:rsidRDefault="00A04121" w:rsidP="00A04121">
      <w:r w:rsidRPr="00F46BA6">
        <w:t>Key Capabilities:</w:t>
      </w:r>
    </w:p>
    <w:p w14:paraId="4A215E11" w14:textId="77777777" w:rsidR="00A04121" w:rsidRPr="00F46BA6" w:rsidRDefault="00A04121" w:rsidP="00A04121">
      <w:r w:rsidRPr="00F46BA6">
        <w:t>Network Digital Twin: Create isolated, real-time replicas of fintech, healthcare, and smart city networks for attack simulation and response validation without production risk.</w:t>
      </w:r>
    </w:p>
    <w:p w14:paraId="7D2291C8" w14:textId="77777777" w:rsidR="00A04121" w:rsidRPr="00F46BA6" w:rsidRDefault="00A04121" w:rsidP="00A04121">
      <w:r w:rsidRPr="00F46BA6">
        <w:t>Attack Simulation Engine: Test how malware would propagate through encrypted channels, how zero-days would affect detection rates, and how containment strategies would perform.</w:t>
      </w:r>
    </w:p>
    <w:p w14:paraId="323F9D2B" w14:textId="77777777" w:rsidR="00A04121" w:rsidRPr="00F46BA6" w:rsidRDefault="00A04121" w:rsidP="00A04121">
      <w:r w:rsidRPr="00F46BA6">
        <w:t>Response Playbook Validation: Simulate and iterate on incident response procedures before deploying to live infrastructure.</w:t>
      </w:r>
    </w:p>
    <w:p w14:paraId="4D7D49AC" w14:textId="77777777" w:rsidR="00A04121" w:rsidRPr="00F46BA6" w:rsidRDefault="00A04121" w:rsidP="00A04121">
      <w:r w:rsidRPr="00F46BA6">
        <w:t>Shadow Mode Deployment: Run Spectra in parallel with existing security tools on the twin environment to quantify performance improvements prior to live rollout.</w:t>
      </w:r>
    </w:p>
    <w:p w14:paraId="5A801729" w14:textId="77777777" w:rsidR="00A04121" w:rsidRPr="00F46BA6" w:rsidRDefault="00A04121" w:rsidP="00A04121"/>
    <w:p w14:paraId="7F056B43" w14:textId="77777777" w:rsidR="00A04121" w:rsidRPr="00F46BA6" w:rsidRDefault="00A04121" w:rsidP="00A04121">
      <w:r w:rsidRPr="00F46BA6">
        <w:t>Why This Is Unique: Elevates Spectra from a detection tool to a cyber resilience simulator — a strategic asset for operators who cannot tolerate downtime.</w:t>
      </w:r>
    </w:p>
    <w:p w14:paraId="0DF0F4B6" w14:textId="77777777" w:rsidR="00A04121" w:rsidRPr="00F46BA6" w:rsidRDefault="00A04121" w:rsidP="00A04121"/>
    <w:p w14:paraId="6FE897E5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5: Zero-Knowledge Proof (ZKP) Audit Trail</w:t>
      </w:r>
    </w:p>
    <w:p w14:paraId="49182BB8" w14:textId="77777777" w:rsidR="00A04121" w:rsidRPr="00F46BA6" w:rsidRDefault="00A04121" w:rsidP="00A04121"/>
    <w:p w14:paraId="3F5211AD" w14:textId="77777777" w:rsidR="00A04121" w:rsidRPr="00F46BA6" w:rsidRDefault="00A04121" w:rsidP="00A04121">
      <w:r w:rsidRPr="00F46BA6">
        <w:t>Key Capabilities:</w:t>
      </w:r>
    </w:p>
    <w:p w14:paraId="4A7CFFE6" w14:textId="77777777" w:rsidR="00A04121" w:rsidRPr="00F46BA6" w:rsidRDefault="00A04121" w:rsidP="00A04121">
      <w:r w:rsidRPr="00F46BA6">
        <w:t>ZK-Verified Privacy: Use zero-knowledge proofs to cryptographically demonstrate that only metadata was processed, models were trained on specific data distributions, and results are authentic and unmodified.</w:t>
      </w:r>
    </w:p>
    <w:p w14:paraId="38720388" w14:textId="77777777" w:rsidR="00A04121" w:rsidRPr="00F46BA6" w:rsidRDefault="00A04121" w:rsidP="00A04121">
      <w:r w:rsidRPr="00F46BA6">
        <w:t>Compliance Tokens: Generate blockchain-verifiable certificates of privacy-preserving analysis for HIPAA, PCI-DSS, and GDPR auditors.</w:t>
      </w:r>
    </w:p>
    <w:p w14:paraId="08FE3E3E" w14:textId="77777777" w:rsidR="00A04121" w:rsidRPr="00F46BA6" w:rsidRDefault="00A04121" w:rsidP="00A04121">
      <w:r w:rsidRPr="00F46BA6">
        <w:t>Selective Disclosure: Prove to HIPAA auditors that no PHI was accessed — without revealing the detection method or exposing proprietary algorithms.</w:t>
      </w:r>
    </w:p>
    <w:p w14:paraId="1CA68F17" w14:textId="77777777" w:rsidR="00A04121" w:rsidRPr="00F46BA6" w:rsidRDefault="00A04121" w:rsidP="00A04121"/>
    <w:p w14:paraId="3CCC3288" w14:textId="77777777" w:rsidR="00A04121" w:rsidRPr="00F46BA6" w:rsidRDefault="00A04121" w:rsidP="00A04121">
      <w:r w:rsidRPr="00F46BA6">
        <w:t>Why This Is Unique: Moves from 'trust us' to 'verify mathematically' — a paradigm shift that removes the last barrier to adoption in regulated sectors.</w:t>
      </w:r>
    </w:p>
    <w:p w14:paraId="00BB68B2" w14:textId="77777777" w:rsidR="00A04121" w:rsidRPr="00F46BA6" w:rsidRDefault="00A04121" w:rsidP="00A04121"/>
    <w:p w14:paraId="30AC2D9C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6: Biological-Inspired &amp; Neuromorphic Detection</w:t>
      </w:r>
    </w:p>
    <w:p w14:paraId="585E954F" w14:textId="77777777" w:rsidR="00A04121" w:rsidRPr="00F46BA6" w:rsidRDefault="00A04121" w:rsidP="00A04121"/>
    <w:p w14:paraId="3F92E2A9" w14:textId="77777777" w:rsidR="00A04121" w:rsidRPr="00F46BA6" w:rsidRDefault="00A04121" w:rsidP="00A04121">
      <w:r w:rsidRPr="00F46BA6">
        <w:t>Key Capabilities:</w:t>
      </w:r>
    </w:p>
    <w:p w14:paraId="010E3F38" w14:textId="77777777" w:rsidR="00A04121" w:rsidRPr="00F46BA6" w:rsidRDefault="00A04121" w:rsidP="00A04121">
      <w:r w:rsidRPr="00F46BA6">
        <w:t>Immune System Analog: Implement danger theory-inspired detection — flows that deviate from 'self' baseline while also receiving contextual danger signals trigger escalating immune responses.</w:t>
      </w:r>
    </w:p>
    <w:p w14:paraId="1A9C084F" w14:textId="77777777" w:rsidR="00A04121" w:rsidRPr="00F46BA6" w:rsidRDefault="00A04121" w:rsidP="00A04121">
      <w:r w:rsidRPr="00F46BA6">
        <w:t>Neuromorphic Temporal Coding: Deploy Spiking Neural Networks (SNNs) for ultra-low-latency detection of timing-based anomalies — critical for real-time fintech payment flows.</w:t>
      </w:r>
    </w:p>
    <w:p w14:paraId="6EF784AE" w14:textId="77777777" w:rsidR="00A04121" w:rsidRPr="00F46BA6" w:rsidRDefault="00A04121" w:rsidP="00A04121">
      <w:r w:rsidRPr="00F46BA6">
        <w:t>Swarm Intelligence: Decentralized detection agents that collectively identify distributed attacks without central coordination, ensuring resilience to single-point failures.</w:t>
      </w:r>
    </w:p>
    <w:p w14:paraId="28AA0594" w14:textId="77777777" w:rsidR="00A04121" w:rsidRPr="00F46BA6" w:rsidRDefault="00A04121" w:rsidP="00A04121"/>
    <w:p w14:paraId="1DA4D277" w14:textId="57C083BB" w:rsidR="00A04121" w:rsidRPr="00F46BA6" w:rsidRDefault="00A04121" w:rsidP="00A04121">
      <w:r w:rsidRPr="00F46BA6">
        <w:t>Why This Is Unique: Bio-inspired architectures are uniquely effective against APTs and coordinated stealth attacks — the most dangerous and underserved threat category.</w:t>
      </w:r>
      <w:r w:rsidR="00F46BA6">
        <w:br/>
      </w:r>
      <w:r w:rsidR="00F46BA6">
        <w:br/>
      </w:r>
      <w:r w:rsidR="00F46BA6">
        <w:br/>
      </w:r>
      <w:r w:rsidR="00F46BA6">
        <w:br/>
      </w:r>
      <w:r w:rsidR="00F46BA6">
        <w:br/>
      </w:r>
      <w:r w:rsidR="00F46BA6">
        <w:br/>
      </w:r>
      <w:r w:rsidR="00F46BA6">
        <w:br/>
      </w:r>
    </w:p>
    <w:p w14:paraId="572ACE96" w14:textId="77777777" w:rsidR="00A04121" w:rsidRPr="00F46BA6" w:rsidRDefault="00A04121" w:rsidP="00A04121"/>
    <w:p w14:paraId="2044228A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lastRenderedPageBreak/>
        <w:t>Module 7: Cross-Domain Threat Correlation Engine</w:t>
      </w:r>
    </w:p>
    <w:p w14:paraId="70EDDDFF" w14:textId="77777777" w:rsidR="00A04121" w:rsidRPr="00F46BA6" w:rsidRDefault="00A04121" w:rsidP="00A04121"/>
    <w:p w14:paraId="706A85FB" w14:textId="77777777" w:rsidR="00A04121" w:rsidRPr="00F46BA6" w:rsidRDefault="00A04121" w:rsidP="00A04121">
      <w:r w:rsidRPr="00F46BA6">
        <w:t>Key Capabilities:</w:t>
      </w:r>
    </w:p>
    <w:p w14:paraId="41A2E23F" w14:textId="77777777" w:rsidR="00A04121" w:rsidRPr="00F46BA6" w:rsidRDefault="00A04121" w:rsidP="00A04121">
      <w:r w:rsidRPr="00F46BA6">
        <w:t>Inter-Sector Graph Analytics: Map hidden connections between fintech APIs, healthcare IoT, and smart city infrastructure — shared cloud providers, common libraries, overlapping IP ranges.</w:t>
      </w:r>
    </w:p>
    <w:p w14:paraId="20CE72AA" w14:textId="77777777" w:rsidR="00A04121" w:rsidRPr="00F46BA6" w:rsidRDefault="00A04121" w:rsidP="00A04121">
      <w:r w:rsidRPr="00F46BA6">
        <w:t>Supply Chain Poisoning Detection: Identify when a compromised component threatens multiple sectors simultaneously (e.g., a malicious firmware update in IoT devices).</w:t>
      </w:r>
    </w:p>
    <w:p w14:paraId="2B11AD30" w14:textId="77777777" w:rsidR="00A04121" w:rsidRPr="00F46BA6" w:rsidRDefault="00A04121" w:rsidP="00A04121">
      <w:r w:rsidRPr="00F46BA6">
        <w:t xml:space="preserve">Cross-Domain Kill Chain Visualization: Visually map how a threat originating in one sector could cascade to others, enabling </w:t>
      </w:r>
      <w:proofErr w:type="spellStart"/>
      <w:r w:rsidRPr="00F46BA6">
        <w:t>preemptive</w:t>
      </w:r>
      <w:proofErr w:type="spellEnd"/>
      <w:r w:rsidRPr="00F46BA6">
        <w:t xml:space="preserve"> containment.</w:t>
      </w:r>
    </w:p>
    <w:p w14:paraId="602DE493" w14:textId="77777777" w:rsidR="00A04121" w:rsidRPr="00F46BA6" w:rsidRDefault="00A04121" w:rsidP="00A04121"/>
    <w:p w14:paraId="5BA6C8F2" w14:textId="77777777" w:rsidR="00A04121" w:rsidRPr="00F46BA6" w:rsidRDefault="00A04121" w:rsidP="00A04121">
      <w:r w:rsidRPr="00F46BA6">
        <w:t>Why This Is Unique: Positions Spectra as the central nervous system for regional and national cybersecurity — strategic infrastructure, not a point solution.</w:t>
      </w:r>
    </w:p>
    <w:p w14:paraId="2877DB2F" w14:textId="77777777" w:rsidR="00A04121" w:rsidRPr="00F46BA6" w:rsidRDefault="00A04121" w:rsidP="00A04121"/>
    <w:p w14:paraId="192069CD" w14:textId="77777777" w:rsidR="00A04121" w:rsidRPr="00F46BA6" w:rsidRDefault="00A04121" w:rsidP="00A04121">
      <w:pPr>
        <w:rPr>
          <w:b/>
          <w:bCs/>
          <w:sz w:val="28"/>
          <w:szCs w:val="28"/>
        </w:rPr>
      </w:pPr>
      <w:r w:rsidRPr="00F46BA6">
        <w:rPr>
          <w:b/>
          <w:bCs/>
          <w:sz w:val="28"/>
          <w:szCs w:val="28"/>
        </w:rPr>
        <w:t>Module 8: 5G/6G &amp; Edge-Native Architecture</w:t>
      </w:r>
    </w:p>
    <w:p w14:paraId="0B879B24" w14:textId="77777777" w:rsidR="00A04121" w:rsidRPr="00F46BA6" w:rsidRDefault="00A04121" w:rsidP="00A04121"/>
    <w:p w14:paraId="6C577A5C" w14:textId="77777777" w:rsidR="00A04121" w:rsidRPr="00F46BA6" w:rsidRDefault="00A04121" w:rsidP="00A04121">
      <w:r w:rsidRPr="00F46BA6">
        <w:t>Key Capabilities:</w:t>
      </w:r>
    </w:p>
    <w:p w14:paraId="72FE03CB" w14:textId="77777777" w:rsidR="00A04121" w:rsidRPr="00F46BA6" w:rsidRDefault="00A04121" w:rsidP="00A04121">
      <w:r w:rsidRPr="00F46BA6">
        <w:t>MEC-Deployed Micro-Detectors: Lightweight ML models running on Multi-Access Edge Computing nodes for sub-10ms detection — enabling real-time threat response in smart city traffic systems and surgical robotics.</w:t>
      </w:r>
    </w:p>
    <w:p w14:paraId="15E48400" w14:textId="77777777" w:rsidR="00A04121" w:rsidRPr="00F46BA6" w:rsidRDefault="00A04121" w:rsidP="00A04121">
      <w:r w:rsidRPr="00F46BA6">
        <w:t xml:space="preserve">5G Network Slice Awareness: Enforce differentiated security policies per network slice (URLLC for emergency healthcare vs. </w:t>
      </w:r>
      <w:proofErr w:type="spellStart"/>
      <w:r w:rsidRPr="00F46BA6">
        <w:t>mMTC</w:t>
      </w:r>
      <w:proofErr w:type="spellEnd"/>
      <w:r w:rsidRPr="00F46BA6">
        <w:t xml:space="preserve"> for environmental IoT sensors).</w:t>
      </w:r>
    </w:p>
    <w:p w14:paraId="7AA8B436" w14:textId="77777777" w:rsidR="00A04121" w:rsidRPr="00F46BA6" w:rsidRDefault="00A04121" w:rsidP="00A04121">
      <w:r w:rsidRPr="00F46BA6">
        <w:t>Non-Terrestrial Network Support: Detection for remote healthcare clinics or disaster-response smart city deployments using satellite and UAV backhaul.</w:t>
      </w:r>
    </w:p>
    <w:p w14:paraId="35166F02" w14:textId="77777777" w:rsidR="00A04121" w:rsidRPr="00F46BA6" w:rsidRDefault="00A04121" w:rsidP="00A04121"/>
    <w:p w14:paraId="38AD6F14" w14:textId="77777777" w:rsidR="00A04121" w:rsidRPr="00F46BA6" w:rsidRDefault="00A04121" w:rsidP="00A04121">
      <w:r w:rsidRPr="00F46BA6">
        <w:t>Why This Is Unique: Future-proofs Spectra for autonomous 6G networks — where centralized cloud analysis will be architecturally incompatible.</w:t>
      </w:r>
    </w:p>
    <w:p w14:paraId="22762408" w14:textId="43080905" w:rsidR="00A04121" w:rsidRPr="00F46BA6" w:rsidRDefault="00F46BA6" w:rsidP="00A04121">
      <w:pPr>
        <w:rPr>
          <w:b/>
          <w:bCs/>
          <w:sz w:val="32"/>
          <w:szCs w:val="32"/>
          <w:u w:val="single"/>
        </w:rPr>
      </w:pPr>
      <w:r>
        <w:br/>
      </w:r>
      <w:r w:rsidR="00A04121" w:rsidRPr="00F46BA6">
        <w:rPr>
          <w:b/>
          <w:bCs/>
          <w:sz w:val="32"/>
          <w:szCs w:val="32"/>
          <w:u w:val="single"/>
        </w:rPr>
        <w:t>Implementation Priority Matrix</w:t>
      </w:r>
    </w:p>
    <w:p w14:paraId="2951071F" w14:textId="77777777" w:rsidR="00A04121" w:rsidRPr="00F46BA6" w:rsidRDefault="00A04121" w:rsidP="00A04121"/>
    <w:p w14:paraId="248AFD4A" w14:textId="77777777" w:rsidR="00A04121" w:rsidRPr="00F46BA6" w:rsidRDefault="00A04121" w:rsidP="00A04121">
      <w:r w:rsidRPr="00F46BA6">
        <w:t>The following matrix maps each module to its uniqueness, implementation complexity, regulatory impact, and recommended deployment phase:</w:t>
      </w:r>
    </w:p>
    <w:p w14:paraId="0323CF3C" w14:textId="77777777" w:rsidR="00A04121" w:rsidRPr="00F46BA6" w:rsidRDefault="00A04121" w:rsidP="00A04121"/>
    <w:p w14:paraId="0FD1F1FD" w14:textId="77777777" w:rsidR="00A04121" w:rsidRPr="00F46BA6" w:rsidRDefault="00A04121" w:rsidP="00A04121">
      <w:r w:rsidRPr="00F46BA6">
        <w:t>Phase Legend: Phase 1 = Immediate (0–6 months) | Phase 2 = Near-term (6–18 months) | Phase 3 = Strategic (18–36 months)</w:t>
      </w:r>
    </w:p>
    <w:p w14:paraId="39B83ED4" w14:textId="4EB81F1D" w:rsidR="00A04121" w:rsidRPr="007916E6" w:rsidRDefault="00F46BA6" w:rsidP="00A04121">
      <w:pPr>
        <w:rPr>
          <w:b/>
          <w:bCs/>
          <w:u w:val="singl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DB234E">
        <w:t xml:space="preserve">  </w:t>
      </w:r>
      <w:r w:rsidR="00296F6A">
        <w:t xml:space="preserve">   </w:t>
      </w:r>
      <w:r>
        <w:br/>
      </w:r>
      <w:r>
        <w:br/>
      </w:r>
      <w:r>
        <w:br/>
      </w:r>
      <w:r>
        <w:br/>
      </w:r>
      <w:r>
        <w:lastRenderedPageBreak/>
        <w:br/>
      </w:r>
      <w:r w:rsidR="00A04121" w:rsidRPr="007916E6">
        <w:rPr>
          <w:b/>
          <w:bCs/>
          <w:sz w:val="32"/>
          <w:szCs w:val="32"/>
          <w:u w:val="single"/>
        </w:rPr>
        <w:t>The Killer Combination Strategy</w:t>
      </w:r>
    </w:p>
    <w:p w14:paraId="6C4F2E5E" w14:textId="77777777" w:rsidR="00A04121" w:rsidRPr="00F46BA6" w:rsidRDefault="00A04121" w:rsidP="00A04121"/>
    <w:p w14:paraId="34B2C6CF" w14:textId="77777777" w:rsidR="00A04121" w:rsidRPr="00F46BA6" w:rsidRDefault="00A04121" w:rsidP="00A04121">
      <w:r w:rsidRPr="00F46BA6">
        <w:t>For maximum competitive differentiation, three synergistic combinations are recommended:</w:t>
      </w:r>
    </w:p>
    <w:p w14:paraId="4981B403" w14:textId="3CC2AC7C" w:rsidR="00A04121" w:rsidRPr="00F46BA6" w:rsidRDefault="00A04121" w:rsidP="00A04121"/>
    <w:p w14:paraId="0FE3B581" w14:textId="135FE665" w:rsidR="00A04121" w:rsidRPr="007916E6" w:rsidRDefault="00A04121" w:rsidP="00A04121">
      <w:pPr>
        <w:rPr>
          <w:b/>
          <w:bCs/>
        </w:rPr>
      </w:pPr>
      <w:r w:rsidRPr="007916E6">
        <w:rPr>
          <w:b/>
          <w:bCs/>
          <w:sz w:val="28"/>
          <w:szCs w:val="28"/>
        </w:rPr>
        <w:t>Combination 1: Future-Proof Trust Stack</w:t>
      </w:r>
      <w:r w:rsidR="007916E6" w:rsidRPr="007916E6">
        <w:rPr>
          <w:b/>
          <w:bCs/>
        </w:rPr>
        <w:br/>
      </w:r>
    </w:p>
    <w:p w14:paraId="2DB6C43F" w14:textId="77777777" w:rsidR="00A04121" w:rsidRPr="00F46BA6" w:rsidRDefault="00A04121" w:rsidP="00A04121">
      <w:r w:rsidRPr="00F46BA6">
        <w:t>PQC Readiness + TEE Integration + ZK-Proof Audits = A platform that is quantum-resistant, tamper-proof, and mathematically verifiable. This combination directly addresses the three most critical trust concerns in enterprise cybersecurity.</w:t>
      </w:r>
    </w:p>
    <w:p w14:paraId="57936912" w14:textId="77777777" w:rsidR="00A04121" w:rsidRPr="00F46BA6" w:rsidRDefault="00A04121" w:rsidP="00A04121"/>
    <w:p w14:paraId="4D32BC9E" w14:textId="61165FE5" w:rsidR="00A04121" w:rsidRPr="007916E6" w:rsidRDefault="00A04121" w:rsidP="00A04121">
      <w:pPr>
        <w:rPr>
          <w:b/>
          <w:bCs/>
        </w:rPr>
      </w:pPr>
      <w:r w:rsidRPr="007916E6">
        <w:rPr>
          <w:b/>
          <w:bCs/>
          <w:sz w:val="28"/>
          <w:szCs w:val="28"/>
        </w:rPr>
        <w:t>Combination 2: Strategic Infrastructure Play</w:t>
      </w:r>
      <w:r w:rsidR="007916E6" w:rsidRPr="007916E6">
        <w:rPr>
          <w:b/>
          <w:bCs/>
        </w:rPr>
        <w:br/>
      </w:r>
    </w:p>
    <w:p w14:paraId="2E7AD483" w14:textId="77777777" w:rsidR="00A04121" w:rsidRPr="00F46BA6" w:rsidRDefault="00A04121" w:rsidP="00A04121">
      <w:r w:rsidRPr="00F46BA6">
        <w:t>Cross-Domain Correlation + Digital Twin = 'See the invisible connections and rehearse before you respond.' This positions Spectra as irreplaceable national-level infrastructure rather than a replaceable vendor tool.</w:t>
      </w:r>
    </w:p>
    <w:p w14:paraId="39377AA2" w14:textId="77777777" w:rsidR="00A04121" w:rsidRPr="00F46BA6" w:rsidRDefault="00A04121" w:rsidP="00A04121"/>
    <w:p w14:paraId="206878E9" w14:textId="3269BEAA" w:rsidR="00A04121" w:rsidRPr="007916E6" w:rsidRDefault="00A04121" w:rsidP="00A04121">
      <w:pPr>
        <w:rPr>
          <w:b/>
          <w:bCs/>
        </w:rPr>
      </w:pPr>
      <w:r w:rsidRPr="007916E6">
        <w:rPr>
          <w:b/>
          <w:bCs/>
          <w:sz w:val="28"/>
          <w:szCs w:val="28"/>
        </w:rPr>
        <w:t>Combination 3: Resilient Intelligence</w:t>
      </w:r>
      <w:r w:rsidR="007916E6" w:rsidRPr="007916E6">
        <w:rPr>
          <w:b/>
          <w:bCs/>
        </w:rPr>
        <w:br/>
      </w:r>
    </w:p>
    <w:p w14:paraId="62F3573D" w14:textId="77777777" w:rsidR="00A04121" w:rsidRPr="00F46BA6" w:rsidRDefault="00A04121" w:rsidP="00A04121">
      <w:r w:rsidRPr="00F46BA6">
        <w:t xml:space="preserve">Adversarial Resilience + Bio-Inspired ML = 'The AI that knows it's being attacked and evolves in response.' This differentiator directly counters the most sophisticated attacker playbooks targeting ML-based </w:t>
      </w:r>
      <w:proofErr w:type="spellStart"/>
      <w:r w:rsidRPr="00F46BA6">
        <w:t>defenses</w:t>
      </w:r>
      <w:proofErr w:type="spellEnd"/>
      <w:r w:rsidRPr="00F46BA6">
        <w:t>.</w:t>
      </w:r>
    </w:p>
    <w:p w14:paraId="7772C1E2" w14:textId="6C061FF0" w:rsidR="00A04121" w:rsidRPr="00F46BA6" w:rsidRDefault="007916E6" w:rsidP="00A04121">
      <w:r>
        <w:br/>
        <w:t>T</w:t>
      </w:r>
      <w:r w:rsidR="00A04121" w:rsidRPr="00F46BA6">
        <w:t>arget Market Applications</w:t>
      </w:r>
    </w:p>
    <w:p w14:paraId="0884FBD5" w14:textId="77777777" w:rsidR="00A04121" w:rsidRPr="00F46BA6" w:rsidRDefault="00A04121" w:rsidP="00A04121"/>
    <w:p w14:paraId="70BDD040" w14:textId="4B3CCF39" w:rsidR="00A04121" w:rsidRPr="007916E6" w:rsidRDefault="00A04121" w:rsidP="00A04121">
      <w:pPr>
        <w:rPr>
          <w:b/>
          <w:bCs/>
          <w:sz w:val="32"/>
          <w:szCs w:val="32"/>
          <w:u w:val="single"/>
        </w:rPr>
      </w:pPr>
      <w:r w:rsidRPr="007916E6">
        <w:rPr>
          <w:b/>
          <w:bCs/>
          <w:sz w:val="32"/>
          <w:szCs w:val="32"/>
          <w:u w:val="single"/>
        </w:rPr>
        <w:t>Conclusion</w:t>
      </w:r>
    </w:p>
    <w:p w14:paraId="3CEB1818" w14:textId="77777777" w:rsidR="00A04121" w:rsidRPr="00F46BA6" w:rsidRDefault="00A04121" w:rsidP="00A04121"/>
    <w:p w14:paraId="2208197A" w14:textId="77777777" w:rsidR="00A04121" w:rsidRPr="00F46BA6" w:rsidRDefault="00A04121" w:rsidP="00A04121">
      <w:r w:rsidRPr="00F46BA6">
        <w:t xml:space="preserve">Spectra </w:t>
      </w:r>
      <w:proofErr w:type="gramStart"/>
      <w:r w:rsidRPr="00F46BA6">
        <w:t>represents</w:t>
      </w:r>
      <w:proofErr w:type="gramEnd"/>
      <w:r w:rsidRPr="00F46BA6">
        <w:t xml:space="preserve"> a fundamental rethinking of encrypted traffic security — not as a detection tool bolted onto existing infrastructure, but as a sovereign intelligence layer that protects the cryptographic trust fabric of modern critical systems.</w:t>
      </w:r>
    </w:p>
    <w:p w14:paraId="2BC61F1C" w14:textId="77777777" w:rsidR="00A04121" w:rsidRPr="00F46BA6" w:rsidRDefault="00A04121" w:rsidP="00A04121"/>
    <w:p w14:paraId="6AA43B14" w14:textId="77777777" w:rsidR="00A04121" w:rsidRPr="00F46BA6" w:rsidRDefault="00A04121" w:rsidP="00A04121">
      <w:r w:rsidRPr="00F46BA6">
        <w:t>The eight strategic modules outlined in this document collectively address the five core failures of current-generation security: the encryption blind spot, the quantum vulnerability horizon, cross-sector attack chaining, AI model fragility, and the regulatory trust deficit.</w:t>
      </w:r>
    </w:p>
    <w:p w14:paraId="397B5A2A" w14:textId="77777777" w:rsidR="00A04121" w:rsidRPr="00F46BA6" w:rsidRDefault="00A04121" w:rsidP="00A04121"/>
    <w:p w14:paraId="0179A23D" w14:textId="5700A5DD" w:rsidR="005712C1" w:rsidRPr="00F46BA6" w:rsidRDefault="00A04121" w:rsidP="00A04121">
      <w:r w:rsidRPr="00F46BA6">
        <w:t>By executing the recommended phased roadmap — beginning with PQC Readiness and Cross-Domain Correlation, advancing to TEE Integration and Edge Architecture, and culminating in ZK-Proof Audits and Digital Twin capabilities — Spectra can achieve a durable competitive position in the most demanding and regulated security markets in the world</w:t>
      </w:r>
    </w:p>
    <w:sectPr w:rsidR="005712C1" w:rsidRPr="00F46BA6" w:rsidSect="00A04121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B95F" w14:textId="77777777" w:rsidR="004236BB" w:rsidRDefault="004236BB">
      <w:r>
        <w:separator/>
      </w:r>
    </w:p>
  </w:endnote>
  <w:endnote w:type="continuationSeparator" w:id="0">
    <w:p w14:paraId="4BA61D59" w14:textId="77777777" w:rsidR="004236BB" w:rsidRDefault="00423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8C91D" w14:textId="435CB380" w:rsidR="005712C1" w:rsidRDefault="005712C1">
    <w:pPr>
      <w:pBdr>
        <w:top w:val="single" w:sz="4" w:space="1" w:color="1B4F8A"/>
      </w:pBdr>
      <w:tabs>
        <w:tab w:val="right" w:pos="9360"/>
      </w:tabs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C08E" w14:textId="77777777" w:rsidR="004236BB" w:rsidRDefault="004236BB">
      <w:r>
        <w:separator/>
      </w:r>
    </w:p>
  </w:footnote>
  <w:footnote w:type="continuationSeparator" w:id="0">
    <w:p w14:paraId="5331C044" w14:textId="77777777" w:rsidR="004236BB" w:rsidRDefault="00423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EB20" w14:textId="5A1288F1" w:rsidR="005712C1" w:rsidRDefault="005712C1">
    <w:pPr>
      <w:pBdr>
        <w:bottom w:val="single" w:sz="4" w:space="1" w:color="1B4F8A"/>
      </w:pBdr>
      <w:tabs>
        <w:tab w:val="right" w:pos="9360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732B"/>
    <w:multiLevelType w:val="hybridMultilevel"/>
    <w:tmpl w:val="2F18F1BC"/>
    <w:lvl w:ilvl="0" w:tplc="4496B884">
      <w:start w:val="1"/>
      <w:numFmt w:val="bullet"/>
      <w:lvlText w:val="•"/>
      <w:lvlJc w:val="left"/>
      <w:pPr>
        <w:ind w:left="720" w:hanging="360"/>
      </w:pPr>
    </w:lvl>
    <w:lvl w:ilvl="1" w:tplc="3D648D06">
      <w:numFmt w:val="decimal"/>
      <w:lvlText w:val=""/>
      <w:lvlJc w:val="left"/>
    </w:lvl>
    <w:lvl w:ilvl="2" w:tplc="BF4EB1BA">
      <w:numFmt w:val="decimal"/>
      <w:lvlText w:val=""/>
      <w:lvlJc w:val="left"/>
    </w:lvl>
    <w:lvl w:ilvl="3" w:tplc="BB9CC330">
      <w:numFmt w:val="decimal"/>
      <w:lvlText w:val=""/>
      <w:lvlJc w:val="left"/>
    </w:lvl>
    <w:lvl w:ilvl="4" w:tplc="BB3EBCFA">
      <w:numFmt w:val="decimal"/>
      <w:lvlText w:val=""/>
      <w:lvlJc w:val="left"/>
    </w:lvl>
    <w:lvl w:ilvl="5" w:tplc="6520070C">
      <w:numFmt w:val="decimal"/>
      <w:lvlText w:val=""/>
      <w:lvlJc w:val="left"/>
    </w:lvl>
    <w:lvl w:ilvl="6" w:tplc="A4EC8168">
      <w:numFmt w:val="decimal"/>
      <w:lvlText w:val=""/>
      <w:lvlJc w:val="left"/>
    </w:lvl>
    <w:lvl w:ilvl="7" w:tplc="E6F015DC">
      <w:numFmt w:val="decimal"/>
      <w:lvlText w:val=""/>
      <w:lvlJc w:val="left"/>
    </w:lvl>
    <w:lvl w:ilvl="8" w:tplc="D83287CA">
      <w:numFmt w:val="decimal"/>
      <w:lvlText w:val=""/>
      <w:lvlJc w:val="left"/>
    </w:lvl>
  </w:abstractNum>
  <w:abstractNum w:abstractNumId="1" w15:restartNumberingAfterBreak="0">
    <w:nsid w:val="5CB305CC"/>
    <w:multiLevelType w:val="hybridMultilevel"/>
    <w:tmpl w:val="F9B65CDC"/>
    <w:lvl w:ilvl="0" w:tplc="FD868908">
      <w:start w:val="1"/>
      <w:numFmt w:val="bullet"/>
      <w:lvlText w:val="●"/>
      <w:lvlJc w:val="left"/>
      <w:pPr>
        <w:ind w:left="720" w:hanging="360"/>
      </w:pPr>
    </w:lvl>
    <w:lvl w:ilvl="1" w:tplc="9AD8BE82">
      <w:start w:val="1"/>
      <w:numFmt w:val="bullet"/>
      <w:lvlText w:val="○"/>
      <w:lvlJc w:val="left"/>
      <w:pPr>
        <w:ind w:left="1440" w:hanging="360"/>
      </w:pPr>
    </w:lvl>
    <w:lvl w:ilvl="2" w:tplc="0518E1F0">
      <w:start w:val="1"/>
      <w:numFmt w:val="bullet"/>
      <w:lvlText w:val="■"/>
      <w:lvlJc w:val="left"/>
      <w:pPr>
        <w:ind w:left="2160" w:hanging="360"/>
      </w:pPr>
    </w:lvl>
    <w:lvl w:ilvl="3" w:tplc="75C229A0">
      <w:start w:val="1"/>
      <w:numFmt w:val="bullet"/>
      <w:lvlText w:val="●"/>
      <w:lvlJc w:val="left"/>
      <w:pPr>
        <w:ind w:left="2880" w:hanging="360"/>
      </w:pPr>
    </w:lvl>
    <w:lvl w:ilvl="4" w:tplc="67989826">
      <w:start w:val="1"/>
      <w:numFmt w:val="bullet"/>
      <w:lvlText w:val="○"/>
      <w:lvlJc w:val="left"/>
      <w:pPr>
        <w:ind w:left="3600" w:hanging="360"/>
      </w:pPr>
    </w:lvl>
    <w:lvl w:ilvl="5" w:tplc="7F486A24">
      <w:start w:val="1"/>
      <w:numFmt w:val="bullet"/>
      <w:lvlText w:val="■"/>
      <w:lvlJc w:val="left"/>
      <w:pPr>
        <w:ind w:left="4320" w:hanging="360"/>
      </w:pPr>
    </w:lvl>
    <w:lvl w:ilvl="6" w:tplc="524CC0B8">
      <w:start w:val="1"/>
      <w:numFmt w:val="bullet"/>
      <w:lvlText w:val="●"/>
      <w:lvlJc w:val="left"/>
      <w:pPr>
        <w:ind w:left="5040" w:hanging="360"/>
      </w:pPr>
    </w:lvl>
    <w:lvl w:ilvl="7" w:tplc="CA68ADB0">
      <w:start w:val="1"/>
      <w:numFmt w:val="bullet"/>
      <w:lvlText w:val="●"/>
      <w:lvlJc w:val="left"/>
      <w:pPr>
        <w:ind w:left="5760" w:hanging="360"/>
      </w:pPr>
    </w:lvl>
    <w:lvl w:ilvl="8" w:tplc="A86CBB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033F5C"/>
    <w:multiLevelType w:val="hybridMultilevel"/>
    <w:tmpl w:val="E3F001A0"/>
    <w:lvl w:ilvl="0" w:tplc="C9740060">
      <w:start w:val="1"/>
      <w:numFmt w:val="decimal"/>
      <w:lvlText w:val="%1."/>
      <w:lvlJc w:val="left"/>
      <w:pPr>
        <w:ind w:left="720" w:hanging="360"/>
      </w:pPr>
    </w:lvl>
    <w:lvl w:ilvl="1" w:tplc="CD84BFA2">
      <w:numFmt w:val="decimal"/>
      <w:lvlText w:val=""/>
      <w:lvlJc w:val="left"/>
    </w:lvl>
    <w:lvl w:ilvl="2" w:tplc="42A892FE">
      <w:numFmt w:val="decimal"/>
      <w:lvlText w:val=""/>
      <w:lvlJc w:val="left"/>
    </w:lvl>
    <w:lvl w:ilvl="3" w:tplc="C7629DF0">
      <w:numFmt w:val="decimal"/>
      <w:lvlText w:val=""/>
      <w:lvlJc w:val="left"/>
    </w:lvl>
    <w:lvl w:ilvl="4" w:tplc="91E0BC48">
      <w:numFmt w:val="decimal"/>
      <w:lvlText w:val=""/>
      <w:lvlJc w:val="left"/>
    </w:lvl>
    <w:lvl w:ilvl="5" w:tplc="9B3A9342">
      <w:numFmt w:val="decimal"/>
      <w:lvlText w:val=""/>
      <w:lvlJc w:val="left"/>
    </w:lvl>
    <w:lvl w:ilvl="6" w:tplc="BD281940">
      <w:numFmt w:val="decimal"/>
      <w:lvlText w:val=""/>
      <w:lvlJc w:val="left"/>
    </w:lvl>
    <w:lvl w:ilvl="7" w:tplc="1B54D5FA">
      <w:numFmt w:val="decimal"/>
      <w:lvlText w:val=""/>
      <w:lvlJc w:val="left"/>
    </w:lvl>
    <w:lvl w:ilvl="8" w:tplc="937EB282">
      <w:numFmt w:val="decimal"/>
      <w:lvlText w:val=""/>
      <w:lvlJc w:val="left"/>
    </w:lvl>
  </w:abstractNum>
  <w:num w:numId="1" w16cid:durableId="467017316">
    <w:abstractNumId w:val="1"/>
    <w:lvlOverride w:ilvl="0">
      <w:startOverride w:val="1"/>
    </w:lvlOverride>
  </w:num>
  <w:num w:numId="2" w16cid:durableId="2003660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2C1"/>
    <w:rsid w:val="00296F6A"/>
    <w:rsid w:val="004236BB"/>
    <w:rsid w:val="005712C1"/>
    <w:rsid w:val="007916E6"/>
    <w:rsid w:val="00A04121"/>
    <w:rsid w:val="00A37864"/>
    <w:rsid w:val="00DB234E"/>
    <w:rsid w:val="00F4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1A27"/>
  <w15:docId w15:val="{6DB1C18C-FC99-4D10-9951-C9374179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E7C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6B3F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41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121"/>
  </w:style>
  <w:style w:type="paragraph" w:styleId="Footer">
    <w:name w:val="footer"/>
    <w:basedOn w:val="Normal"/>
    <w:link w:val="FooterChar"/>
    <w:uiPriority w:val="99"/>
    <w:unhideWhenUsed/>
    <w:rsid w:val="00A041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Chayank</cp:lastModifiedBy>
  <cp:revision>3</cp:revision>
  <dcterms:created xsi:type="dcterms:W3CDTF">2026-03-22T14:31:00Z</dcterms:created>
  <dcterms:modified xsi:type="dcterms:W3CDTF">2026-07-11T20:20:00Z</dcterms:modified>
</cp:coreProperties>
</file>