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From: VP of Fleet Operations</w:t>
        <w:br w:type="textWrapping"/>
        <w:t xml:space="preserve">To: Data Engineering</w:t>
        <w:br w:type="textWrapping"/>
        <w:t xml:space="preserve">Re: Reporting needs for Q1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team — here's what Ops and Strategy need visibility into. We want this across all the vehicle data we have (yellow cabs, green cabs, and the Uber/Lyft stuff too) where it makes sense. Let us know what's realistic.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"Demand Heatmap" dashboard</w:t>
      </w:r>
      <w:r w:rsidDel="00000000" w:rsidR="00000000" w:rsidRPr="00000000">
        <w:rPr>
          <w:rtl w:val="0"/>
        </w:rPr>
        <w:t xml:space="preserve"> — we want to see, at a glance, where and when rides are happening across the city. Something we can filter by day of week, time of day, and borough/zone. Leadership wants to use this to talk to the TLC about zone coverage.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"Revenue Performance" report</w:t>
      </w:r>
      <w:r w:rsidDel="00000000" w:rsidR="00000000" w:rsidRPr="00000000">
        <w:rPr>
          <w:rtl w:val="0"/>
        </w:rPr>
        <w:t xml:space="preserve"> — monthly revenue broken down by service type (yellow/green/Uber/Lyft), payment method, and whether it's an airport trip or not. Finance wants to compare how much each vehicle type/platform is actually bringing in.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"Driver Payout Fairness" analysis</w:t>
      </w:r>
      <w:r w:rsidDel="00000000" w:rsidR="00000000" w:rsidRPr="00000000">
        <w:rPr>
          <w:rtl w:val="0"/>
        </w:rPr>
        <w:t xml:space="preserve"> — for the Uber/Lyft data specifically, we keep hearing drivers complain about pay. We want to understand driver pay vs. rider fare vs. trip length/time, to see if there's a real gap or it's just noise. Comparing across companies (Uber vs Lyft) would be ideal.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"Fleet Idle / Supply-Demand" dashboard</w:t>
      </w:r>
      <w:r w:rsidDel="00000000" w:rsidR="00000000" w:rsidRPr="00000000">
        <w:rPr>
          <w:rtl w:val="0"/>
        </w:rPr>
        <w:t xml:space="preserve"> — this is the one we talked about before, where cars are sitting around with nothing to do. We still want this, even with the caveats you flagged earlier.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"Trip Quality / Data Health" report</w:t>
      </w:r>
      <w:r w:rsidDel="00000000" w:rsidR="00000000" w:rsidRPr="00000000">
        <w:rPr>
          <w:rtl w:val="0"/>
        </w:rPr>
        <w:t xml:space="preserve"> — honestly, after hearing about all the data issues you found, I want a monthly report of how much of each data source is actually trustworthy — how many trips had to be thrown out or flagged, by source, so we know how much to trust the other reports.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b9bwks46qz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1 — Demand Heatmap — Final Agreed Scope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 ask:</w:t>
      </w:r>
      <w:r w:rsidDel="00000000" w:rsidR="00000000" w:rsidRPr="00000000">
        <w:rPr>
          <w:rtl w:val="0"/>
        </w:rPr>
        <w:t xml:space="preserve"> Where/when rides are happening, filterable by day of week, time of day, borough/zone, across Yellow, Green, Uber, Lyft.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 Doable.</w:t>
      </w:r>
      <w:r w:rsidDel="00000000" w:rsidR="00000000" w:rsidRPr="00000000">
        <w:rPr>
          <w:rtl w:val="0"/>
        </w:rPr>
        <w:t xml:space="preserve"> All four sources (Yellow, Green, HV-FHV, and even base FHV) have a pickup location field and a pickup timestamp with full or near-full availability per profiling.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carried into modeling (not re-litigated now, just recorded):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Borough is not a native field in any source — derived via join to the TLC zone lookup table. Zone lookup is a mandatory shared/conformed dimension.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"Service type" needs a definition: label by source dataset (Yellow/Green/FHV/HV-FHV) vs. a broader category (street-hail vs. app-dispatched) — decide during modeling.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FHV base dataset has ~1.6M rows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PUlocationID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DOlocationID</w:t>
      </w:r>
      <w:r w:rsidDel="00000000" w:rsidR="00000000" w:rsidRPr="00000000">
        <w:rPr>
          <w:rtl w:val="0"/>
        </w:rPr>
        <w:t xml:space="preserve"> (from profiling) — those rows simply can't appear on this heatmap; carried as a known limitation, not a blocker.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time grain (hour vs. 15-min vs. day-part) deferred to modeling phase, per your instruction to keep this stage to doable/not-doable only.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q7hq5w5t0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2 — Revenue Performance — Final Agreed Scope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 ask:</w:t>
      </w:r>
      <w:r w:rsidDel="00000000" w:rsidR="00000000" w:rsidRPr="00000000">
        <w:rPr>
          <w:rtl w:val="0"/>
        </w:rPr>
        <w:t xml:space="preserve"> Monthly revenue by service type (Yellow/Green/Uber/Lyft), payment method, and airport-trip flag.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 Partially doable — scoped per source based on actual schema availability.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8.896833503575"/>
        <w:gridCol w:w="1955.1787538304393"/>
        <w:gridCol w:w="1940.8375893769153"/>
        <w:gridCol w:w="2715.2604698672117"/>
        <w:gridCol w:w="1309.826353421859"/>
        <w:tblGridChange w:id="0">
          <w:tblGrid>
            <w:gridCol w:w="1438.896833503575"/>
            <w:gridCol w:w="1955.1787538304393"/>
            <w:gridCol w:w="1940.8375893769153"/>
            <w:gridCol w:w="2715.2604698672117"/>
            <w:gridCol w:w="1309.82635342185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Dimension / 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HV-FHV (Uber/Lyft)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FHV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Revenue (fare/total amount)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✅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base_passenger_fare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❌ no fare field — excluded entirely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By service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By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✅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payment_type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✅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payment_type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❌ no equivalent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❌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Airport trip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✅ Yes / No /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Unknown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(see rule below)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❌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airport_fee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field — not offered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✅ Yes / No (always populated, no unknowns)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dkewjhnbt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Rules Locked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FHV is excluded from this dashboard entirely</w:t>
      </w:r>
      <w:r w:rsidDel="00000000" w:rsidR="00000000" w:rsidRPr="00000000">
        <w:rPr>
          <w:rtl w:val="0"/>
        </w:rPr>
        <w:t xml:space="preserve"> — no fare, fee, or payment fields exist in the source; there is nothing to report on.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Payment-method breakdown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is Yellow + Green only.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HV-FHV and FHV have no comparable field — not a data quality gap, a schema gap. Uber/Lyft revenue can be shown by platform/service type, not by payment method.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Airport flag: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HV-FHV: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airport_fee &gt;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Yes, else → No. The field is 100% populated — no unknowns.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Yellow: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Airport_fee &gt;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Airport_fee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Airport_fee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(tied to the Vendor 6 / Vendor 2 completeness gap found in profiling — we don't know, so we don't guess).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Unknown rows are included in all other aggregations</w:t>
      </w:r>
      <w:r w:rsidDel="00000000" w:rsidR="00000000" w:rsidRPr="00000000">
        <w:rPr>
          <w:rtl w:val="0"/>
        </w:rPr>
        <w:t xml:space="preserve"> (total revenue, trip counts, zone demand, etc.) but </w:t>
      </w:r>
      <w:r w:rsidDel="00000000" w:rsidR="00000000" w:rsidRPr="00000000">
        <w:rPr>
          <w:b w:val="1"/>
          <w:bCs w:val="1"/>
          <w:rtl w:val="0"/>
        </w:rPr>
        <w:t xml:space="preserve">excluded specifically from the airport Yes/No breakdown</w:t>
      </w:r>
      <w:r w:rsidDel="00000000" w:rsidR="00000000" w:rsidRPr="00000000">
        <w:rPr>
          <w:rtl w:val="0"/>
        </w:rPr>
        <w:t xml:space="preserve">, so that one metric isn't distorted by rows we can't classify.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Green:</w:t>
      </w:r>
      <w:r w:rsidDel="00000000" w:rsidR="00000000" w:rsidRPr="00000000">
        <w:rPr>
          <w:rtl w:val="0"/>
        </w:rPr>
        <w:t xml:space="preserve"> airport filter not offered at all — field doesn't exist in the schema (structural absence, different from a null value).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ezwh6ctea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Open flag for business (unchanged from original finding)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fare_amount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base_passenger_fare</w:t>
      </w:r>
      <w:r w:rsidDel="00000000" w:rsidR="00000000" w:rsidRPr="00000000">
        <w:rPr>
          <w:rtl w:val="0"/>
        </w:rPr>
        <w:t xml:space="preserve"> rows are currently provisionally excluded/quarantined pending the business's confirmation of whether negatives represent legitimate refunds or errors (per Phase 0 findings) — revenue totals in this dashboard reflect that provisional treatment until clarified.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azg95fc9a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3 —  Driver Payout Fairness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question is: </w:t>
      </w:r>
      <w:r w:rsidDel="00000000" w:rsidR="00000000" w:rsidRPr="00000000">
        <w:rPr>
          <w:i w:val="1"/>
          <w:iCs w:val="1"/>
          <w:rtl w:val="0"/>
        </w:rPr>
        <w:t xml:space="preserve">of what the rider paid, how much did the platform keep vs. pass to the driver?</w:t>
      </w:r>
      <w:r w:rsidDel="00000000" w:rsidR="00000000" w:rsidRPr="00000000">
        <w:rPr>
          <w:rtl w:val="0"/>
        </w:rPr>
        <w:t xml:space="preserve"> That means comparing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base_passenger_fare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rider's full total. Tips are irrelevant to this specific fairness question (the driver keeps ~100% of tips already, that's not in dispute) and tolls/taxes are pass-through costs, not platform/driver split. So:</w:t>
      </w:r>
    </w:p>
    <w:p w:rsidR="00000000" w:rsidDel="00000000" w:rsidP="00000000" w:rsidRDefault="00000000" w:rsidRPr="00000000" w14:paraId="0000003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platform_take = base_passenger_fare - driver_pay</w:t>
      </w:r>
    </w:p>
    <w:p w:rsidR="00000000" w:rsidDel="00000000" w:rsidP="00000000" w:rsidRDefault="00000000" w:rsidRPr="00000000" w14:paraId="0000004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driver_pay_ratio = driver_pay / base_passenger_fare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Worked example, one trip: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base_passenger_fare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driver_pay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$14.00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trip_miles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trip_time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1,560 sec (26 min)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platform_take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30.00 − 14.00 = </w:t>
      </w:r>
      <w:r w:rsidDel="00000000" w:rsidR="00000000" w:rsidRPr="00000000">
        <w:rPr>
          <w:b w:val="1"/>
          <w:bCs w:val="1"/>
          <w:rtl w:val="0"/>
        </w:rPr>
        <w:t xml:space="preserve">$16.00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driver_pay_ratio</w:t>
      </w:r>
      <w:r w:rsidDel="00000000" w:rsidR="00000000" w:rsidRPr="00000000">
        <w:rPr>
          <w:rtl w:val="0"/>
        </w:rPr>
        <w:t xml:space="preserve"> = 14.00 / 30.00 = </w:t>
      </w:r>
      <w:r w:rsidDel="00000000" w:rsidR="00000000" w:rsidRPr="00000000">
        <w:rPr>
          <w:b w:val="1"/>
          <w:bCs w:val="1"/>
          <w:rtl w:val="0"/>
        </w:rPr>
        <w:t xml:space="preserve">46.7%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pay_per_mile</w:t>
      </w:r>
      <w:r w:rsidDel="00000000" w:rsidR="00000000" w:rsidRPr="00000000">
        <w:rPr>
          <w:rtl w:val="0"/>
        </w:rPr>
        <w:t xml:space="preserve"> = 14.00 / 8.2 = </w:t>
      </w:r>
      <w:r w:rsidDel="00000000" w:rsidR="00000000" w:rsidRPr="00000000">
        <w:rPr>
          <w:b w:val="1"/>
          <w:bCs w:val="1"/>
          <w:rtl w:val="0"/>
        </w:rPr>
        <w:t xml:space="preserve">$1.71/mile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pay_per_minute</w:t>
      </w:r>
      <w:r w:rsidDel="00000000" w:rsidR="00000000" w:rsidRPr="00000000">
        <w:rPr>
          <w:rtl w:val="0"/>
        </w:rPr>
        <w:t xml:space="preserve"> = 14.00 / 26 = </w:t>
      </w:r>
      <w:r w:rsidDel="00000000" w:rsidR="00000000" w:rsidRPr="00000000">
        <w:rPr>
          <w:b w:val="1"/>
          <w:bCs w:val="1"/>
          <w:rtl w:val="0"/>
        </w:rPr>
        <w:t xml:space="preserve">$0.54/min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last two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pay_per_mile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pay_per_minute</w:t>
      </w:r>
      <w:r w:rsidDel="00000000" w:rsidR="00000000" w:rsidRPr="00000000">
        <w:rPr>
          <w:rtl w:val="0"/>
        </w:rPr>
        <w:t xml:space="preserve">) are what let the business compare "effort vs. pay" across trips of different lengths — a 2-mile trip and a 20-mile trip can both look "fair" in raw dollars but very different per-mile.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You'd calculate this per trip, then aggregate (avg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driver_pay_ratio</w:t>
      </w:r>
      <w:r w:rsidDel="00000000" w:rsidR="00000000" w:rsidRPr="00000000">
        <w:rPr>
          <w:rtl w:val="0"/>
        </w:rPr>
        <w:t xml:space="preserve"> by platform, by zone, by trip-length bucket, etc.) at the dashboard layer.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Doable, HV-FHV only.</w:t>
      </w:r>
      <w:r w:rsidDel="00000000" w:rsidR="00000000" w:rsidRPr="00000000">
        <w:rPr>
          <w:rtl w:val="0"/>
        </w:rPr>
        <w:t xml:space="preserve"> No cross-source comparison possible; Yellow/Green have no driver-pay concept, base FHV has no fare data at all.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lszcy4zz8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4 — Fleet Idle / Supply-Demand Imbalance — Final Agreed Scope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 Doable across all four sources</w:t>
      </w:r>
      <w:r w:rsidDel="00000000" w:rsidR="00000000" w:rsidRPr="00000000">
        <w:rPr>
          <w:rtl w:val="0"/>
        </w:rPr>
        <w:t xml:space="preserve">, conditioned on the data quality gate already established: any row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PULocationID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DOLocationID</w:t>
      </w:r>
      <w:r w:rsidDel="00000000" w:rsidR="00000000" w:rsidRPr="00000000">
        <w:rPr>
          <w:rtl w:val="0"/>
        </w:rPr>
        <w:t xml:space="preserve"> (or their source-specific equivalents) is routed to the quarantine/error table, not included in this calculation. What remains in the clean layer is, by definition, fully valid for this metric — zone and hour are guaranteed present.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Caveat worth keeping on record (not a blocker, just an honesty note for the business):</w:t>
      </w:r>
      <w:r w:rsidDel="00000000" w:rsidR="00000000" w:rsidRPr="00000000">
        <w:rPr>
          <w:rtl w:val="0"/>
        </w:rPr>
        <w:t xml:space="preserve"> this means FHV's effective dataset for this dashboard is smaller than its raw row count — a real but quarantined chunk of FHV trips won't contribute to the FHV-specific numbers. Doesn't break the dashboard, just means FHV's demand/idle picture is based on a reduced, cleaner subset rather than its full volume. Worth one line in the dashboard's documentation so nobody mistakes FHV's lower counts for FHV actually having lower activity.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Metric, as previously defined:</w:t>
      </w:r>
      <w:r w:rsidDel="00000000" w:rsidR="00000000" w:rsidRPr="00000000">
        <w:rPr>
          <w:rtl w:val="0"/>
        </w:rPr>
        <w:t xml:space="preserve"> zone × hour dropoff count vs. pickup count, carrying the two caveats from Phase 0 (temporal resolution blind spot, fungibility assumption).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5 — Trip Quality / Data Health — what I need from you: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of the four sources (Yellow, Green, FHV, HV-FHV), for each processing run (daily/monthly, whatever cadence we land on), I need: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rows ingested</w:t>
      </w:r>
      <w:r w:rsidDel="00000000" w:rsidR="00000000" w:rsidRPr="00000000">
        <w:rPr>
          <w:rtl w:val="0"/>
        </w:rPr>
        <w:t xml:space="preserve"> (raw count, before any cleaning).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Rows that passed clean</w:t>
      </w:r>
      <w:r w:rsidDel="00000000" w:rsidR="00000000" w:rsidRPr="00000000">
        <w:rPr>
          <w:rtl w:val="0"/>
        </w:rPr>
        <w:t xml:space="preserve"> (made it to the modeled layer).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Rows quarantined</w:t>
      </w:r>
      <w:r w:rsidDel="00000000" w:rsidR="00000000" w:rsidRPr="00000000">
        <w:rPr>
          <w:rtl w:val="0"/>
        </w:rPr>
        <w:t xml:space="preserve">, broken down </w:t>
      </w:r>
      <w:r w:rsidDel="00000000" w:rsidR="00000000" w:rsidRPr="00000000">
        <w:rPr>
          <w:b w:val="1"/>
          <w:bCs w:val="1"/>
          <w:rtl w:val="0"/>
        </w:rPr>
        <w:t xml:space="preserve">by which rule failed</w:t>
      </w:r>
      <w:r w:rsidDel="00000000" w:rsidR="00000000" w:rsidRPr="00000000">
        <w:rPr>
          <w:rtl w:val="0"/>
        </w:rPr>
        <w:t xml:space="preserve"> — not just one lump "bad rows" number. E.g.: "X rows failed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PULocationID</w:t>
      </w:r>
      <w:r w:rsidDel="00000000" w:rsidR="00000000" w:rsidRPr="00000000">
        <w:rPr>
          <w:rtl w:val="0"/>
        </w:rPr>
        <w:t xml:space="preserve"> null," "Y rows failed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trip_distance</w:t>
      </w:r>
      <w:r w:rsidDel="00000000" w:rsidR="00000000" w:rsidRPr="00000000">
        <w:rPr>
          <w:rtl w:val="0"/>
        </w:rPr>
        <w:t xml:space="preserve"> &gt; threshold," "Z rows failed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&lt;= 0." This is the part that matters most — a single quarantine percentage tells me nothing actionable, but a breakdown by rule tells me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the data is weak and whether it's getting better or worse over time.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Quarantine rate as a % of total</w:t>
      </w:r>
      <w:r w:rsidDel="00000000" w:rsidR="00000000" w:rsidRPr="00000000">
        <w:rPr>
          <w:rtl w:val="0"/>
        </w:rPr>
        <w:t xml:space="preserve">, per source, per rule, so I can track trend over time (is Vendor 6's gap shrinking? Is Lyft's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originating_base_num</w:t>
      </w:r>
      <w:r w:rsidDel="00000000" w:rsidR="00000000" w:rsidRPr="00000000">
        <w:rPr>
          <w:rtl w:val="0"/>
        </w:rPr>
        <w:t xml:space="preserve"> still 100%, or did they fix their feed?).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short: </w:t>
      </w:r>
      <w:r w:rsidDel="00000000" w:rsidR="00000000" w:rsidRPr="00000000">
        <w:rPr>
          <w:b w:val="1"/>
          <w:bCs w:val="1"/>
          <w:rtl w:val="0"/>
        </w:rPr>
        <w:t xml:space="preserve">this dashboard isn't new data from outside — it's reporting on the by-product of the quarantine table itself.</w:t>
      </w:r>
      <w:r w:rsidDel="00000000" w:rsidR="00000000" w:rsidRPr="00000000">
        <w:rPr>
          <w:rtl w:val="0"/>
        </w:rPr>
        <w:t xml:space="preserve"> Every row you route to quarantine already carries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failed_rule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processing_timestamp</w:t>
      </w:r>
      <w:r w:rsidDel="00000000" w:rsidR="00000000" w:rsidRPr="00000000">
        <w:rPr>
          <w:rtl w:val="0"/>
        </w:rPr>
        <w:t xml:space="preserve"> per the pattern we agreed on back in Phase 0. This dashboard just aggregates and trends that metadata — count/percentage by source, by rule, by time.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