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Calibri" w:hAnsi="Calibri"/>
          <w:b/>
          <w:i w:val="0"/>
          <w:color w:val="1F2A44"/>
          <w:sz w:val="68"/>
        </w:rPr>
        <w:t>INDUSTRIAL ENVIRONMENT</w:t>
        <w:br/>
        <w:t>MONITORING SYSTEM</w:t>
      </w:r>
    </w:p>
    <w:p>
      <w:pPr>
        <w:spacing w:after="960"/>
        <w:jc w:val="center"/>
      </w:pPr>
      <w:r>
        <w:rPr>
          <w:rFonts w:ascii="Calibri" w:hAnsi="Calibri"/>
          <w:b w:val="0"/>
          <w:i/>
          <w:color w:val="2E75B6"/>
          <w:sz w:val="28"/>
        </w:rPr>
        <w:t>ESP32 + AWS IoT Core + Lambda + DynamoDB + React Dashboard</w:t>
      </w:r>
    </w:p>
    <w:p>
      <w:pPr>
        <w:pBdr>
          <w:bottom w:val="single" w:sz="6" w:space="1" w:color="2E75B6"/>
        </w:pBdr>
      </w:pPr>
    </w:p>
    <w:p>
      <w:pPr>
        <w:spacing w:before="960"/>
        <w:jc w:val="center"/>
      </w:pPr>
      <w:r>
        <w:rPr>
          <w:rFonts w:ascii="Calibri" w:hAnsi="Calibri"/>
          <w:b/>
          <w:i w:val="0"/>
          <w:color w:val="111827"/>
          <w:sz w:val="28"/>
        </w:rPr>
        <w:t>Complete Project Report</w:t>
        <w:br/>
      </w:r>
      <w:r>
        <w:rPr>
          <w:rFonts w:ascii="Calibri" w:hAnsi="Calibri"/>
          <w:b w:val="0"/>
          <w:i w:val="0"/>
          <w:color w:val="606C80"/>
          <w:sz w:val="22"/>
        </w:rPr>
        <w:t>End-to-end documentation, architecture, deployment &amp; operations</w:t>
        <w:br/>
        <w:br/>
      </w:r>
      <w:r>
        <w:rPr>
          <w:rFonts w:ascii="Calibri" w:hAnsi="Calibri"/>
          <w:b w:val="0"/>
          <w:i w:val="0"/>
          <w:color w:val="111827"/>
          <w:sz w:val="22"/>
        </w:rPr>
        <w:t>Prepared by: Deepak</w:t>
        <w:br/>
      </w:r>
      <w:r>
        <w:rPr>
          <w:rFonts w:ascii="Calibri" w:hAnsi="Calibri"/>
          <w:b w:val="0"/>
          <w:i w:val="0"/>
          <w:color w:val="111827"/>
          <w:sz w:val="22"/>
        </w:rPr>
        <w:t>Document version: 1.0</w:t>
        <w:br/>
      </w:r>
      <w:r>
        <w:rPr>
          <w:rFonts w:ascii="Calibri" w:hAnsi="Calibri"/>
          <w:b w:val="0"/>
          <w:i w:val="0"/>
          <w:color w:val="111827"/>
          <w:sz w:val="22"/>
        </w:rPr>
        <w:t>Project status: Production-ready · End-to-end latency ~2-3 s</w:t>
        <w:br/>
      </w:r>
    </w:p>
    <w:p>
      <w:pPr>
        <w:spacing w:after="480"/>
      </w:pPr>
      <w:r>
        <w:rPr>
          <w:rFonts w:ascii="Calibri" w:hAnsi="Calibri"/>
          <w:b w:val="0"/>
          <w:i w:val="0"/>
          <w:color w:val="111827"/>
          <w:sz w:val="22"/>
        </w:rPr>
      </w:r>
    </w:p>
    <w:p>
      <w:pPr>
        <w:jc w:val="center"/>
      </w:pPr>
      <w:r>
        <w:rPr>
          <w:rFonts w:ascii="Consolas" w:hAnsi="Consolas"/>
          <w:color w:val="2E75B6"/>
          <w:sz w:val="20"/>
        </w:rPr>
        <w:t>ESP32  ──MQTT/TLS──►  AWS IoT Core</w:t>
        <w:br/>
        <w:t xml:space="preserve">   │                          │</w:t>
        <w:br/>
        <w:t xml:space="preserve">   └──HTTPS POST──►  API Gateway  ──►  Lambda  ──►  DynamoDB</w:t>
        <w:br/>
        <w:t xml:space="preserve">                                                       │</w:t>
        <w:br/>
        <w:t xml:space="preserve">                                                       ▼</w:t>
        <w:br/>
        <w:t xml:space="preserve">                                               React / HTML Dashboard</w:t>
      </w:r>
    </w:p>
    <w:p>
      <w:r>
        <w:br w:type="page"/>
      </w:r>
    </w:p>
    <w:p>
      <w:pPr>
        <w:pStyle w:val="Heading1"/>
      </w:pPr>
      <w:r>
        <w:rPr>
          <w:rFonts w:ascii="Calibri" w:hAnsi="Calibri"/>
          <w:b/>
          <w:i w:val="0"/>
          <w:color w:val="1F2A44"/>
          <w:sz w:val="36"/>
        </w:rPr>
        <w:t>Contents</w:t>
      </w:r>
    </w:p>
    <w:p>
      <w:pPr>
        <w:tabs>
          <w:tab w:pos="9360" w:val="right"/>
        </w:tabs>
      </w:pPr>
      <w:r>
        <w:rPr>
          <w:rFonts w:ascii="Calibri" w:hAnsi="Calibri"/>
          <w:b w:val="0"/>
          <w:i w:val="0"/>
          <w:color w:val="111827"/>
          <w:sz w:val="22"/>
        </w:rPr>
        <w:t>1. Executive Summary</w:t>
      </w:r>
      <w:r>
        <w:rPr>
          <w:rFonts w:ascii="Calibri" w:hAnsi="Calibri"/>
          <w:b w:val="0"/>
          <w:i w:val="0"/>
          <w:color w:val="606C80"/>
          <w:sz w:val="22"/>
        </w:rPr>
        <w:tab/>
        <w:t>Page 3</w:t>
      </w:r>
    </w:p>
    <w:p>
      <w:pPr>
        <w:tabs>
          <w:tab w:pos="9360" w:val="right"/>
        </w:tabs>
      </w:pPr>
      <w:r>
        <w:rPr>
          <w:rFonts w:ascii="Calibri" w:hAnsi="Calibri"/>
          <w:b w:val="0"/>
          <w:i w:val="0"/>
          <w:color w:val="111827"/>
          <w:sz w:val="22"/>
        </w:rPr>
        <w:t>2. Project Overview</w:t>
      </w:r>
      <w:r>
        <w:rPr>
          <w:rFonts w:ascii="Calibri" w:hAnsi="Calibri"/>
          <w:b w:val="0"/>
          <w:i w:val="0"/>
          <w:color w:val="606C80"/>
          <w:sz w:val="22"/>
        </w:rPr>
        <w:tab/>
        <w:t>Page 3</w:t>
      </w:r>
    </w:p>
    <w:p>
      <w:pPr>
        <w:tabs>
          <w:tab w:pos="9360" w:val="right"/>
        </w:tabs>
      </w:pPr>
      <w:r>
        <w:rPr>
          <w:rFonts w:ascii="Calibri" w:hAnsi="Calibri"/>
          <w:b w:val="0"/>
          <w:i w:val="0"/>
          <w:color w:val="111827"/>
          <w:sz w:val="22"/>
        </w:rPr>
        <w:t>3. System Architecture</w:t>
      </w:r>
      <w:r>
        <w:rPr>
          <w:rFonts w:ascii="Calibri" w:hAnsi="Calibri"/>
          <w:b w:val="0"/>
          <w:i w:val="0"/>
          <w:color w:val="606C80"/>
          <w:sz w:val="22"/>
        </w:rPr>
        <w:tab/>
        <w:t>Page 4</w:t>
      </w:r>
    </w:p>
    <w:p>
      <w:pPr>
        <w:tabs>
          <w:tab w:pos="9360" w:val="right"/>
        </w:tabs>
      </w:pPr>
      <w:r>
        <w:rPr>
          <w:rFonts w:ascii="Calibri" w:hAnsi="Calibri"/>
          <w:b w:val="0"/>
          <w:i w:val="0"/>
          <w:color w:val="111827"/>
          <w:sz w:val="22"/>
        </w:rPr>
        <w:t>4. Hardware Bill of Materials</w:t>
      </w:r>
      <w:r>
        <w:rPr>
          <w:rFonts w:ascii="Calibri" w:hAnsi="Calibri"/>
          <w:b w:val="0"/>
          <w:i w:val="0"/>
          <w:color w:val="606C80"/>
          <w:sz w:val="22"/>
        </w:rPr>
        <w:tab/>
        <w:t>Page 5</w:t>
      </w:r>
    </w:p>
    <w:p>
      <w:pPr>
        <w:tabs>
          <w:tab w:pos="9360" w:val="right"/>
        </w:tabs>
      </w:pPr>
      <w:r>
        <w:rPr>
          <w:rFonts w:ascii="Calibri" w:hAnsi="Calibri"/>
          <w:b w:val="0"/>
          <w:i w:val="0"/>
          <w:color w:val="111827"/>
          <w:sz w:val="22"/>
        </w:rPr>
        <w:t>5. Software Stack</w:t>
      </w:r>
      <w:r>
        <w:rPr>
          <w:rFonts w:ascii="Calibri" w:hAnsi="Calibri"/>
          <w:b w:val="0"/>
          <w:i w:val="0"/>
          <w:color w:val="606C80"/>
          <w:sz w:val="22"/>
        </w:rPr>
        <w:tab/>
        <w:t>Page 6</w:t>
      </w:r>
    </w:p>
    <w:p>
      <w:pPr>
        <w:tabs>
          <w:tab w:pos="9360" w:val="right"/>
        </w:tabs>
      </w:pPr>
      <w:r>
        <w:rPr>
          <w:rFonts w:ascii="Calibri" w:hAnsi="Calibri"/>
          <w:b w:val="0"/>
          <w:i w:val="0"/>
          <w:color w:val="111827"/>
          <w:sz w:val="22"/>
        </w:rPr>
        <w:t>6. ESP32 Firmware</w:t>
      </w:r>
      <w:r>
        <w:rPr>
          <w:rFonts w:ascii="Calibri" w:hAnsi="Calibri"/>
          <w:b w:val="0"/>
          <w:i w:val="0"/>
          <w:color w:val="606C80"/>
          <w:sz w:val="22"/>
        </w:rPr>
        <w:tab/>
        <w:t>Page 7</w:t>
      </w:r>
    </w:p>
    <w:p>
      <w:pPr>
        <w:tabs>
          <w:tab w:pos="9360" w:val="right"/>
        </w:tabs>
      </w:pPr>
      <w:r>
        <w:rPr>
          <w:rFonts w:ascii="Calibri" w:hAnsi="Calibri"/>
          <w:b w:val="0"/>
          <w:i w:val="0"/>
          <w:color w:val="111827"/>
          <w:sz w:val="22"/>
        </w:rPr>
        <w:t>7. AWS Cloud Setup</w:t>
      </w:r>
      <w:r>
        <w:rPr>
          <w:rFonts w:ascii="Calibri" w:hAnsi="Calibri"/>
          <w:b w:val="0"/>
          <w:i w:val="0"/>
          <w:color w:val="606C80"/>
          <w:sz w:val="22"/>
        </w:rPr>
        <w:tab/>
        <w:t>Page 9</w:t>
      </w:r>
    </w:p>
    <w:p>
      <w:pPr>
        <w:tabs>
          <w:tab w:pos="9360" w:val="right"/>
        </w:tabs>
      </w:pPr>
      <w:r>
        <w:rPr>
          <w:rFonts w:ascii="Calibri" w:hAnsi="Calibri"/>
          <w:b w:val="0"/>
          <w:i w:val="0"/>
          <w:color w:val="111827"/>
          <w:sz w:val="22"/>
        </w:rPr>
        <w:t>8. Dashboard</w:t>
      </w:r>
      <w:r>
        <w:rPr>
          <w:rFonts w:ascii="Calibri" w:hAnsi="Calibri"/>
          <w:b w:val="0"/>
          <w:i w:val="0"/>
          <w:color w:val="606C80"/>
          <w:sz w:val="22"/>
        </w:rPr>
        <w:tab/>
        <w:t>Page 12</w:t>
      </w:r>
    </w:p>
    <w:p>
      <w:pPr>
        <w:tabs>
          <w:tab w:pos="9360" w:val="right"/>
        </w:tabs>
      </w:pPr>
      <w:r>
        <w:rPr>
          <w:rFonts w:ascii="Calibri" w:hAnsi="Calibri"/>
          <w:b w:val="0"/>
          <w:i w:val="0"/>
          <w:color w:val="111827"/>
          <w:sz w:val="22"/>
        </w:rPr>
        <w:t>9. Build &amp; Deployment</w:t>
      </w:r>
      <w:r>
        <w:rPr>
          <w:rFonts w:ascii="Calibri" w:hAnsi="Calibri"/>
          <w:b w:val="0"/>
          <w:i w:val="0"/>
          <w:color w:val="606C80"/>
          <w:sz w:val="22"/>
        </w:rPr>
        <w:tab/>
        <w:t>Page 13</w:t>
      </w:r>
    </w:p>
    <w:p>
      <w:pPr>
        <w:tabs>
          <w:tab w:pos="9360" w:val="right"/>
        </w:tabs>
      </w:pPr>
      <w:r>
        <w:rPr>
          <w:rFonts w:ascii="Calibri" w:hAnsi="Calibri"/>
          <w:b w:val="0"/>
          <w:i w:val="0"/>
          <w:color w:val="111827"/>
          <w:sz w:val="22"/>
        </w:rPr>
        <w:t>10. Performance &amp; Latency</w:t>
      </w:r>
      <w:r>
        <w:rPr>
          <w:rFonts w:ascii="Calibri" w:hAnsi="Calibri"/>
          <w:b w:val="0"/>
          <w:i w:val="0"/>
          <w:color w:val="606C80"/>
          <w:sz w:val="22"/>
        </w:rPr>
        <w:tab/>
        <w:t>Page 14</w:t>
      </w:r>
    </w:p>
    <w:p>
      <w:pPr>
        <w:tabs>
          <w:tab w:pos="9360" w:val="right"/>
        </w:tabs>
      </w:pPr>
      <w:r>
        <w:rPr>
          <w:rFonts w:ascii="Calibri" w:hAnsi="Calibri"/>
          <w:b w:val="0"/>
          <w:i w:val="0"/>
          <w:color w:val="111827"/>
          <w:sz w:val="22"/>
        </w:rPr>
        <w:t>11. Cost Analysis</w:t>
      </w:r>
      <w:r>
        <w:rPr>
          <w:rFonts w:ascii="Calibri" w:hAnsi="Calibri"/>
          <w:b w:val="0"/>
          <w:i w:val="0"/>
          <w:color w:val="606C80"/>
          <w:sz w:val="22"/>
        </w:rPr>
        <w:tab/>
        <w:t>Page 15</w:t>
      </w:r>
    </w:p>
    <w:p>
      <w:pPr>
        <w:tabs>
          <w:tab w:pos="9360" w:val="right"/>
        </w:tabs>
      </w:pPr>
      <w:r>
        <w:rPr>
          <w:rFonts w:ascii="Calibri" w:hAnsi="Calibri"/>
          <w:b w:val="0"/>
          <w:i w:val="0"/>
          <w:color w:val="111827"/>
          <w:sz w:val="22"/>
        </w:rPr>
        <w:t>12. Security</w:t>
      </w:r>
      <w:r>
        <w:rPr>
          <w:rFonts w:ascii="Calibri" w:hAnsi="Calibri"/>
          <w:b w:val="0"/>
          <w:i w:val="0"/>
          <w:color w:val="606C80"/>
          <w:sz w:val="22"/>
        </w:rPr>
        <w:tab/>
        <w:t>Page 15</w:t>
      </w:r>
    </w:p>
    <w:p>
      <w:pPr>
        <w:tabs>
          <w:tab w:pos="9360" w:val="right"/>
        </w:tabs>
      </w:pPr>
      <w:r>
        <w:rPr>
          <w:rFonts w:ascii="Calibri" w:hAnsi="Calibri"/>
          <w:b w:val="0"/>
          <w:i w:val="0"/>
          <w:color w:val="111827"/>
          <w:sz w:val="22"/>
        </w:rPr>
        <w:t>13. Testing &amp; Verification</w:t>
      </w:r>
      <w:r>
        <w:rPr>
          <w:rFonts w:ascii="Calibri" w:hAnsi="Calibri"/>
          <w:b w:val="0"/>
          <w:i w:val="0"/>
          <w:color w:val="606C80"/>
          <w:sz w:val="22"/>
        </w:rPr>
        <w:tab/>
        <w:t>Page 16</w:t>
      </w:r>
    </w:p>
    <w:p>
      <w:pPr>
        <w:tabs>
          <w:tab w:pos="9360" w:val="right"/>
        </w:tabs>
      </w:pPr>
      <w:r>
        <w:rPr>
          <w:rFonts w:ascii="Calibri" w:hAnsi="Calibri"/>
          <w:b w:val="0"/>
          <w:i w:val="0"/>
          <w:color w:val="111827"/>
          <w:sz w:val="22"/>
        </w:rPr>
        <w:t>14. Troubleshooting</w:t>
      </w:r>
      <w:r>
        <w:rPr>
          <w:rFonts w:ascii="Calibri" w:hAnsi="Calibri"/>
          <w:b w:val="0"/>
          <w:i w:val="0"/>
          <w:color w:val="606C80"/>
          <w:sz w:val="22"/>
        </w:rPr>
        <w:tab/>
        <w:t>Page 17</w:t>
      </w:r>
    </w:p>
    <w:p>
      <w:pPr>
        <w:tabs>
          <w:tab w:pos="9360" w:val="right"/>
        </w:tabs>
      </w:pPr>
      <w:r>
        <w:rPr>
          <w:rFonts w:ascii="Calibri" w:hAnsi="Calibri"/>
          <w:b w:val="0"/>
          <w:i w:val="0"/>
          <w:color w:val="111827"/>
          <w:sz w:val="22"/>
        </w:rPr>
        <w:t>15. Future Enhancements</w:t>
      </w:r>
      <w:r>
        <w:rPr>
          <w:rFonts w:ascii="Calibri" w:hAnsi="Calibri"/>
          <w:b w:val="0"/>
          <w:i w:val="0"/>
          <w:color w:val="606C80"/>
          <w:sz w:val="22"/>
        </w:rPr>
        <w:tab/>
        <w:t>Page 18</w:t>
      </w:r>
    </w:p>
    <w:p>
      <w:pPr>
        <w:tabs>
          <w:tab w:pos="9360" w:val="right"/>
        </w:tabs>
      </w:pPr>
      <w:r>
        <w:rPr>
          <w:rFonts w:ascii="Calibri" w:hAnsi="Calibri"/>
          <w:b w:val="0"/>
          <w:i w:val="0"/>
          <w:color w:val="111827"/>
          <w:sz w:val="22"/>
        </w:rPr>
        <w:t>16. Project Deliverables</w:t>
      </w:r>
      <w:r>
        <w:rPr>
          <w:rFonts w:ascii="Calibri" w:hAnsi="Calibri"/>
          <w:b w:val="0"/>
          <w:i w:val="0"/>
          <w:color w:val="606C80"/>
          <w:sz w:val="22"/>
        </w:rPr>
        <w:tab/>
        <w:t>Page 19</w:t>
      </w:r>
    </w:p>
    <w:p>
      <w:r>
        <w:br w:type="page"/>
      </w:r>
    </w:p>
    <w:p>
      <w:pPr>
        <w:pStyle w:val="Heading1"/>
      </w:pPr>
      <w:r>
        <w:rPr>
          <w:rFonts w:ascii="Calibri" w:hAnsi="Calibri"/>
          <w:b/>
          <w:i w:val="0"/>
          <w:color w:val="1F2A44"/>
          <w:sz w:val="36"/>
        </w:rPr>
        <w:t>1. Executive Summary</w:t>
      </w:r>
    </w:p>
    <w:p>
      <w:pPr>
        <w:spacing w:after="80"/>
      </w:pPr>
      <w:r>
        <w:rPr>
          <w:rFonts w:ascii="Calibri" w:hAnsi="Calibri"/>
          <w:b w:val="0"/>
          <w:i w:val="0"/>
          <w:color w:val="111827"/>
          <w:sz w:val="22"/>
        </w:rPr>
        <w:t>This document describes the design, implementation and operation of an end-to-end Industrial Environment Monitoring System (IEMS). The system pairs an ESP32 microcontroller running ESP-IDF v6.x firmware with four physical sensors (temperature, humidity, air quality, flame), securely streams the readings to Amazon Web Services using two redundant cloud channels (MQTT/TLS and HTTPS), persists every reading in DynamoDB, and renders live data on a browser-based dashboard within 2-3 seconds of acquisition.</w:t>
      </w:r>
    </w:p>
    <w:p>
      <w:pPr>
        <w:spacing w:after="80"/>
      </w:pPr>
      <w:r>
        <w:rPr>
          <w:rFonts w:ascii="Calibri" w:hAnsi="Calibri"/>
          <w:b w:val="0"/>
          <w:i w:val="0"/>
          <w:color w:val="111827"/>
          <w:sz w:val="22"/>
        </w:rPr>
        <w:t>The system is deployed, tested and operating end-to-end. Every loop of the firmware produces a JSON payload that is acknowledged by the AWS IoT MQTT broker AND posted to the API Gateway endpoint AND persisted to DynamoDB AND rendered on the dashboard, with full observability through CloudWatch logs.</w:t>
      </w:r>
    </w:p>
    <w:p>
      <w:pPr>
        <w:spacing w:after="40"/>
      </w:pPr>
      <w:r>
        <w:rPr>
          <w:rFonts w:ascii="Calibri" w:hAnsi="Calibri"/>
          <w:b/>
          <w:i w:val="0"/>
          <w:color w:val="111827"/>
          <w:sz w:val="22"/>
        </w:rPr>
        <w:t>Key outcomes:</w:t>
      </w:r>
    </w:p>
    <w:p>
      <w:pPr>
        <w:pStyle w:val="ListBullet"/>
      </w:pPr>
      <w:r>
        <w:rPr>
          <w:rFonts w:ascii="Calibri" w:hAnsi="Calibri"/>
          <w:b w:val="0"/>
          <w:i w:val="0"/>
          <w:color w:val="111827"/>
          <w:sz w:val="22"/>
        </w:rPr>
        <w:t>End-to-end latency from sensor read to dashboard render: ~2-3 seconds.</w:t>
      </w:r>
    </w:p>
    <w:p>
      <w:pPr>
        <w:pStyle w:val="ListBullet"/>
      </w:pPr>
      <w:r>
        <w:rPr>
          <w:rFonts w:ascii="Calibri" w:hAnsi="Calibri"/>
          <w:b w:val="0"/>
          <w:i w:val="0"/>
          <w:color w:val="111827"/>
          <w:sz w:val="22"/>
        </w:rPr>
        <w:t>Mutual TLS authentication using X.509 certificates - no shared secrets on the wire.</w:t>
      </w:r>
    </w:p>
    <w:p>
      <w:pPr>
        <w:pStyle w:val="ListBullet"/>
      </w:pPr>
      <w:r>
        <w:rPr>
          <w:rFonts w:ascii="Calibri" w:hAnsi="Calibri"/>
          <w:b w:val="0"/>
          <w:i w:val="0"/>
          <w:color w:val="111827"/>
          <w:sz w:val="22"/>
        </w:rPr>
        <w:t>Serverless cloud architecture - zero infrastructure to maintain or patch.</w:t>
      </w:r>
    </w:p>
    <w:p>
      <w:pPr>
        <w:pStyle w:val="ListBullet"/>
      </w:pPr>
      <w:r>
        <w:rPr>
          <w:rFonts w:ascii="Calibri" w:hAnsi="Calibri"/>
          <w:b w:val="0"/>
          <w:i w:val="0"/>
          <w:color w:val="111827"/>
          <w:sz w:val="22"/>
        </w:rPr>
        <w:t>Estimated operating cost: ~$5/month per device at 2-second sample rate.</w:t>
      </w:r>
    </w:p>
    <w:p>
      <w:pPr>
        <w:pStyle w:val="ListBullet"/>
      </w:pPr>
      <w:r>
        <w:rPr>
          <w:rFonts w:ascii="Calibri" w:hAnsi="Calibri"/>
          <w:b w:val="0"/>
          <w:i w:val="0"/>
          <w:color w:val="111827"/>
          <w:sz w:val="22"/>
        </w:rPr>
        <w:t>Auto-pruning storage via DynamoDB TTL (30-day retention by default).</w:t>
      </w:r>
    </w:p>
    <w:p>
      <w:pPr>
        <w:pStyle w:val="ListBullet"/>
      </w:pPr>
      <w:r>
        <w:rPr>
          <w:rFonts w:ascii="Calibri" w:hAnsi="Calibri"/>
          <w:b w:val="0"/>
          <w:i w:val="0"/>
          <w:color w:val="111827"/>
          <w:sz w:val="22"/>
        </w:rPr>
        <w:t>Hardware bill of materials under ₹600 per device.</w:t>
      </w:r>
    </w:p>
    <w:p>
      <w:r>
        <w:br w:type="page"/>
      </w:r>
    </w:p>
    <w:p>
      <w:pPr>
        <w:pStyle w:val="Heading1"/>
      </w:pPr>
      <w:r>
        <w:rPr>
          <w:rFonts w:ascii="Calibri" w:hAnsi="Calibri"/>
          <w:b/>
          <w:i w:val="0"/>
          <w:color w:val="1F2A44"/>
          <w:sz w:val="36"/>
        </w:rPr>
        <w:t>2. Project Overview</w:t>
      </w:r>
    </w:p>
    <w:p>
      <w:pPr>
        <w:pStyle w:val="Heading2"/>
      </w:pPr>
      <w:r>
        <w:rPr>
          <w:rFonts w:ascii="Calibri" w:hAnsi="Calibri"/>
          <w:b/>
          <w:i w:val="0"/>
          <w:color w:val="2E75B6"/>
          <w:sz w:val="28"/>
        </w:rPr>
        <w:t>2.1 Problem Statement</w:t>
      </w:r>
    </w:p>
    <w:p>
      <w:pPr>
        <w:spacing w:after="80"/>
      </w:pPr>
      <w:r>
        <w:rPr>
          <w:rFonts w:ascii="Calibri" w:hAnsi="Calibri"/>
          <w:b w:val="0"/>
          <w:i w:val="0"/>
          <w:color w:val="111827"/>
          <w:sz w:val="22"/>
        </w:rPr>
        <w:t>Industrial facilities (factories, server rooms, chemical plants, storage warehouses) require continuous monitoring of environmental conditions to ensure safety, regulatory compliance and operational efficiency. Traditional SCADA solutions are expensive, proprietary and slow to deploy. There is a strong demand for a low-cost, modern, cloud-native alternative that any plant operator can stand up in a few days.</w:t>
      </w:r>
    </w:p>
    <w:p>
      <w:pPr>
        <w:pStyle w:val="Heading2"/>
      </w:pPr>
      <w:r>
        <w:rPr>
          <w:rFonts w:ascii="Calibri" w:hAnsi="Calibri"/>
          <w:b/>
          <w:i w:val="0"/>
          <w:color w:val="2E75B6"/>
          <w:sz w:val="28"/>
        </w:rPr>
        <w:t>2.2 Goals</w:t>
      </w:r>
    </w:p>
    <w:p>
      <w:pPr>
        <w:pStyle w:val="ListNumber"/>
      </w:pPr>
      <w:r>
        <w:rPr>
          <w:rFonts w:ascii="Calibri" w:hAnsi="Calibri"/>
          <w:b w:val="0"/>
          <w:i w:val="0"/>
          <w:color w:val="111827"/>
          <w:sz w:val="22"/>
        </w:rPr>
        <w:t>Real-time visibility of temperature, humidity, air quality and fire status.</w:t>
      </w:r>
    </w:p>
    <w:p>
      <w:pPr>
        <w:pStyle w:val="ListNumber"/>
      </w:pPr>
      <w:r>
        <w:rPr>
          <w:rFonts w:ascii="Calibri" w:hAnsi="Calibri"/>
          <w:b w:val="0"/>
          <w:i w:val="0"/>
          <w:color w:val="111827"/>
          <w:sz w:val="22"/>
        </w:rPr>
        <w:t>End-to-end latency under 3 seconds.</w:t>
      </w:r>
    </w:p>
    <w:p>
      <w:pPr>
        <w:pStyle w:val="ListNumber"/>
      </w:pPr>
      <w:r>
        <w:rPr>
          <w:rFonts w:ascii="Calibri" w:hAnsi="Calibri"/>
          <w:b w:val="0"/>
          <w:i w:val="0"/>
          <w:color w:val="111827"/>
          <w:sz w:val="22"/>
        </w:rPr>
        <w:t>Secure, authenticated data transport (mutual TLS).</w:t>
      </w:r>
    </w:p>
    <w:p>
      <w:pPr>
        <w:pStyle w:val="ListNumber"/>
      </w:pPr>
      <w:r>
        <w:rPr>
          <w:rFonts w:ascii="Calibri" w:hAnsi="Calibri"/>
          <w:b w:val="0"/>
          <w:i w:val="0"/>
          <w:color w:val="111827"/>
          <w:sz w:val="22"/>
        </w:rPr>
        <w:t>Cloud-native, serverless backend that scales to thousands of devices without re-architecture.</w:t>
      </w:r>
    </w:p>
    <w:p>
      <w:pPr>
        <w:pStyle w:val="ListNumber"/>
      </w:pPr>
      <w:r>
        <w:rPr>
          <w:rFonts w:ascii="Calibri" w:hAnsi="Calibri"/>
          <w:b w:val="0"/>
          <w:i w:val="0"/>
          <w:color w:val="111827"/>
          <w:sz w:val="22"/>
        </w:rPr>
        <w:t>Browser-accessible dashboard - no native app installs.</w:t>
      </w:r>
    </w:p>
    <w:p>
      <w:pPr>
        <w:pStyle w:val="ListNumber"/>
      </w:pPr>
      <w:r>
        <w:rPr>
          <w:rFonts w:ascii="Calibri" w:hAnsi="Calibri"/>
          <w:b w:val="0"/>
          <w:i w:val="0"/>
          <w:color w:val="111827"/>
          <w:sz w:val="22"/>
        </w:rPr>
        <w:t>Persistent storage of every reading for historical analysis and compliance audit.</w:t>
      </w:r>
    </w:p>
    <w:p>
      <w:pPr>
        <w:pStyle w:val="Heading2"/>
      </w:pPr>
      <w:r>
        <w:rPr>
          <w:rFonts w:ascii="Calibri" w:hAnsi="Calibri"/>
          <w:b/>
          <w:i w:val="0"/>
          <w:color w:val="2E75B6"/>
          <w:sz w:val="28"/>
        </w:rPr>
        <w:t>2.3 Non-Goals (Out of Scope for v1)</w:t>
      </w:r>
    </w:p>
    <w:p>
      <w:pPr>
        <w:pStyle w:val="ListBullet"/>
      </w:pPr>
      <w:r>
        <w:rPr>
          <w:rFonts w:ascii="Calibri" w:hAnsi="Calibri"/>
          <w:b w:val="0"/>
          <w:i w:val="0"/>
          <w:color w:val="111827"/>
          <w:sz w:val="22"/>
        </w:rPr>
        <w:t>Battery operation (currently USB-powered).</w:t>
      </w:r>
    </w:p>
    <w:p>
      <w:pPr>
        <w:pStyle w:val="ListBullet"/>
      </w:pPr>
      <w:r>
        <w:rPr>
          <w:rFonts w:ascii="Calibri" w:hAnsi="Calibri"/>
          <w:b w:val="0"/>
          <w:i w:val="0"/>
          <w:color w:val="111827"/>
          <w:sz w:val="22"/>
        </w:rPr>
        <w:t>OTA firmware updates (planned for v2).</w:t>
      </w:r>
    </w:p>
    <w:p>
      <w:pPr>
        <w:pStyle w:val="ListBullet"/>
      </w:pPr>
      <w:r>
        <w:rPr>
          <w:rFonts w:ascii="Calibri" w:hAnsi="Calibri"/>
          <w:b w:val="0"/>
          <w:i w:val="0"/>
          <w:color w:val="111827"/>
          <w:sz w:val="22"/>
        </w:rPr>
        <w:t>Multi-region failover (planned for v2).</w:t>
      </w:r>
    </w:p>
    <w:p>
      <w:pPr>
        <w:pStyle w:val="ListBullet"/>
      </w:pPr>
      <w:r>
        <w:rPr>
          <w:rFonts w:ascii="Calibri" w:hAnsi="Calibri"/>
          <w:b w:val="0"/>
          <w:i w:val="0"/>
          <w:color w:val="111827"/>
          <w:sz w:val="22"/>
        </w:rPr>
        <w:t>User authentication on the dashboard (planned for v2).</w:t>
      </w:r>
    </w:p>
    <w:p>
      <w:r>
        <w:br w:type="page"/>
      </w:r>
    </w:p>
    <w:p>
      <w:pPr>
        <w:pStyle w:val="Heading1"/>
      </w:pPr>
      <w:r>
        <w:rPr>
          <w:rFonts w:ascii="Calibri" w:hAnsi="Calibri"/>
          <w:b/>
          <w:i w:val="0"/>
          <w:color w:val="1F2A44"/>
          <w:sz w:val="36"/>
        </w:rPr>
        <w:t>3. System Architecture</w:t>
      </w:r>
    </w:p>
    <w:p>
      <w:pPr>
        <w:spacing w:after="80"/>
      </w:pPr>
      <w:r>
        <w:rPr>
          <w:rFonts w:ascii="Calibri" w:hAnsi="Calibri"/>
          <w:b w:val="0"/>
          <w:i w:val="0"/>
          <w:color w:val="111827"/>
          <w:sz w:val="22"/>
        </w:rPr>
        <w:t>The system follows a classic device-to-cloud-to-browser pipeline, with two redundant cloud-ingress paths so that a failure in either API Gateway or AWS IoT Core does not interrupt data flow.</w:t>
      </w:r>
    </w:p>
    <w:p>
      <w:pPr>
        <w:spacing w:after="120"/>
        <w:ind w:left="216"/>
        <w:shd w:val="clear" w:color="auto" w:fill="F4F6F8"/>
      </w:pPr>
      <w:r>
        <w:rPr>
          <w:rFonts w:ascii="Consolas" w:hAnsi="Consolas"/>
          <w:color w:val="102030"/>
          <w:sz w:val="18"/>
        </w:rPr>
        <w:t>┌─────────┐</w:t>
        <w:br/>
        <w:t>│  ESP32  │  reads sensors every 2 s</w:t>
        <w:br/>
        <w:t>│         │  DHT11 (temp/humidity)</w:t>
        <w:br/>
        <w:t>│         │  MQ135 (air quality, ADC)</w:t>
        <w:br/>
        <w:t>│         │  Flame sensor (digital)</w:t>
        <w:br/>
        <w:t>└────┬────┘</w:t>
        <w:br/>
        <w:t xml:space="preserve">     │ builds JSON: {temperature, humidity, air_quality, fire}</w:t>
        <w:br/>
        <w:t xml:space="preserve">     │</w:t>
        <w:br/>
        <w:t xml:space="preserve">     ├──────► MQTT publish over TLS (port 8883)</w:t>
        <w:br/>
        <w:t xml:space="preserve">     │           topic: environment/data</w:t>
        <w:br/>
        <w:t xml:space="preserve">     │           ▼</w:t>
        <w:br/>
        <w:t xml:space="preserve">     │       AWS IoT Core ─►(IoT Rule, optional)─► Lambda ─► DynamoDB</w:t>
        <w:br/>
        <w:t xml:space="preserve">     │</w:t>
        <w:br/>
        <w:t xml:space="preserve">     └──────► HTTPS POST (port 443)</w:t>
        <w:br/>
        <w:t xml:space="preserve">                 ▼</w:t>
        <w:br/>
        <w:t xml:space="preserve">             API Gateway (HTTP API v2)</w:t>
        <w:br/>
        <w:t xml:space="preserve">                 │</w:t>
        <w:br/>
        <w:t xml:space="preserve">                 ▼</w:t>
        <w:br/>
        <w:t xml:space="preserve">             Lambda (environment_api)</w:t>
        <w:br/>
        <w:t xml:space="preserve">                 │</w:t>
        <w:br/>
        <w:t xml:space="preserve">                 ▼</w:t>
        <w:br/>
        <w:t xml:space="preserve">             DynamoDB table EnvironmentReadings</w:t>
        <w:br/>
        <w:t xml:space="preserve">                 ▲</w:t>
        <w:br/>
        <w:t xml:space="preserve">                 │ GET /prod/data?limit=30 every 1 s</w:t>
        <w:br/>
        <w:t xml:space="preserve">                 │</w:t>
        <w:br/>
        <w:t xml:space="preserve">             React / HTML Dashboard (browser)</w:t>
      </w:r>
    </w:p>
    <w:p>
      <w:pPr>
        <w:pStyle w:val="Heading2"/>
      </w:pPr>
      <w:r>
        <w:rPr>
          <w:rFonts w:ascii="Calibri" w:hAnsi="Calibri"/>
          <w:b/>
          <w:i w:val="0"/>
          <w:color w:val="2E75B6"/>
          <w:sz w:val="28"/>
        </w:rPr>
        <w:t>3.1 Data flow per cycle</w:t>
      </w:r>
    </w:p>
    <w:p>
      <w:pPr>
        <w:pStyle w:val="ListNumber"/>
      </w:pPr>
      <w:r>
        <w:rPr>
          <w:rFonts w:ascii="Calibri" w:hAnsi="Calibri"/>
          <w:b w:val="0"/>
          <w:i w:val="0"/>
          <w:color w:val="111827"/>
          <w:sz w:val="22"/>
        </w:rPr>
        <w:t>ESP32 samples DHT11, MQ135 and the flame sensor (~ 15 ms).</w:t>
      </w:r>
    </w:p>
    <w:p>
      <w:pPr>
        <w:pStyle w:val="ListNumber"/>
      </w:pPr>
      <w:r>
        <w:rPr>
          <w:rFonts w:ascii="Calibri" w:hAnsi="Calibri"/>
          <w:b w:val="0"/>
          <w:i w:val="0"/>
          <w:color w:val="111827"/>
          <w:sz w:val="22"/>
        </w:rPr>
        <w:t>ESP32 formats a compact JSON payload (~70 bytes).</w:t>
      </w:r>
    </w:p>
    <w:p>
      <w:pPr>
        <w:pStyle w:val="ListNumber"/>
      </w:pPr>
      <w:r>
        <w:rPr>
          <w:rFonts w:ascii="Calibri" w:hAnsi="Calibri"/>
          <w:b w:val="0"/>
          <w:i w:val="0"/>
          <w:color w:val="111827"/>
          <w:sz w:val="22"/>
        </w:rPr>
        <w:t>Payload is published to AWS IoT Core over MQTT/TLS (QoS 1) - acknowledged in ~1 s.</w:t>
      </w:r>
    </w:p>
    <w:p>
      <w:pPr>
        <w:pStyle w:val="ListNumber"/>
      </w:pPr>
      <w:r>
        <w:rPr>
          <w:rFonts w:ascii="Calibri" w:hAnsi="Calibri"/>
          <w:b w:val="0"/>
          <w:i w:val="0"/>
          <w:color w:val="111827"/>
          <w:sz w:val="22"/>
        </w:rPr>
        <w:t>In parallel, payload is POSTed to API Gateway over HTTPS - acknowledged in ~1-3 s.</w:t>
      </w:r>
    </w:p>
    <w:p>
      <w:pPr>
        <w:pStyle w:val="ListNumber"/>
      </w:pPr>
      <w:r>
        <w:rPr>
          <w:rFonts w:ascii="Calibri" w:hAnsi="Calibri"/>
          <w:b w:val="0"/>
          <w:i w:val="0"/>
          <w:color w:val="111827"/>
          <w:sz w:val="22"/>
        </w:rPr>
        <w:t>API Gateway invokes the environment_api Lambda function.</w:t>
      </w:r>
    </w:p>
    <w:p>
      <w:pPr>
        <w:pStyle w:val="ListNumber"/>
      </w:pPr>
      <w:r>
        <w:rPr>
          <w:rFonts w:ascii="Calibri" w:hAnsi="Calibri"/>
          <w:b w:val="0"/>
          <w:i w:val="0"/>
          <w:color w:val="111827"/>
          <w:sz w:val="22"/>
        </w:rPr>
        <w:t>Lambda writes one row to the DynamoDB table EnvironmentReadings.</w:t>
      </w:r>
    </w:p>
    <w:p>
      <w:pPr>
        <w:pStyle w:val="ListNumber"/>
      </w:pPr>
      <w:r>
        <w:rPr>
          <w:rFonts w:ascii="Calibri" w:hAnsi="Calibri"/>
          <w:b w:val="0"/>
          <w:i w:val="0"/>
          <w:color w:val="111827"/>
          <w:sz w:val="22"/>
        </w:rPr>
        <w:t>Dashboard, polling every 1 s, calls GET /prod/data?limit=30.</w:t>
      </w:r>
    </w:p>
    <w:p>
      <w:pPr>
        <w:pStyle w:val="ListNumber"/>
      </w:pPr>
      <w:r>
        <w:rPr>
          <w:rFonts w:ascii="Calibri" w:hAnsi="Calibri"/>
          <w:b w:val="0"/>
          <w:i w:val="0"/>
          <w:color w:val="111827"/>
          <w:sz w:val="22"/>
        </w:rPr>
        <w:t>Lambda queries DynamoDB and returns the latest reading + 29 historical rows.</w:t>
      </w:r>
    </w:p>
    <w:p>
      <w:pPr>
        <w:pStyle w:val="ListNumber"/>
      </w:pPr>
      <w:r>
        <w:rPr>
          <w:rFonts w:ascii="Calibri" w:hAnsi="Calibri"/>
          <w:b w:val="0"/>
          <w:i w:val="0"/>
          <w:color w:val="111827"/>
          <w:sz w:val="22"/>
        </w:rPr>
        <w:t>Dashboard re-renders cards and table within the next animation frame.</w:t>
      </w:r>
    </w:p>
    <w:p>
      <w:r>
        <w:br w:type="page"/>
      </w:r>
    </w:p>
    <w:p>
      <w:pPr>
        <w:pStyle w:val="Heading1"/>
      </w:pPr>
      <w:r>
        <w:rPr>
          <w:rFonts w:ascii="Calibri" w:hAnsi="Calibri"/>
          <w:b/>
          <w:i w:val="0"/>
          <w:color w:val="1F2A44"/>
          <w:sz w:val="36"/>
        </w:rPr>
        <w:t>4. Hardware Bill of Materials</w:t>
      </w:r>
    </w:p>
    <w:tbl>
      <w:tblPr>
        <w:tblStyle w:val="LightGrid-Accent1"/>
        <w:tblW w:type="auto" w:w="0"/>
        <w:jc w:val="center"/>
        <w:tblLook w:firstColumn="1" w:firstRow="1" w:lastColumn="0" w:lastRow="0" w:noHBand="0" w:noVBand="1" w:val="04A0"/>
      </w:tblPr>
      <w:tblGrid>
        <w:gridCol w:w="1863"/>
        <w:gridCol w:w="1863"/>
        <w:gridCol w:w="1863"/>
        <w:gridCol w:w="1863"/>
        <w:gridCol w:w="1863"/>
      </w:tblGrid>
      <w:tr>
        <w:tc>
          <w:tcPr>
            <w:tcW w:type="dxa" w:w="2016"/>
            <w:shd w:val="clear" w:color="auto" w:fill="1F2A44"/>
          </w:tcPr>
          <w:p>
            <w:r/>
            <w:r>
              <w:rPr>
                <w:rFonts w:ascii="Calibri" w:hAnsi="Calibri"/>
                <w:b/>
                <w:i w:val="0"/>
                <w:color w:val="FFFFFF"/>
                <w:sz w:val="22"/>
              </w:rPr>
              <w:t>Component</w:t>
            </w:r>
          </w:p>
        </w:tc>
        <w:tc>
          <w:tcPr>
            <w:tcW w:type="dxa" w:w="3312"/>
            <w:shd w:val="clear" w:color="auto" w:fill="1F2A44"/>
          </w:tcPr>
          <w:p>
            <w:r/>
            <w:r>
              <w:rPr>
                <w:rFonts w:ascii="Calibri" w:hAnsi="Calibri"/>
                <w:b/>
                <w:i w:val="0"/>
                <w:color w:val="FFFFFF"/>
                <w:sz w:val="22"/>
              </w:rPr>
              <w:t>Specification</w:t>
            </w:r>
          </w:p>
        </w:tc>
        <w:tc>
          <w:tcPr>
            <w:tcW w:type="dxa" w:w="576"/>
            <w:shd w:val="clear" w:color="auto" w:fill="1F2A44"/>
          </w:tcPr>
          <w:p>
            <w:r/>
            <w:r>
              <w:rPr>
                <w:rFonts w:ascii="Calibri" w:hAnsi="Calibri"/>
                <w:b/>
                <w:i w:val="0"/>
                <w:color w:val="FFFFFF"/>
                <w:sz w:val="22"/>
              </w:rPr>
              <w:t>Qty</w:t>
            </w:r>
          </w:p>
        </w:tc>
        <w:tc>
          <w:tcPr>
            <w:tcW w:type="dxa" w:w="2016"/>
            <w:shd w:val="clear" w:color="auto" w:fill="1F2A44"/>
          </w:tcPr>
          <w:p>
            <w:r/>
            <w:r>
              <w:rPr>
                <w:rFonts w:ascii="Calibri" w:hAnsi="Calibri"/>
                <w:b/>
                <w:i w:val="0"/>
                <w:color w:val="FFFFFF"/>
                <w:sz w:val="22"/>
              </w:rPr>
              <w:t>Pin (ESP32)</w:t>
            </w:r>
          </w:p>
        </w:tc>
        <w:tc>
          <w:tcPr>
            <w:tcW w:type="dxa" w:w="1584"/>
            <w:shd w:val="clear" w:color="auto" w:fill="1F2A44"/>
          </w:tcPr>
          <w:p>
            <w:r/>
            <w:r>
              <w:rPr>
                <w:rFonts w:ascii="Calibri" w:hAnsi="Calibri"/>
                <w:b/>
                <w:i w:val="0"/>
                <w:color w:val="FFFFFF"/>
                <w:sz w:val="22"/>
              </w:rPr>
              <w:t>Approx. Cost (INR)</w:t>
            </w:r>
          </w:p>
        </w:tc>
      </w:tr>
      <w:tr>
        <w:tc>
          <w:tcPr>
            <w:tcW w:type="dxa" w:w="2016"/>
          </w:tcPr>
          <w:p>
            <w:r/>
            <w:r>
              <w:rPr>
                <w:rFonts w:ascii="Calibri" w:hAnsi="Calibri"/>
                <w:b w:val="0"/>
                <w:i w:val="0"/>
                <w:color w:val="111827"/>
                <w:sz w:val="20"/>
              </w:rPr>
              <w:t>ESP32 Dev Board</w:t>
            </w:r>
          </w:p>
        </w:tc>
        <w:tc>
          <w:tcPr>
            <w:tcW w:type="dxa" w:w="3312"/>
          </w:tcPr>
          <w:p>
            <w:r/>
            <w:r>
              <w:rPr>
                <w:rFonts w:ascii="Calibri" w:hAnsi="Calibri"/>
                <w:b w:val="0"/>
                <w:i w:val="0"/>
                <w:color w:val="111827"/>
                <w:sz w:val="20"/>
              </w:rPr>
              <w:t>ESP32-WROOM-32, 4 MB flash, 38-pin</w:t>
            </w:r>
          </w:p>
        </w:tc>
        <w:tc>
          <w:tcPr>
            <w:tcW w:type="dxa" w:w="576"/>
          </w:tcPr>
          <w:p>
            <w:r/>
            <w:r>
              <w:rPr>
                <w:rFonts w:ascii="Calibri" w:hAnsi="Calibri"/>
                <w:b w:val="0"/>
                <w:i w:val="0"/>
                <w:color w:val="111827"/>
                <w:sz w:val="20"/>
              </w:rPr>
              <w:t>1</w:t>
            </w:r>
          </w:p>
        </w:tc>
        <w:tc>
          <w:tcPr>
            <w:tcW w:type="dxa" w:w="2016"/>
          </w:tcPr>
          <w:p>
            <w:r/>
            <w:r>
              <w:rPr>
                <w:rFonts w:ascii="Calibri" w:hAnsi="Calibri"/>
                <w:b w:val="0"/>
                <w:i w:val="0"/>
                <w:color w:val="111827"/>
                <w:sz w:val="20"/>
              </w:rPr>
              <w:t>—</w:t>
            </w:r>
          </w:p>
        </w:tc>
        <w:tc>
          <w:tcPr>
            <w:tcW w:type="dxa" w:w="1584"/>
          </w:tcPr>
          <w:p>
            <w:r/>
            <w:r>
              <w:rPr>
                <w:rFonts w:ascii="Calibri" w:hAnsi="Calibri"/>
                <w:b w:val="0"/>
                <w:i w:val="0"/>
                <w:color w:val="111827"/>
                <w:sz w:val="20"/>
              </w:rPr>
              <w:t>₹350</w:t>
            </w:r>
          </w:p>
        </w:tc>
      </w:tr>
      <w:tr>
        <w:tc>
          <w:tcPr>
            <w:tcW w:type="dxa" w:w="2016"/>
          </w:tcPr>
          <w:p>
            <w:r/>
            <w:r>
              <w:rPr>
                <w:rFonts w:ascii="Calibri" w:hAnsi="Calibri"/>
                <w:b w:val="0"/>
                <w:i w:val="0"/>
                <w:color w:val="111827"/>
                <w:sz w:val="20"/>
              </w:rPr>
              <w:t>DHT11</w:t>
            </w:r>
          </w:p>
        </w:tc>
        <w:tc>
          <w:tcPr>
            <w:tcW w:type="dxa" w:w="3312"/>
          </w:tcPr>
          <w:p>
            <w:r/>
            <w:r>
              <w:rPr>
                <w:rFonts w:ascii="Calibri" w:hAnsi="Calibri"/>
                <w:b w:val="0"/>
                <w:i w:val="0"/>
                <w:color w:val="111827"/>
                <w:sz w:val="20"/>
              </w:rPr>
              <w:t>Temperature + humidity digital sensor</w:t>
            </w:r>
          </w:p>
        </w:tc>
        <w:tc>
          <w:tcPr>
            <w:tcW w:type="dxa" w:w="576"/>
          </w:tcPr>
          <w:p>
            <w:r/>
            <w:r>
              <w:rPr>
                <w:rFonts w:ascii="Calibri" w:hAnsi="Calibri"/>
                <w:b w:val="0"/>
                <w:i w:val="0"/>
                <w:color w:val="111827"/>
                <w:sz w:val="20"/>
              </w:rPr>
              <w:t>1</w:t>
            </w:r>
          </w:p>
        </w:tc>
        <w:tc>
          <w:tcPr>
            <w:tcW w:type="dxa" w:w="2016"/>
          </w:tcPr>
          <w:p>
            <w:r/>
            <w:r>
              <w:rPr>
                <w:rFonts w:ascii="Calibri" w:hAnsi="Calibri"/>
                <w:b w:val="0"/>
                <w:i w:val="0"/>
                <w:color w:val="111827"/>
                <w:sz w:val="20"/>
              </w:rPr>
              <w:t>GPIO 4</w:t>
            </w:r>
          </w:p>
        </w:tc>
        <w:tc>
          <w:tcPr>
            <w:tcW w:type="dxa" w:w="1584"/>
          </w:tcPr>
          <w:p>
            <w:r/>
            <w:r>
              <w:rPr>
                <w:rFonts w:ascii="Calibri" w:hAnsi="Calibri"/>
                <w:b w:val="0"/>
                <w:i w:val="0"/>
                <w:color w:val="111827"/>
                <w:sz w:val="20"/>
              </w:rPr>
              <w:t>₹70</w:t>
            </w:r>
          </w:p>
        </w:tc>
      </w:tr>
      <w:tr>
        <w:tc>
          <w:tcPr>
            <w:tcW w:type="dxa" w:w="2016"/>
          </w:tcPr>
          <w:p>
            <w:r/>
            <w:r>
              <w:rPr>
                <w:rFonts w:ascii="Calibri" w:hAnsi="Calibri"/>
                <w:b w:val="0"/>
                <w:i w:val="0"/>
                <w:color w:val="111827"/>
                <w:sz w:val="20"/>
              </w:rPr>
              <w:t>MQ135</w:t>
            </w:r>
          </w:p>
        </w:tc>
        <w:tc>
          <w:tcPr>
            <w:tcW w:type="dxa" w:w="3312"/>
          </w:tcPr>
          <w:p>
            <w:r/>
            <w:r>
              <w:rPr>
                <w:rFonts w:ascii="Calibri" w:hAnsi="Calibri"/>
                <w:b w:val="0"/>
                <w:i w:val="0"/>
                <w:color w:val="111827"/>
                <w:sz w:val="20"/>
              </w:rPr>
              <w:t>Air-quality gas sensor (analog)</w:t>
            </w:r>
          </w:p>
        </w:tc>
        <w:tc>
          <w:tcPr>
            <w:tcW w:type="dxa" w:w="576"/>
          </w:tcPr>
          <w:p>
            <w:r/>
            <w:r>
              <w:rPr>
                <w:rFonts w:ascii="Calibri" w:hAnsi="Calibri"/>
                <w:b w:val="0"/>
                <w:i w:val="0"/>
                <w:color w:val="111827"/>
                <w:sz w:val="20"/>
              </w:rPr>
              <w:t>1</w:t>
            </w:r>
          </w:p>
        </w:tc>
        <w:tc>
          <w:tcPr>
            <w:tcW w:type="dxa" w:w="2016"/>
          </w:tcPr>
          <w:p>
            <w:r/>
            <w:r>
              <w:rPr>
                <w:rFonts w:ascii="Calibri" w:hAnsi="Calibri"/>
                <w:b w:val="0"/>
                <w:i w:val="0"/>
                <w:color w:val="111827"/>
                <w:sz w:val="20"/>
              </w:rPr>
              <w:t>GPIO 34 (ADC1 ch6)</w:t>
            </w:r>
          </w:p>
        </w:tc>
        <w:tc>
          <w:tcPr>
            <w:tcW w:type="dxa" w:w="1584"/>
          </w:tcPr>
          <w:p>
            <w:r/>
            <w:r>
              <w:rPr>
                <w:rFonts w:ascii="Calibri" w:hAnsi="Calibri"/>
                <w:b w:val="0"/>
                <w:i w:val="0"/>
                <w:color w:val="111827"/>
                <w:sz w:val="20"/>
              </w:rPr>
              <w:t>₹90</w:t>
            </w:r>
          </w:p>
        </w:tc>
      </w:tr>
      <w:tr>
        <w:tc>
          <w:tcPr>
            <w:tcW w:type="dxa" w:w="2016"/>
          </w:tcPr>
          <w:p>
            <w:r/>
            <w:r>
              <w:rPr>
                <w:rFonts w:ascii="Calibri" w:hAnsi="Calibri"/>
                <w:b w:val="0"/>
                <w:i w:val="0"/>
                <w:color w:val="111827"/>
                <w:sz w:val="20"/>
              </w:rPr>
              <w:t>Flame Sensor</w:t>
            </w:r>
          </w:p>
        </w:tc>
        <w:tc>
          <w:tcPr>
            <w:tcW w:type="dxa" w:w="3312"/>
          </w:tcPr>
          <w:p>
            <w:r/>
            <w:r>
              <w:rPr>
                <w:rFonts w:ascii="Calibri" w:hAnsi="Calibri"/>
                <w:b w:val="0"/>
                <w:i w:val="0"/>
                <w:color w:val="111827"/>
                <w:sz w:val="20"/>
              </w:rPr>
              <w:t>IR flame-detection digital (active LOW)</w:t>
            </w:r>
          </w:p>
        </w:tc>
        <w:tc>
          <w:tcPr>
            <w:tcW w:type="dxa" w:w="576"/>
          </w:tcPr>
          <w:p>
            <w:r/>
            <w:r>
              <w:rPr>
                <w:rFonts w:ascii="Calibri" w:hAnsi="Calibri"/>
                <w:b w:val="0"/>
                <w:i w:val="0"/>
                <w:color w:val="111827"/>
                <w:sz w:val="20"/>
              </w:rPr>
              <w:t>1</w:t>
            </w:r>
          </w:p>
        </w:tc>
        <w:tc>
          <w:tcPr>
            <w:tcW w:type="dxa" w:w="2016"/>
          </w:tcPr>
          <w:p>
            <w:r/>
            <w:r>
              <w:rPr>
                <w:rFonts w:ascii="Calibri" w:hAnsi="Calibri"/>
                <w:b w:val="0"/>
                <w:i w:val="0"/>
                <w:color w:val="111827"/>
                <w:sz w:val="20"/>
              </w:rPr>
              <w:t>GPIO 5</w:t>
            </w:r>
          </w:p>
        </w:tc>
        <w:tc>
          <w:tcPr>
            <w:tcW w:type="dxa" w:w="1584"/>
          </w:tcPr>
          <w:p>
            <w:r/>
            <w:r>
              <w:rPr>
                <w:rFonts w:ascii="Calibri" w:hAnsi="Calibri"/>
                <w:b w:val="0"/>
                <w:i w:val="0"/>
                <w:color w:val="111827"/>
                <w:sz w:val="20"/>
              </w:rPr>
              <w:t>₹50</w:t>
            </w:r>
          </w:p>
        </w:tc>
      </w:tr>
      <w:tr>
        <w:tc>
          <w:tcPr>
            <w:tcW w:type="dxa" w:w="2016"/>
          </w:tcPr>
          <w:p>
            <w:r/>
            <w:r>
              <w:rPr>
                <w:rFonts w:ascii="Calibri" w:hAnsi="Calibri"/>
                <w:b w:val="0"/>
                <w:i w:val="0"/>
                <w:color w:val="111827"/>
                <w:sz w:val="20"/>
              </w:rPr>
              <w:t>Jumper wires</w:t>
            </w:r>
          </w:p>
        </w:tc>
        <w:tc>
          <w:tcPr>
            <w:tcW w:type="dxa" w:w="3312"/>
          </w:tcPr>
          <w:p>
            <w:r/>
            <w:r>
              <w:rPr>
                <w:rFonts w:ascii="Calibri" w:hAnsi="Calibri"/>
                <w:b w:val="0"/>
                <w:i w:val="0"/>
                <w:color w:val="111827"/>
                <w:sz w:val="20"/>
              </w:rPr>
              <w:t>Female-to-female, 20-cm pack</w:t>
            </w:r>
          </w:p>
        </w:tc>
        <w:tc>
          <w:tcPr>
            <w:tcW w:type="dxa" w:w="576"/>
          </w:tcPr>
          <w:p>
            <w:r/>
            <w:r>
              <w:rPr>
                <w:rFonts w:ascii="Calibri" w:hAnsi="Calibri"/>
                <w:b w:val="0"/>
                <w:i w:val="0"/>
                <w:color w:val="111827"/>
                <w:sz w:val="20"/>
              </w:rPr>
              <w:t>1</w:t>
            </w:r>
          </w:p>
        </w:tc>
        <w:tc>
          <w:tcPr>
            <w:tcW w:type="dxa" w:w="2016"/>
          </w:tcPr>
          <w:p>
            <w:r/>
            <w:r>
              <w:rPr>
                <w:rFonts w:ascii="Calibri" w:hAnsi="Calibri"/>
                <w:b w:val="0"/>
                <w:i w:val="0"/>
                <w:color w:val="111827"/>
                <w:sz w:val="20"/>
              </w:rPr>
              <w:t>—</w:t>
            </w:r>
          </w:p>
        </w:tc>
        <w:tc>
          <w:tcPr>
            <w:tcW w:type="dxa" w:w="1584"/>
          </w:tcPr>
          <w:p>
            <w:r/>
            <w:r>
              <w:rPr>
                <w:rFonts w:ascii="Calibri" w:hAnsi="Calibri"/>
                <w:b w:val="0"/>
                <w:i w:val="0"/>
                <w:color w:val="111827"/>
                <w:sz w:val="20"/>
              </w:rPr>
              <w:t>₹30</w:t>
            </w:r>
          </w:p>
        </w:tc>
      </w:tr>
      <w:tr>
        <w:tc>
          <w:tcPr>
            <w:tcW w:type="dxa" w:w="2016"/>
          </w:tcPr>
          <w:p>
            <w:r/>
            <w:r>
              <w:rPr>
                <w:rFonts w:ascii="Calibri" w:hAnsi="Calibri"/>
                <w:b w:val="0"/>
                <w:i w:val="0"/>
                <w:color w:val="111827"/>
                <w:sz w:val="20"/>
              </w:rPr>
              <w:t>Breadboard</w:t>
            </w:r>
          </w:p>
        </w:tc>
        <w:tc>
          <w:tcPr>
            <w:tcW w:type="dxa" w:w="3312"/>
          </w:tcPr>
          <w:p>
            <w:r/>
            <w:r>
              <w:rPr>
                <w:rFonts w:ascii="Calibri" w:hAnsi="Calibri"/>
                <w:b w:val="0"/>
                <w:i w:val="0"/>
                <w:color w:val="111827"/>
                <w:sz w:val="20"/>
              </w:rPr>
              <w:t>830-point</w:t>
            </w:r>
          </w:p>
        </w:tc>
        <w:tc>
          <w:tcPr>
            <w:tcW w:type="dxa" w:w="576"/>
          </w:tcPr>
          <w:p>
            <w:r/>
            <w:r>
              <w:rPr>
                <w:rFonts w:ascii="Calibri" w:hAnsi="Calibri"/>
                <w:b w:val="0"/>
                <w:i w:val="0"/>
                <w:color w:val="111827"/>
                <w:sz w:val="20"/>
              </w:rPr>
              <w:t>1</w:t>
            </w:r>
          </w:p>
        </w:tc>
        <w:tc>
          <w:tcPr>
            <w:tcW w:type="dxa" w:w="2016"/>
          </w:tcPr>
          <w:p>
            <w:r/>
            <w:r>
              <w:rPr>
                <w:rFonts w:ascii="Calibri" w:hAnsi="Calibri"/>
                <w:b w:val="0"/>
                <w:i w:val="0"/>
                <w:color w:val="111827"/>
                <w:sz w:val="20"/>
              </w:rPr>
              <w:t>—</w:t>
            </w:r>
          </w:p>
        </w:tc>
        <w:tc>
          <w:tcPr>
            <w:tcW w:type="dxa" w:w="1584"/>
          </w:tcPr>
          <w:p>
            <w:r/>
            <w:r>
              <w:rPr>
                <w:rFonts w:ascii="Calibri" w:hAnsi="Calibri"/>
                <w:b w:val="0"/>
                <w:i w:val="0"/>
                <w:color w:val="111827"/>
                <w:sz w:val="20"/>
              </w:rPr>
              <w:t>₹70</w:t>
            </w:r>
          </w:p>
        </w:tc>
      </w:tr>
      <w:tr>
        <w:tc>
          <w:tcPr>
            <w:tcW w:type="dxa" w:w="2016"/>
          </w:tcPr>
          <w:p>
            <w:r/>
            <w:r>
              <w:rPr>
                <w:rFonts w:ascii="Calibri" w:hAnsi="Calibri"/>
                <w:b w:val="0"/>
                <w:i w:val="0"/>
                <w:color w:val="111827"/>
                <w:sz w:val="20"/>
              </w:rPr>
              <w:t>Total</w:t>
            </w:r>
          </w:p>
        </w:tc>
        <w:tc>
          <w:tcPr>
            <w:tcW w:type="dxa" w:w="3312"/>
          </w:tcPr>
          <w:p>
            <w:r/>
            <w:r>
              <w:rPr>
                <w:rFonts w:ascii="Calibri" w:hAnsi="Calibri"/>
                <w:b w:val="0"/>
                <w:i w:val="0"/>
                <w:color w:val="111827"/>
                <w:sz w:val="20"/>
              </w:rPr>
            </w:r>
          </w:p>
        </w:tc>
        <w:tc>
          <w:tcPr>
            <w:tcW w:type="dxa" w:w="576"/>
          </w:tcPr>
          <w:p>
            <w:r/>
            <w:r>
              <w:rPr>
                <w:rFonts w:ascii="Calibri" w:hAnsi="Calibri"/>
                <w:b w:val="0"/>
                <w:i w:val="0"/>
                <w:color w:val="111827"/>
                <w:sz w:val="20"/>
              </w:rPr>
            </w:r>
          </w:p>
        </w:tc>
        <w:tc>
          <w:tcPr>
            <w:tcW w:type="dxa" w:w="2016"/>
          </w:tcPr>
          <w:p>
            <w:r/>
            <w:r>
              <w:rPr>
                <w:rFonts w:ascii="Calibri" w:hAnsi="Calibri"/>
                <w:b w:val="0"/>
                <w:i w:val="0"/>
                <w:color w:val="111827"/>
                <w:sz w:val="20"/>
              </w:rPr>
            </w:r>
          </w:p>
        </w:tc>
        <w:tc>
          <w:tcPr>
            <w:tcW w:type="dxa" w:w="1584"/>
          </w:tcPr>
          <w:p>
            <w:r/>
            <w:r>
              <w:rPr>
                <w:rFonts w:ascii="Calibri" w:hAnsi="Calibri"/>
                <w:b w:val="0"/>
                <w:i w:val="0"/>
                <w:color w:val="111827"/>
                <w:sz w:val="20"/>
              </w:rPr>
              <w:t>≈ ₹660</w:t>
            </w:r>
          </w:p>
        </w:tc>
      </w:tr>
    </w:tbl>
    <w:p>
      <w:pPr>
        <w:pStyle w:val="Heading2"/>
      </w:pPr>
      <w:r>
        <w:rPr>
          <w:rFonts w:ascii="Calibri" w:hAnsi="Calibri"/>
          <w:b/>
          <w:i w:val="0"/>
          <w:color w:val="2E75B6"/>
          <w:sz w:val="28"/>
        </w:rPr>
        <w:t>4.1 Wiring diagram (text form)</w:t>
      </w:r>
    </w:p>
    <w:p>
      <w:pPr>
        <w:spacing w:after="120"/>
        <w:ind w:left="216"/>
        <w:shd w:val="clear" w:color="auto" w:fill="F4F6F8"/>
      </w:pPr>
      <w:r>
        <w:rPr>
          <w:rFonts w:ascii="Consolas" w:hAnsi="Consolas"/>
          <w:color w:val="102030"/>
          <w:sz w:val="18"/>
        </w:rPr>
        <w:t>ESP32 3V3  ─►  DHT11 VCC</w:t>
        <w:br/>
        <w:t>ESP32 GND  ─►  DHT11 GND</w:t>
        <w:br/>
        <w:t>ESP32 GPIO4 ─► DHT11 DATA          (+ 10 kΩ pull-up to 3V3, if module lacks it)</w:t>
        <w:br/>
        <w:br/>
        <w:t>ESP32 3V3  ─►  MQ135 VCC</w:t>
        <w:br/>
        <w:t>ESP32 GND  ─►  MQ135 GND</w:t>
        <w:br/>
        <w:t>ESP32 GPIO34 ── MQ135 AO            (ADC1 channel 6, oneshot)</w:t>
        <w:br/>
        <w:br/>
        <w:t>ESP32 3V3  ─►  Flame VCC</w:t>
        <w:br/>
        <w:t>ESP32 GND  ─►  Flame GND</w:t>
        <w:br/>
        <w:t>ESP32 GPIO5 ── Flame DO             (digital, active-LOW)</w:t>
      </w:r>
    </w:p>
    <w:p>
      <w:r>
        <w:br w:type="page"/>
      </w:r>
    </w:p>
    <w:p>
      <w:pPr>
        <w:pStyle w:val="Heading1"/>
      </w:pPr>
      <w:r>
        <w:rPr>
          <w:rFonts w:ascii="Calibri" w:hAnsi="Calibri"/>
          <w:b/>
          <w:i w:val="0"/>
          <w:color w:val="1F2A44"/>
          <w:sz w:val="36"/>
        </w:rPr>
        <w:t>5. Software Stack</w:t>
      </w:r>
    </w:p>
    <w:tbl>
      <w:tblPr>
        <w:tblStyle w:val="LightGrid-Accent1"/>
        <w:tblW w:type="auto" w:w="0"/>
        <w:jc w:val="center"/>
        <w:tblLook w:firstColumn="1" w:firstRow="1" w:lastColumn="0" w:lastRow="0" w:noHBand="0" w:noVBand="1" w:val="04A0"/>
      </w:tblPr>
      <w:tblGrid>
        <w:gridCol w:w="2329"/>
        <w:gridCol w:w="2329"/>
        <w:gridCol w:w="2329"/>
        <w:gridCol w:w="2329"/>
      </w:tblGrid>
      <w:tr>
        <w:tc>
          <w:tcPr>
            <w:tcW w:type="dxa" w:w="2160"/>
            <w:shd w:val="clear" w:color="auto" w:fill="1F2A44"/>
          </w:tcPr>
          <w:p>
            <w:r/>
            <w:r>
              <w:rPr>
                <w:rFonts w:ascii="Calibri" w:hAnsi="Calibri"/>
                <w:b/>
                <w:i w:val="0"/>
                <w:color w:val="FFFFFF"/>
                <w:sz w:val="22"/>
              </w:rPr>
              <w:t>Layer</w:t>
            </w:r>
          </w:p>
        </w:tc>
        <w:tc>
          <w:tcPr>
            <w:tcW w:type="dxa" w:w="3168"/>
            <w:shd w:val="clear" w:color="auto" w:fill="1F2A44"/>
          </w:tcPr>
          <w:p>
            <w:r/>
            <w:r>
              <w:rPr>
                <w:rFonts w:ascii="Calibri" w:hAnsi="Calibri"/>
                <w:b/>
                <w:i w:val="0"/>
                <w:color w:val="FFFFFF"/>
                <w:sz w:val="22"/>
              </w:rPr>
              <w:t>Technology</w:t>
            </w:r>
          </w:p>
        </w:tc>
        <w:tc>
          <w:tcPr>
            <w:tcW w:type="dxa" w:w="1440"/>
            <w:shd w:val="clear" w:color="auto" w:fill="1F2A44"/>
          </w:tcPr>
          <w:p>
            <w:r/>
            <w:r>
              <w:rPr>
                <w:rFonts w:ascii="Calibri" w:hAnsi="Calibri"/>
                <w:b/>
                <w:i w:val="0"/>
                <w:color w:val="FFFFFF"/>
                <w:sz w:val="22"/>
              </w:rPr>
              <w:t>Version</w:t>
            </w:r>
          </w:p>
        </w:tc>
        <w:tc>
          <w:tcPr>
            <w:tcW w:type="dxa" w:w="3168"/>
            <w:shd w:val="clear" w:color="auto" w:fill="1F2A44"/>
          </w:tcPr>
          <w:p>
            <w:r/>
            <w:r>
              <w:rPr>
                <w:rFonts w:ascii="Calibri" w:hAnsi="Calibri"/>
                <w:b/>
                <w:i w:val="0"/>
                <w:color w:val="FFFFFF"/>
                <w:sz w:val="22"/>
              </w:rPr>
              <w:t>Role</w:t>
            </w:r>
          </w:p>
        </w:tc>
      </w:tr>
      <w:tr>
        <w:tc>
          <w:tcPr>
            <w:tcW w:type="dxa" w:w="2160"/>
          </w:tcPr>
          <w:p>
            <w:r/>
            <w:r>
              <w:rPr>
                <w:rFonts w:ascii="Calibri" w:hAnsi="Calibri"/>
                <w:b w:val="0"/>
                <w:i w:val="0"/>
                <w:color w:val="111827"/>
                <w:sz w:val="20"/>
              </w:rPr>
              <w:t>Firmware framework</w:t>
            </w:r>
          </w:p>
        </w:tc>
        <w:tc>
          <w:tcPr>
            <w:tcW w:type="dxa" w:w="3168"/>
          </w:tcPr>
          <w:p>
            <w:r/>
            <w:r>
              <w:rPr>
                <w:rFonts w:ascii="Calibri" w:hAnsi="Calibri"/>
                <w:b w:val="0"/>
                <w:i w:val="0"/>
                <w:color w:val="111827"/>
                <w:sz w:val="20"/>
              </w:rPr>
              <w:t>ESP-IDF (Espressif IoT Development Framework)</w:t>
            </w:r>
          </w:p>
        </w:tc>
        <w:tc>
          <w:tcPr>
            <w:tcW w:type="dxa" w:w="1440"/>
          </w:tcPr>
          <w:p>
            <w:r/>
            <w:r>
              <w:rPr>
                <w:rFonts w:ascii="Calibri" w:hAnsi="Calibri"/>
                <w:b w:val="0"/>
                <w:i w:val="0"/>
                <w:color w:val="111827"/>
                <w:sz w:val="20"/>
              </w:rPr>
              <w:t>v6.0.1</w:t>
            </w:r>
          </w:p>
        </w:tc>
        <w:tc>
          <w:tcPr>
            <w:tcW w:type="dxa" w:w="3168"/>
          </w:tcPr>
          <w:p>
            <w:r/>
            <w:r>
              <w:rPr>
                <w:rFonts w:ascii="Calibri" w:hAnsi="Calibri"/>
                <w:b w:val="0"/>
                <w:i w:val="0"/>
                <w:color w:val="111827"/>
                <w:sz w:val="20"/>
              </w:rPr>
              <w:t>Native C SDK for ESP32. Production-grade, not Arduino.</w:t>
            </w:r>
          </w:p>
        </w:tc>
      </w:tr>
      <w:tr>
        <w:tc>
          <w:tcPr>
            <w:tcW w:type="dxa" w:w="2160"/>
          </w:tcPr>
          <w:p>
            <w:r/>
            <w:r>
              <w:rPr>
                <w:rFonts w:ascii="Calibri" w:hAnsi="Calibri"/>
                <w:b w:val="0"/>
                <w:i w:val="0"/>
                <w:color w:val="111827"/>
                <w:sz w:val="20"/>
              </w:rPr>
              <w:t>Toolchain</w:t>
            </w:r>
          </w:p>
        </w:tc>
        <w:tc>
          <w:tcPr>
            <w:tcW w:type="dxa" w:w="3168"/>
          </w:tcPr>
          <w:p>
            <w:r/>
            <w:r>
              <w:rPr>
                <w:rFonts w:ascii="Calibri" w:hAnsi="Calibri"/>
                <w:b w:val="0"/>
                <w:i w:val="0"/>
                <w:color w:val="111827"/>
                <w:sz w:val="20"/>
              </w:rPr>
              <w:t>xtensa-esp-elf-gcc</w:t>
            </w:r>
          </w:p>
        </w:tc>
        <w:tc>
          <w:tcPr>
            <w:tcW w:type="dxa" w:w="1440"/>
          </w:tcPr>
          <w:p>
            <w:r/>
            <w:r>
              <w:rPr>
                <w:rFonts w:ascii="Calibri" w:hAnsi="Calibri"/>
                <w:b w:val="0"/>
                <w:i w:val="0"/>
                <w:color w:val="111827"/>
                <w:sz w:val="20"/>
              </w:rPr>
              <w:t>15.2.0</w:t>
            </w:r>
          </w:p>
        </w:tc>
        <w:tc>
          <w:tcPr>
            <w:tcW w:type="dxa" w:w="3168"/>
          </w:tcPr>
          <w:p>
            <w:r/>
            <w:r>
              <w:rPr>
                <w:rFonts w:ascii="Calibri" w:hAnsi="Calibri"/>
                <w:b w:val="0"/>
                <w:i w:val="0"/>
                <w:color w:val="111827"/>
                <w:sz w:val="20"/>
              </w:rPr>
              <w:t>Compiles firmware for ESP32 (Xtensa LX6).</w:t>
            </w:r>
          </w:p>
        </w:tc>
      </w:tr>
      <w:tr>
        <w:tc>
          <w:tcPr>
            <w:tcW w:type="dxa" w:w="2160"/>
          </w:tcPr>
          <w:p>
            <w:r/>
            <w:r>
              <w:rPr>
                <w:rFonts w:ascii="Calibri" w:hAnsi="Calibri"/>
                <w:b w:val="0"/>
                <w:i w:val="0"/>
                <w:color w:val="111827"/>
                <w:sz w:val="20"/>
              </w:rPr>
              <w:t>MQTT client</w:t>
            </w:r>
          </w:p>
        </w:tc>
        <w:tc>
          <w:tcPr>
            <w:tcW w:type="dxa" w:w="3168"/>
          </w:tcPr>
          <w:p>
            <w:r/>
            <w:r>
              <w:rPr>
                <w:rFonts w:ascii="Calibri" w:hAnsi="Calibri"/>
                <w:b w:val="0"/>
                <w:i w:val="0"/>
                <w:color w:val="111827"/>
                <w:sz w:val="20"/>
              </w:rPr>
              <w:t>espressif/mqtt managed component</w:t>
            </w:r>
          </w:p>
        </w:tc>
        <w:tc>
          <w:tcPr>
            <w:tcW w:type="dxa" w:w="1440"/>
          </w:tcPr>
          <w:p>
            <w:r/>
            <w:r>
              <w:rPr>
                <w:rFonts w:ascii="Calibri" w:hAnsi="Calibri"/>
                <w:b w:val="0"/>
                <w:i w:val="0"/>
                <w:color w:val="111827"/>
                <w:sz w:val="20"/>
              </w:rPr>
              <w:t>1.0.0</w:t>
            </w:r>
          </w:p>
        </w:tc>
        <w:tc>
          <w:tcPr>
            <w:tcW w:type="dxa" w:w="3168"/>
          </w:tcPr>
          <w:p>
            <w:r/>
            <w:r>
              <w:rPr>
                <w:rFonts w:ascii="Calibri" w:hAnsi="Calibri"/>
                <w:b w:val="0"/>
                <w:i w:val="0"/>
                <w:color w:val="111827"/>
                <w:sz w:val="20"/>
              </w:rPr>
              <w:t>MQTT 3.1.1 client with TLS support.</w:t>
            </w:r>
          </w:p>
        </w:tc>
      </w:tr>
      <w:tr>
        <w:tc>
          <w:tcPr>
            <w:tcW w:type="dxa" w:w="2160"/>
          </w:tcPr>
          <w:p>
            <w:r/>
            <w:r>
              <w:rPr>
                <w:rFonts w:ascii="Calibri" w:hAnsi="Calibri"/>
                <w:b w:val="0"/>
                <w:i w:val="0"/>
                <w:color w:val="111827"/>
                <w:sz w:val="20"/>
              </w:rPr>
              <w:t>DHT driver</w:t>
            </w:r>
          </w:p>
        </w:tc>
        <w:tc>
          <w:tcPr>
            <w:tcW w:type="dxa" w:w="3168"/>
          </w:tcPr>
          <w:p>
            <w:r/>
            <w:r>
              <w:rPr>
                <w:rFonts w:ascii="Calibri" w:hAnsi="Calibri"/>
                <w:b w:val="0"/>
                <w:i w:val="0"/>
                <w:color w:val="111827"/>
                <w:sz w:val="20"/>
              </w:rPr>
              <w:t>esp-idf-lib/dht</w:t>
            </w:r>
          </w:p>
        </w:tc>
        <w:tc>
          <w:tcPr>
            <w:tcW w:type="dxa" w:w="1440"/>
          </w:tcPr>
          <w:p>
            <w:r/>
            <w:r>
              <w:rPr>
                <w:rFonts w:ascii="Calibri" w:hAnsi="Calibri"/>
                <w:b w:val="0"/>
                <w:i w:val="0"/>
                <w:color w:val="111827"/>
                <w:sz w:val="20"/>
              </w:rPr>
              <w:t>1.2.0</w:t>
            </w:r>
          </w:p>
        </w:tc>
        <w:tc>
          <w:tcPr>
            <w:tcW w:type="dxa" w:w="3168"/>
          </w:tcPr>
          <w:p>
            <w:r/>
            <w:r>
              <w:rPr>
                <w:rFonts w:ascii="Calibri" w:hAnsi="Calibri"/>
                <w:b w:val="0"/>
                <w:i w:val="0"/>
                <w:color w:val="111827"/>
                <w:sz w:val="20"/>
              </w:rPr>
              <w:t>Bit-banged driver for DHT11/22 sensors.</w:t>
            </w:r>
          </w:p>
        </w:tc>
      </w:tr>
      <w:tr>
        <w:tc>
          <w:tcPr>
            <w:tcW w:type="dxa" w:w="2160"/>
          </w:tcPr>
          <w:p>
            <w:r/>
            <w:r>
              <w:rPr>
                <w:rFonts w:ascii="Calibri" w:hAnsi="Calibri"/>
                <w:b w:val="0"/>
                <w:i w:val="0"/>
                <w:color w:val="111827"/>
                <w:sz w:val="20"/>
              </w:rPr>
              <w:t>TLS</w:t>
            </w:r>
          </w:p>
        </w:tc>
        <w:tc>
          <w:tcPr>
            <w:tcW w:type="dxa" w:w="3168"/>
          </w:tcPr>
          <w:p>
            <w:r/>
            <w:r>
              <w:rPr>
                <w:rFonts w:ascii="Calibri" w:hAnsi="Calibri"/>
                <w:b w:val="0"/>
                <w:i w:val="0"/>
                <w:color w:val="111827"/>
                <w:sz w:val="20"/>
              </w:rPr>
              <w:t>mbedTLS (bundled with ESP-IDF)</w:t>
            </w:r>
          </w:p>
        </w:tc>
        <w:tc>
          <w:tcPr>
            <w:tcW w:type="dxa" w:w="1440"/>
          </w:tcPr>
          <w:p>
            <w:r/>
            <w:r>
              <w:rPr>
                <w:rFonts w:ascii="Calibri" w:hAnsi="Calibri"/>
                <w:b w:val="0"/>
                <w:i w:val="0"/>
                <w:color w:val="111827"/>
                <w:sz w:val="20"/>
              </w:rPr>
              <w:t>—</w:t>
            </w:r>
          </w:p>
        </w:tc>
        <w:tc>
          <w:tcPr>
            <w:tcW w:type="dxa" w:w="3168"/>
          </w:tcPr>
          <w:p>
            <w:r/>
            <w:r>
              <w:rPr>
                <w:rFonts w:ascii="Calibri" w:hAnsi="Calibri"/>
                <w:b w:val="0"/>
                <w:i w:val="0"/>
                <w:color w:val="111827"/>
                <w:sz w:val="20"/>
              </w:rPr>
              <w:t>TLS 1.2 / 1.3 with hardware AES, SHA, MPI acceleration.</w:t>
            </w:r>
          </w:p>
        </w:tc>
      </w:tr>
      <w:tr>
        <w:tc>
          <w:tcPr>
            <w:tcW w:type="dxa" w:w="2160"/>
          </w:tcPr>
          <w:p>
            <w:r/>
            <w:r>
              <w:rPr>
                <w:rFonts w:ascii="Calibri" w:hAnsi="Calibri"/>
                <w:b w:val="0"/>
                <w:i w:val="0"/>
                <w:color w:val="111827"/>
                <w:sz w:val="20"/>
              </w:rPr>
              <w:t>Cloud broker</w:t>
            </w:r>
          </w:p>
        </w:tc>
        <w:tc>
          <w:tcPr>
            <w:tcW w:type="dxa" w:w="3168"/>
          </w:tcPr>
          <w:p>
            <w:r/>
            <w:r>
              <w:rPr>
                <w:rFonts w:ascii="Calibri" w:hAnsi="Calibri"/>
                <w:b w:val="0"/>
                <w:i w:val="0"/>
                <w:color w:val="111827"/>
                <w:sz w:val="20"/>
              </w:rPr>
              <w:t>AWS IoT Core</w:t>
            </w:r>
          </w:p>
        </w:tc>
        <w:tc>
          <w:tcPr>
            <w:tcW w:type="dxa" w:w="1440"/>
          </w:tcPr>
          <w:p>
            <w:r/>
            <w:r>
              <w:rPr>
                <w:rFonts w:ascii="Calibri" w:hAnsi="Calibri"/>
                <w:b w:val="0"/>
                <w:i w:val="0"/>
                <w:color w:val="111827"/>
                <w:sz w:val="20"/>
              </w:rPr>
              <w:t>—</w:t>
            </w:r>
          </w:p>
        </w:tc>
        <w:tc>
          <w:tcPr>
            <w:tcW w:type="dxa" w:w="3168"/>
          </w:tcPr>
          <w:p>
            <w:r/>
            <w:r>
              <w:rPr>
                <w:rFonts w:ascii="Calibri" w:hAnsi="Calibri"/>
                <w:b w:val="0"/>
                <w:i w:val="0"/>
                <w:color w:val="111827"/>
                <w:sz w:val="20"/>
              </w:rPr>
              <w:t>Managed MQTT broker, X.509 mutual auth, rule engine.</w:t>
            </w:r>
          </w:p>
        </w:tc>
      </w:tr>
      <w:tr>
        <w:tc>
          <w:tcPr>
            <w:tcW w:type="dxa" w:w="2160"/>
          </w:tcPr>
          <w:p>
            <w:r/>
            <w:r>
              <w:rPr>
                <w:rFonts w:ascii="Calibri" w:hAnsi="Calibri"/>
                <w:b w:val="0"/>
                <w:i w:val="0"/>
                <w:color w:val="111827"/>
                <w:sz w:val="20"/>
              </w:rPr>
              <w:t>Compute</w:t>
            </w:r>
          </w:p>
        </w:tc>
        <w:tc>
          <w:tcPr>
            <w:tcW w:type="dxa" w:w="3168"/>
          </w:tcPr>
          <w:p>
            <w:r/>
            <w:r>
              <w:rPr>
                <w:rFonts w:ascii="Calibri" w:hAnsi="Calibri"/>
                <w:b w:val="0"/>
                <w:i w:val="0"/>
                <w:color w:val="111827"/>
                <w:sz w:val="20"/>
              </w:rPr>
              <w:t>AWS Lambda</w:t>
            </w:r>
          </w:p>
        </w:tc>
        <w:tc>
          <w:tcPr>
            <w:tcW w:type="dxa" w:w="1440"/>
          </w:tcPr>
          <w:p>
            <w:r/>
            <w:r>
              <w:rPr>
                <w:rFonts w:ascii="Calibri" w:hAnsi="Calibri"/>
                <w:b w:val="0"/>
                <w:i w:val="0"/>
                <w:color w:val="111827"/>
                <w:sz w:val="20"/>
              </w:rPr>
              <w:t>Node.js 24.x</w:t>
            </w:r>
          </w:p>
        </w:tc>
        <w:tc>
          <w:tcPr>
            <w:tcW w:type="dxa" w:w="3168"/>
          </w:tcPr>
          <w:p>
            <w:r/>
            <w:r>
              <w:rPr>
                <w:rFonts w:ascii="Calibri" w:hAnsi="Calibri"/>
                <w:b w:val="0"/>
                <w:i w:val="0"/>
                <w:color w:val="111827"/>
                <w:sz w:val="20"/>
              </w:rPr>
              <w:t>Stateless function for write &amp; read APIs.</w:t>
            </w:r>
          </w:p>
        </w:tc>
      </w:tr>
      <w:tr>
        <w:tc>
          <w:tcPr>
            <w:tcW w:type="dxa" w:w="2160"/>
          </w:tcPr>
          <w:p>
            <w:r/>
            <w:r>
              <w:rPr>
                <w:rFonts w:ascii="Calibri" w:hAnsi="Calibri"/>
                <w:b w:val="0"/>
                <w:i w:val="0"/>
                <w:color w:val="111827"/>
                <w:sz w:val="20"/>
              </w:rPr>
              <w:t>Storage</w:t>
            </w:r>
          </w:p>
        </w:tc>
        <w:tc>
          <w:tcPr>
            <w:tcW w:type="dxa" w:w="3168"/>
          </w:tcPr>
          <w:p>
            <w:r/>
            <w:r>
              <w:rPr>
                <w:rFonts w:ascii="Calibri" w:hAnsi="Calibri"/>
                <w:b w:val="0"/>
                <w:i w:val="0"/>
                <w:color w:val="111827"/>
                <w:sz w:val="20"/>
              </w:rPr>
              <w:t>Amazon DynamoDB</w:t>
            </w:r>
          </w:p>
        </w:tc>
        <w:tc>
          <w:tcPr>
            <w:tcW w:type="dxa" w:w="1440"/>
          </w:tcPr>
          <w:p>
            <w:r/>
            <w:r>
              <w:rPr>
                <w:rFonts w:ascii="Calibri" w:hAnsi="Calibri"/>
                <w:b w:val="0"/>
                <w:i w:val="0"/>
                <w:color w:val="111827"/>
                <w:sz w:val="20"/>
              </w:rPr>
              <w:t>—</w:t>
            </w:r>
          </w:p>
        </w:tc>
        <w:tc>
          <w:tcPr>
            <w:tcW w:type="dxa" w:w="3168"/>
          </w:tcPr>
          <w:p>
            <w:r/>
            <w:r>
              <w:rPr>
                <w:rFonts w:ascii="Calibri" w:hAnsi="Calibri"/>
                <w:b w:val="0"/>
                <w:i w:val="0"/>
                <w:color w:val="111827"/>
                <w:sz w:val="20"/>
              </w:rPr>
              <w:t>NoSQL key-value store with TTL auto-prune.</w:t>
            </w:r>
          </w:p>
        </w:tc>
      </w:tr>
      <w:tr>
        <w:tc>
          <w:tcPr>
            <w:tcW w:type="dxa" w:w="2160"/>
          </w:tcPr>
          <w:p>
            <w:r/>
            <w:r>
              <w:rPr>
                <w:rFonts w:ascii="Calibri" w:hAnsi="Calibri"/>
                <w:b w:val="0"/>
                <w:i w:val="0"/>
                <w:color w:val="111827"/>
                <w:sz w:val="20"/>
              </w:rPr>
              <w:t>API</w:t>
            </w:r>
          </w:p>
        </w:tc>
        <w:tc>
          <w:tcPr>
            <w:tcW w:type="dxa" w:w="3168"/>
          </w:tcPr>
          <w:p>
            <w:r/>
            <w:r>
              <w:rPr>
                <w:rFonts w:ascii="Calibri" w:hAnsi="Calibri"/>
                <w:b w:val="0"/>
                <w:i w:val="0"/>
                <w:color w:val="111827"/>
                <w:sz w:val="20"/>
              </w:rPr>
              <w:t>Amazon API Gateway (HTTP API v2)</w:t>
            </w:r>
          </w:p>
        </w:tc>
        <w:tc>
          <w:tcPr>
            <w:tcW w:type="dxa" w:w="1440"/>
          </w:tcPr>
          <w:p>
            <w:r/>
            <w:r>
              <w:rPr>
                <w:rFonts w:ascii="Calibri" w:hAnsi="Calibri"/>
                <w:b w:val="0"/>
                <w:i w:val="0"/>
                <w:color w:val="111827"/>
                <w:sz w:val="20"/>
              </w:rPr>
              <w:t>—</w:t>
            </w:r>
          </w:p>
        </w:tc>
        <w:tc>
          <w:tcPr>
            <w:tcW w:type="dxa" w:w="3168"/>
          </w:tcPr>
          <w:p>
            <w:r/>
            <w:r>
              <w:rPr>
                <w:rFonts w:ascii="Calibri" w:hAnsi="Calibri"/>
                <w:b w:val="0"/>
                <w:i w:val="0"/>
                <w:color w:val="111827"/>
                <w:sz w:val="20"/>
              </w:rPr>
              <w:t>REST endpoint, CORS, automatic deploy stages.</w:t>
            </w:r>
          </w:p>
        </w:tc>
      </w:tr>
      <w:tr>
        <w:tc>
          <w:tcPr>
            <w:tcW w:type="dxa" w:w="2160"/>
          </w:tcPr>
          <w:p>
            <w:r/>
            <w:r>
              <w:rPr>
                <w:rFonts w:ascii="Calibri" w:hAnsi="Calibri"/>
                <w:b w:val="0"/>
                <w:i w:val="0"/>
                <w:color w:val="111827"/>
                <w:sz w:val="20"/>
              </w:rPr>
              <w:t>Dashboard</w:t>
            </w:r>
          </w:p>
        </w:tc>
        <w:tc>
          <w:tcPr>
            <w:tcW w:type="dxa" w:w="3168"/>
          </w:tcPr>
          <w:p>
            <w:r/>
            <w:r>
              <w:rPr>
                <w:rFonts w:ascii="Calibri" w:hAnsi="Calibri"/>
                <w:b w:val="0"/>
                <w:i w:val="0"/>
                <w:color w:val="111827"/>
                <w:sz w:val="20"/>
              </w:rPr>
              <w:t>React 18 + Vite 5 (and zero-build HTML alt)</w:t>
            </w:r>
          </w:p>
        </w:tc>
        <w:tc>
          <w:tcPr>
            <w:tcW w:type="dxa" w:w="1440"/>
          </w:tcPr>
          <w:p>
            <w:r/>
            <w:r>
              <w:rPr>
                <w:rFonts w:ascii="Calibri" w:hAnsi="Calibri"/>
                <w:b w:val="0"/>
                <w:i w:val="0"/>
                <w:color w:val="111827"/>
                <w:sz w:val="20"/>
              </w:rPr>
              <w:t>—</w:t>
            </w:r>
          </w:p>
        </w:tc>
        <w:tc>
          <w:tcPr>
            <w:tcW w:type="dxa" w:w="3168"/>
          </w:tcPr>
          <w:p>
            <w:r/>
            <w:r>
              <w:rPr>
                <w:rFonts w:ascii="Calibri" w:hAnsi="Calibri"/>
                <w:b w:val="0"/>
                <w:i w:val="0"/>
                <w:color w:val="111827"/>
                <w:sz w:val="20"/>
              </w:rPr>
              <w:t>Single-page app polling the API every 1 s.</w:t>
            </w:r>
          </w:p>
        </w:tc>
      </w:tr>
      <w:tr>
        <w:tc>
          <w:tcPr>
            <w:tcW w:type="dxa" w:w="2160"/>
          </w:tcPr>
          <w:p>
            <w:r/>
            <w:r>
              <w:rPr>
                <w:rFonts w:ascii="Calibri" w:hAnsi="Calibri"/>
                <w:b w:val="0"/>
                <w:i w:val="0"/>
                <w:color w:val="111827"/>
                <w:sz w:val="20"/>
              </w:rPr>
              <w:t>CLI / DevOps</w:t>
            </w:r>
          </w:p>
        </w:tc>
        <w:tc>
          <w:tcPr>
            <w:tcW w:type="dxa" w:w="3168"/>
          </w:tcPr>
          <w:p>
            <w:r/>
            <w:r>
              <w:rPr>
                <w:rFonts w:ascii="Calibri" w:hAnsi="Calibri"/>
                <w:b w:val="0"/>
                <w:i w:val="0"/>
                <w:color w:val="111827"/>
                <w:sz w:val="20"/>
              </w:rPr>
              <w:t>AWS CLI v2 + PowerShell</w:t>
            </w:r>
          </w:p>
        </w:tc>
        <w:tc>
          <w:tcPr>
            <w:tcW w:type="dxa" w:w="1440"/>
          </w:tcPr>
          <w:p>
            <w:r/>
            <w:r>
              <w:rPr>
                <w:rFonts w:ascii="Calibri" w:hAnsi="Calibri"/>
                <w:b w:val="0"/>
                <w:i w:val="0"/>
                <w:color w:val="111827"/>
                <w:sz w:val="20"/>
              </w:rPr>
              <w:t>—</w:t>
            </w:r>
          </w:p>
        </w:tc>
        <w:tc>
          <w:tcPr>
            <w:tcW w:type="dxa" w:w="3168"/>
          </w:tcPr>
          <w:p>
            <w:r/>
            <w:r>
              <w:rPr>
                <w:rFonts w:ascii="Calibri" w:hAnsi="Calibri"/>
                <w:b w:val="0"/>
                <w:i w:val="0"/>
                <w:color w:val="111827"/>
                <w:sz w:val="20"/>
              </w:rPr>
              <w:t>Lambda upload, DynamoDB ops, log tailing.</w:t>
            </w:r>
          </w:p>
        </w:tc>
      </w:tr>
    </w:tbl>
    <w:p>
      <w:r>
        <w:br w:type="page"/>
      </w:r>
    </w:p>
    <w:p>
      <w:pPr>
        <w:pStyle w:val="Heading1"/>
      </w:pPr>
      <w:r>
        <w:rPr>
          <w:rFonts w:ascii="Calibri" w:hAnsi="Calibri"/>
          <w:b/>
          <w:i w:val="0"/>
          <w:color w:val="1F2A44"/>
          <w:sz w:val="36"/>
        </w:rPr>
        <w:t>6. ESP32 Firmware</w:t>
      </w:r>
    </w:p>
    <w:p>
      <w:pPr>
        <w:pStyle w:val="Heading2"/>
      </w:pPr>
      <w:r>
        <w:rPr>
          <w:rFonts w:ascii="Calibri" w:hAnsi="Calibri"/>
          <w:b/>
          <w:i w:val="0"/>
          <w:color w:val="2E75B6"/>
          <w:sz w:val="28"/>
        </w:rPr>
        <w:t>6.1 Project layout</w:t>
      </w:r>
    </w:p>
    <w:p>
      <w:pPr>
        <w:spacing w:after="120"/>
        <w:ind w:left="216"/>
        <w:shd w:val="clear" w:color="auto" w:fill="F4F6F8"/>
      </w:pPr>
      <w:r>
        <w:rPr>
          <w:rFonts w:ascii="Consolas" w:hAnsi="Consolas"/>
          <w:color w:val="102030"/>
          <w:sz w:val="18"/>
        </w:rPr>
        <w:t>environment_monitor/</w:t>
        <w:br/>
        <w:t>├── CMakeLists.txt              # Top-level project file</w:t>
        <w:br/>
        <w:t>├── sdkconfig.defaults          # Pinned ESP-IDF config</w:t>
        <w:br/>
        <w:t>├── main/</w:t>
        <w:br/>
        <w:t>│   ├── CMakeLists.txt          # main component; EMBED_TXTFILES certs</w:t>
        <w:br/>
        <w:t>│   ├── idf_component.yml       # esp-idf-lib/dht, espressif/mqtt, espressif/cjson</w:t>
        <w:br/>
        <w:t>│   ├── main.c                  # app_main, sensors, MQTT, HTTPS</w:t>
        <w:br/>
        <w:t>│   ├── wifi.c, wifi.h          # Wi-Fi station bring-up</w:t>
        <w:br/>
        <w:t>│   ├── AmazonRootCA1.pem       # AWS server CA  (public)</w:t>
        <w:br/>
        <w:t>│   ├── device.pem.crt          # Device certificate (private)</w:t>
        <w:br/>
        <w:t>│   └── private.pem.key         # Device private key (private)</w:t>
        <w:br/>
      </w:r>
    </w:p>
    <w:p>
      <w:pPr>
        <w:pStyle w:val="Heading2"/>
      </w:pPr>
      <w:r>
        <w:rPr>
          <w:rFonts w:ascii="Calibri" w:hAnsi="Calibri"/>
          <w:b/>
          <w:i w:val="0"/>
          <w:color w:val="2E75B6"/>
          <w:sz w:val="28"/>
        </w:rPr>
        <w:t>6.2 Key configuration constants</w:t>
      </w:r>
    </w:p>
    <w:tbl>
      <w:tblPr>
        <w:tblStyle w:val="LightGrid-Accent1"/>
        <w:tblW w:type="auto" w:w="0"/>
        <w:jc w:val="center"/>
        <w:tblLook w:firstColumn="1" w:firstRow="1" w:lastColumn="0" w:lastRow="0" w:noHBand="0" w:noVBand="1" w:val="04A0"/>
      </w:tblPr>
      <w:tblGrid>
        <w:gridCol w:w="3106"/>
        <w:gridCol w:w="3106"/>
        <w:gridCol w:w="3106"/>
      </w:tblGrid>
      <w:tr>
        <w:tc>
          <w:tcPr>
            <w:tcW w:type="dxa" w:w="2304"/>
            <w:shd w:val="clear" w:color="auto" w:fill="1F2A44"/>
          </w:tcPr>
          <w:p>
            <w:r/>
            <w:r>
              <w:rPr>
                <w:rFonts w:ascii="Calibri" w:hAnsi="Calibri"/>
                <w:b/>
                <w:i w:val="0"/>
                <w:color w:val="FFFFFF"/>
                <w:sz w:val="22"/>
              </w:rPr>
              <w:t>Constant</w:t>
            </w:r>
          </w:p>
        </w:tc>
        <w:tc>
          <w:tcPr>
            <w:tcW w:type="dxa" w:w="4032"/>
            <w:shd w:val="clear" w:color="auto" w:fill="1F2A44"/>
          </w:tcPr>
          <w:p>
            <w:r/>
            <w:r>
              <w:rPr>
                <w:rFonts w:ascii="Calibri" w:hAnsi="Calibri"/>
                <w:b/>
                <w:i w:val="0"/>
                <w:color w:val="FFFFFF"/>
                <w:sz w:val="22"/>
              </w:rPr>
              <w:t>Value</w:t>
            </w:r>
          </w:p>
        </w:tc>
        <w:tc>
          <w:tcPr>
            <w:tcW w:type="dxa" w:w="3600"/>
            <w:shd w:val="clear" w:color="auto" w:fill="1F2A44"/>
          </w:tcPr>
          <w:p>
            <w:r/>
            <w:r>
              <w:rPr>
                <w:rFonts w:ascii="Calibri" w:hAnsi="Calibri"/>
                <w:b/>
                <w:i w:val="0"/>
                <w:color w:val="FFFFFF"/>
                <w:sz w:val="22"/>
              </w:rPr>
              <w:t>Meaning</w:t>
            </w:r>
          </w:p>
        </w:tc>
      </w:tr>
      <w:tr>
        <w:tc>
          <w:tcPr>
            <w:tcW w:type="dxa" w:w="2304"/>
          </w:tcPr>
          <w:p>
            <w:r/>
            <w:r>
              <w:rPr>
                <w:rFonts w:ascii="Calibri" w:hAnsi="Calibri"/>
                <w:b w:val="0"/>
                <w:i w:val="0"/>
                <w:color w:val="111827"/>
                <w:sz w:val="20"/>
              </w:rPr>
              <w:t>WIFI_SSID / WIFI_PASS</w:t>
            </w:r>
          </w:p>
        </w:tc>
        <w:tc>
          <w:tcPr>
            <w:tcW w:type="dxa" w:w="4032"/>
          </w:tcPr>
          <w:p>
            <w:r/>
            <w:r>
              <w:rPr>
                <w:rFonts w:ascii="Calibri" w:hAnsi="Calibri"/>
                <w:b w:val="0"/>
                <w:i w:val="0"/>
                <w:color w:val="111827"/>
                <w:sz w:val="20"/>
              </w:rPr>
              <w:t>(set in wifi.c)</w:t>
            </w:r>
          </w:p>
        </w:tc>
        <w:tc>
          <w:tcPr>
            <w:tcW w:type="dxa" w:w="3600"/>
          </w:tcPr>
          <w:p>
            <w:r/>
            <w:r>
              <w:rPr>
                <w:rFonts w:ascii="Calibri" w:hAnsi="Calibri"/>
                <w:b w:val="0"/>
                <w:i w:val="0"/>
                <w:color w:val="111827"/>
                <w:sz w:val="20"/>
              </w:rPr>
              <w:t>Local Wi-Fi credentials</w:t>
            </w:r>
          </w:p>
        </w:tc>
      </w:tr>
      <w:tr>
        <w:tc>
          <w:tcPr>
            <w:tcW w:type="dxa" w:w="2304"/>
          </w:tcPr>
          <w:p>
            <w:r/>
            <w:r>
              <w:rPr>
                <w:rFonts w:ascii="Calibri" w:hAnsi="Calibri"/>
                <w:b w:val="0"/>
                <w:i w:val="0"/>
                <w:color w:val="111827"/>
                <w:sz w:val="20"/>
              </w:rPr>
              <w:t>AWS_ENDPOINT_URI</w:t>
            </w:r>
          </w:p>
        </w:tc>
        <w:tc>
          <w:tcPr>
            <w:tcW w:type="dxa" w:w="4032"/>
          </w:tcPr>
          <w:p>
            <w:r/>
            <w:r>
              <w:rPr>
                <w:rFonts w:ascii="Calibri" w:hAnsi="Calibri"/>
                <w:b w:val="0"/>
                <w:i w:val="0"/>
                <w:color w:val="111827"/>
                <w:sz w:val="20"/>
              </w:rPr>
              <w:t>mqtts://a2aazipzc1zlp2-ats.iot.us-east-1.amazonaws.com</w:t>
            </w:r>
          </w:p>
        </w:tc>
        <w:tc>
          <w:tcPr>
            <w:tcW w:type="dxa" w:w="3600"/>
          </w:tcPr>
          <w:p>
            <w:r/>
            <w:r>
              <w:rPr>
                <w:rFonts w:ascii="Calibri" w:hAnsi="Calibri"/>
                <w:b w:val="0"/>
                <w:i w:val="0"/>
                <w:color w:val="111827"/>
                <w:sz w:val="20"/>
              </w:rPr>
              <w:t>AWS IoT MQTT endpoint</w:t>
            </w:r>
          </w:p>
        </w:tc>
      </w:tr>
      <w:tr>
        <w:tc>
          <w:tcPr>
            <w:tcW w:type="dxa" w:w="2304"/>
          </w:tcPr>
          <w:p>
            <w:r/>
            <w:r>
              <w:rPr>
                <w:rFonts w:ascii="Calibri" w:hAnsi="Calibri"/>
                <w:b w:val="0"/>
                <w:i w:val="0"/>
                <w:color w:val="111827"/>
                <w:sz w:val="20"/>
              </w:rPr>
              <w:t>AWS_ENDPOINT_PORT</w:t>
            </w:r>
          </w:p>
        </w:tc>
        <w:tc>
          <w:tcPr>
            <w:tcW w:type="dxa" w:w="4032"/>
          </w:tcPr>
          <w:p>
            <w:r/>
            <w:r>
              <w:rPr>
                <w:rFonts w:ascii="Calibri" w:hAnsi="Calibri"/>
                <w:b w:val="0"/>
                <w:i w:val="0"/>
                <w:color w:val="111827"/>
                <w:sz w:val="20"/>
              </w:rPr>
              <w:t>8883</w:t>
            </w:r>
          </w:p>
        </w:tc>
        <w:tc>
          <w:tcPr>
            <w:tcW w:type="dxa" w:w="3600"/>
          </w:tcPr>
          <w:p>
            <w:r/>
            <w:r>
              <w:rPr>
                <w:rFonts w:ascii="Calibri" w:hAnsi="Calibri"/>
                <w:b w:val="0"/>
                <w:i w:val="0"/>
                <w:color w:val="111827"/>
                <w:sz w:val="20"/>
              </w:rPr>
              <w:t>TLS-MQTT port</w:t>
            </w:r>
          </w:p>
        </w:tc>
      </w:tr>
      <w:tr>
        <w:tc>
          <w:tcPr>
            <w:tcW w:type="dxa" w:w="2304"/>
          </w:tcPr>
          <w:p>
            <w:r/>
            <w:r>
              <w:rPr>
                <w:rFonts w:ascii="Calibri" w:hAnsi="Calibri"/>
                <w:b w:val="0"/>
                <w:i w:val="0"/>
                <w:color w:val="111827"/>
                <w:sz w:val="20"/>
              </w:rPr>
              <w:t>MQTT_TOPIC</w:t>
            </w:r>
          </w:p>
        </w:tc>
        <w:tc>
          <w:tcPr>
            <w:tcW w:type="dxa" w:w="4032"/>
          </w:tcPr>
          <w:p>
            <w:r/>
            <w:r>
              <w:rPr>
                <w:rFonts w:ascii="Calibri" w:hAnsi="Calibri"/>
                <w:b w:val="0"/>
                <w:i w:val="0"/>
                <w:color w:val="111827"/>
                <w:sz w:val="20"/>
              </w:rPr>
              <w:t>environment/data</w:t>
            </w:r>
          </w:p>
        </w:tc>
        <w:tc>
          <w:tcPr>
            <w:tcW w:type="dxa" w:w="3600"/>
          </w:tcPr>
          <w:p>
            <w:r/>
            <w:r>
              <w:rPr>
                <w:rFonts w:ascii="Calibri" w:hAnsi="Calibri"/>
                <w:b w:val="0"/>
                <w:i w:val="0"/>
                <w:color w:val="111827"/>
                <w:sz w:val="20"/>
              </w:rPr>
              <w:t>Publish topic</w:t>
            </w:r>
          </w:p>
        </w:tc>
      </w:tr>
      <w:tr>
        <w:tc>
          <w:tcPr>
            <w:tcW w:type="dxa" w:w="2304"/>
          </w:tcPr>
          <w:p>
            <w:r/>
            <w:r>
              <w:rPr>
                <w:rFonts w:ascii="Calibri" w:hAnsi="Calibri"/>
                <w:b w:val="0"/>
                <w:i w:val="0"/>
                <w:color w:val="111827"/>
                <w:sz w:val="20"/>
              </w:rPr>
              <w:t>MQTT_CLIENT_ID</w:t>
            </w:r>
          </w:p>
        </w:tc>
        <w:tc>
          <w:tcPr>
            <w:tcW w:type="dxa" w:w="4032"/>
          </w:tcPr>
          <w:p>
            <w:r/>
            <w:r>
              <w:rPr>
                <w:rFonts w:ascii="Calibri" w:hAnsi="Calibri"/>
                <w:b w:val="0"/>
                <w:i w:val="0"/>
                <w:color w:val="111827"/>
                <w:sz w:val="20"/>
              </w:rPr>
              <w:t>esp32-env-monitor-01</w:t>
            </w:r>
          </w:p>
        </w:tc>
        <w:tc>
          <w:tcPr>
            <w:tcW w:type="dxa" w:w="3600"/>
          </w:tcPr>
          <w:p>
            <w:r/>
            <w:r>
              <w:rPr>
                <w:rFonts w:ascii="Calibri" w:hAnsi="Calibri"/>
                <w:b w:val="0"/>
                <w:i w:val="0"/>
                <w:color w:val="111827"/>
                <w:sz w:val="20"/>
              </w:rPr>
              <w:t>Per-device unique ID</w:t>
            </w:r>
          </w:p>
        </w:tc>
      </w:tr>
      <w:tr>
        <w:tc>
          <w:tcPr>
            <w:tcW w:type="dxa" w:w="2304"/>
          </w:tcPr>
          <w:p>
            <w:r/>
            <w:r>
              <w:rPr>
                <w:rFonts w:ascii="Calibri" w:hAnsi="Calibri"/>
                <w:b w:val="0"/>
                <w:i w:val="0"/>
                <w:color w:val="111827"/>
                <w:sz w:val="20"/>
              </w:rPr>
              <w:t>API_URL</w:t>
            </w:r>
          </w:p>
        </w:tc>
        <w:tc>
          <w:tcPr>
            <w:tcW w:type="dxa" w:w="4032"/>
          </w:tcPr>
          <w:p>
            <w:r/>
            <w:r>
              <w:rPr>
                <w:rFonts w:ascii="Calibri" w:hAnsi="Calibri"/>
                <w:b w:val="0"/>
                <w:i w:val="0"/>
                <w:color w:val="111827"/>
                <w:sz w:val="20"/>
              </w:rPr>
              <w:t>https://srb2rp6ww8.execute-api.us-east-1.amazonaws.com/prod/data</w:t>
            </w:r>
          </w:p>
        </w:tc>
        <w:tc>
          <w:tcPr>
            <w:tcW w:type="dxa" w:w="3600"/>
          </w:tcPr>
          <w:p>
            <w:r/>
            <w:r>
              <w:rPr>
                <w:rFonts w:ascii="Calibri" w:hAnsi="Calibri"/>
                <w:b w:val="0"/>
                <w:i w:val="0"/>
                <w:color w:val="111827"/>
                <w:sz w:val="20"/>
              </w:rPr>
              <w:t>Dashboard write API</w:t>
            </w:r>
          </w:p>
        </w:tc>
      </w:tr>
      <w:tr>
        <w:tc>
          <w:tcPr>
            <w:tcW w:type="dxa" w:w="2304"/>
          </w:tcPr>
          <w:p>
            <w:r/>
            <w:r>
              <w:rPr>
                <w:rFonts w:ascii="Calibri" w:hAnsi="Calibri"/>
                <w:b w:val="0"/>
                <w:i w:val="0"/>
                <w:color w:val="111827"/>
                <w:sz w:val="20"/>
              </w:rPr>
              <w:t>DHT_GPIO</w:t>
            </w:r>
          </w:p>
        </w:tc>
        <w:tc>
          <w:tcPr>
            <w:tcW w:type="dxa" w:w="4032"/>
          </w:tcPr>
          <w:p>
            <w:r/>
            <w:r>
              <w:rPr>
                <w:rFonts w:ascii="Calibri" w:hAnsi="Calibri"/>
                <w:b w:val="0"/>
                <w:i w:val="0"/>
                <w:color w:val="111827"/>
                <w:sz w:val="20"/>
              </w:rPr>
              <w:t>GPIO 4</w:t>
            </w:r>
          </w:p>
        </w:tc>
        <w:tc>
          <w:tcPr>
            <w:tcW w:type="dxa" w:w="3600"/>
          </w:tcPr>
          <w:p>
            <w:r/>
            <w:r>
              <w:rPr>
                <w:rFonts w:ascii="Calibri" w:hAnsi="Calibri"/>
                <w:b w:val="0"/>
                <w:i w:val="0"/>
                <w:color w:val="111827"/>
                <w:sz w:val="20"/>
              </w:rPr>
              <w:t>DHT11 data line</w:t>
            </w:r>
          </w:p>
        </w:tc>
      </w:tr>
      <w:tr>
        <w:tc>
          <w:tcPr>
            <w:tcW w:type="dxa" w:w="2304"/>
          </w:tcPr>
          <w:p>
            <w:r/>
            <w:r>
              <w:rPr>
                <w:rFonts w:ascii="Calibri" w:hAnsi="Calibri"/>
                <w:b w:val="0"/>
                <w:i w:val="0"/>
                <w:color w:val="111827"/>
                <w:sz w:val="20"/>
              </w:rPr>
              <w:t>FIRE_GPIO</w:t>
            </w:r>
          </w:p>
        </w:tc>
        <w:tc>
          <w:tcPr>
            <w:tcW w:type="dxa" w:w="4032"/>
          </w:tcPr>
          <w:p>
            <w:r/>
            <w:r>
              <w:rPr>
                <w:rFonts w:ascii="Calibri" w:hAnsi="Calibri"/>
                <w:b w:val="0"/>
                <w:i w:val="0"/>
                <w:color w:val="111827"/>
                <w:sz w:val="20"/>
              </w:rPr>
              <w:t>GPIO 5</w:t>
            </w:r>
          </w:p>
        </w:tc>
        <w:tc>
          <w:tcPr>
            <w:tcW w:type="dxa" w:w="3600"/>
          </w:tcPr>
          <w:p>
            <w:r/>
            <w:r>
              <w:rPr>
                <w:rFonts w:ascii="Calibri" w:hAnsi="Calibri"/>
                <w:b w:val="0"/>
                <w:i w:val="0"/>
                <w:color w:val="111827"/>
                <w:sz w:val="20"/>
              </w:rPr>
              <w:t>Flame sensor DO</w:t>
            </w:r>
          </w:p>
        </w:tc>
      </w:tr>
      <w:tr>
        <w:tc>
          <w:tcPr>
            <w:tcW w:type="dxa" w:w="2304"/>
          </w:tcPr>
          <w:p>
            <w:r/>
            <w:r>
              <w:rPr>
                <w:rFonts w:ascii="Calibri" w:hAnsi="Calibri"/>
                <w:b w:val="0"/>
                <w:i w:val="0"/>
                <w:color w:val="111827"/>
                <w:sz w:val="20"/>
              </w:rPr>
              <w:t>MQ135_CHANNEL</w:t>
            </w:r>
          </w:p>
        </w:tc>
        <w:tc>
          <w:tcPr>
            <w:tcW w:type="dxa" w:w="4032"/>
          </w:tcPr>
          <w:p>
            <w:r/>
            <w:r>
              <w:rPr>
                <w:rFonts w:ascii="Calibri" w:hAnsi="Calibri"/>
                <w:b w:val="0"/>
                <w:i w:val="0"/>
                <w:color w:val="111827"/>
                <w:sz w:val="20"/>
              </w:rPr>
              <w:t>ADC1 channel 6 (GPIO 34)</w:t>
            </w:r>
          </w:p>
        </w:tc>
        <w:tc>
          <w:tcPr>
            <w:tcW w:type="dxa" w:w="3600"/>
          </w:tcPr>
          <w:p>
            <w:r/>
            <w:r>
              <w:rPr>
                <w:rFonts w:ascii="Calibri" w:hAnsi="Calibri"/>
                <w:b w:val="0"/>
                <w:i w:val="0"/>
                <w:color w:val="111827"/>
                <w:sz w:val="20"/>
              </w:rPr>
              <w:t>Air-quality analog input</w:t>
            </w:r>
          </w:p>
        </w:tc>
      </w:tr>
      <w:tr>
        <w:tc>
          <w:tcPr>
            <w:tcW w:type="dxa" w:w="2304"/>
          </w:tcPr>
          <w:p>
            <w:r/>
            <w:r>
              <w:rPr>
                <w:rFonts w:ascii="Calibri" w:hAnsi="Calibri"/>
                <w:b w:val="0"/>
                <w:i w:val="0"/>
                <w:color w:val="111827"/>
                <w:sz w:val="20"/>
              </w:rPr>
              <w:t>SAMPLE_PERIOD_MS</w:t>
            </w:r>
          </w:p>
        </w:tc>
        <w:tc>
          <w:tcPr>
            <w:tcW w:type="dxa" w:w="4032"/>
          </w:tcPr>
          <w:p>
            <w:r/>
            <w:r>
              <w:rPr>
                <w:rFonts w:ascii="Calibri" w:hAnsi="Calibri"/>
                <w:b w:val="0"/>
                <w:i w:val="0"/>
                <w:color w:val="111827"/>
                <w:sz w:val="20"/>
              </w:rPr>
              <w:t>2000</w:t>
            </w:r>
          </w:p>
        </w:tc>
        <w:tc>
          <w:tcPr>
            <w:tcW w:type="dxa" w:w="3600"/>
          </w:tcPr>
          <w:p>
            <w:r/>
            <w:r>
              <w:rPr>
                <w:rFonts w:ascii="Calibri" w:hAnsi="Calibri"/>
                <w:b w:val="0"/>
                <w:i w:val="0"/>
                <w:color w:val="111827"/>
                <w:sz w:val="20"/>
              </w:rPr>
              <w:t>Cycle interval (DHT11 minimum is 1 s)</w:t>
            </w:r>
          </w:p>
        </w:tc>
      </w:tr>
    </w:tbl>
    <w:p>
      <w:pPr>
        <w:pStyle w:val="Heading2"/>
      </w:pPr>
      <w:r>
        <w:rPr>
          <w:rFonts w:ascii="Calibri" w:hAnsi="Calibri"/>
          <w:b/>
          <w:i w:val="0"/>
          <w:color w:val="2E75B6"/>
          <w:sz w:val="28"/>
        </w:rPr>
        <w:t>6.3 Per-cycle execution (pseudo-code)</w:t>
      </w:r>
    </w:p>
    <w:p>
      <w:pPr>
        <w:spacing w:after="120"/>
        <w:ind w:left="216"/>
        <w:shd w:val="clear" w:color="auto" w:fill="F4F6F8"/>
      </w:pPr>
      <w:r>
        <w:rPr>
          <w:rFonts w:ascii="Consolas" w:hAnsi="Consolas"/>
          <w:color w:val="102030"/>
          <w:sz w:val="18"/>
        </w:rPr>
        <w:t>void app_main(void) {</w:t>
        <w:br/>
        <w:t xml:space="preserve">    wifi_connection();      // blocks until IP acquired</w:t>
        <w:br/>
        <w:t xml:space="preserve">    mqtt_start();           // launches MQTT client task</w:t>
        <w:br/>
        <w:t xml:space="preserve">    sensors_init();         // ADC oneshot + GPIO config</w:t>
        <w:br/>
        <w:t xml:space="preserve">    while (1) {</w:t>
        <w:br/>
        <w:t xml:space="preserve">        // 1) Sensor reads</w:t>
        <w:br/>
        <w:t xml:space="preserve">        dht_read_float_data(DHT_TYPE, DHT_GPIO, &amp;humidity, &amp;temperature);</w:t>
        <w:br/>
        <w:t xml:space="preserve">        adc_oneshot_read(s_adc_handle, MQ135_CHANNEL, &amp;mq135_raw);</w:t>
        <w:br/>
        <w:t xml:space="preserve">        int air_quality = (mq135_raw * 500) / 4095;</w:t>
        <w:br/>
        <w:t xml:space="preserve">        int fire        = (gpio_get_level(FIRE_GPIO) == 0) ? 1 : 0;</w:t>
        <w:br/>
        <w:br/>
        <w:t xml:space="preserve">        // 2) Build JSON</w:t>
        <w:br/>
        <w:t xml:space="preserve">        snprintf(json_data, sizeof json_data,</w:t>
        <w:br/>
        <w:t xml:space="preserve">                 "{\"temperature\":%.2f,\"humidity\":%.2f,\"air_quality\":%d,\"fire\":%d}",</w:t>
        <w:br/>
        <w:t xml:space="preserve">                 temperature, humidity, air_quality, fire);</w:t>
        <w:br/>
        <w:br/>
        <w:t xml:space="preserve">        // 3) Cloud paths</w:t>
        <w:br/>
        <w:t xml:space="preserve">        esp_mqtt_client_publish(s_mqtt_client, MQTT_TOPIC, json_data, 0, 1, 0);</w:t>
        <w:br/>
        <w:t xml:space="preserve">        send_to_dashboard(json_data);</w:t>
        <w:br/>
        <w:br/>
        <w:t xml:space="preserve">        vTaskDelay(pdMS_TO_TICKS(SAMPLE_PERIOD_MS));</w:t>
        <w:br/>
        <w:t xml:space="preserve">    }</w:t>
        <w:br/>
        <w:t>}</w:t>
      </w:r>
    </w:p>
    <w:p>
      <w:pPr>
        <w:pStyle w:val="Heading2"/>
      </w:pPr>
      <w:r>
        <w:rPr>
          <w:rFonts w:ascii="Calibri" w:hAnsi="Calibri"/>
          <w:b/>
          <w:i w:val="0"/>
          <w:color w:val="2E75B6"/>
          <w:sz w:val="28"/>
        </w:rPr>
        <w:t>6.4 Security - mTLS handshake</w:t>
      </w:r>
    </w:p>
    <w:p>
      <w:pPr>
        <w:spacing w:after="80"/>
      </w:pPr>
      <w:r>
        <w:rPr>
          <w:rFonts w:ascii="Calibri" w:hAnsi="Calibri"/>
          <w:b w:val="0"/>
          <w:i w:val="0"/>
          <w:color w:val="111827"/>
          <w:sz w:val="22"/>
        </w:rPr>
        <w:t>Every MQTT connection performs a mutual TLS handshake. The ESP32 presents its X.509 device certificate (device.pem.crt) signed by AWS IoT, and the broker presents the Amazon Root CA 1 certificate which we have embedded in the firmware binary. Both sides verify the other before any application payload is exchanged. There are no shared secrets, no passwords and no static API tokens on the device.</w:t>
      </w:r>
    </w:p>
    <w:p>
      <w:r>
        <w:br w:type="page"/>
      </w:r>
    </w:p>
    <w:p>
      <w:pPr>
        <w:pStyle w:val="Heading1"/>
      </w:pPr>
      <w:r>
        <w:rPr>
          <w:rFonts w:ascii="Calibri" w:hAnsi="Calibri"/>
          <w:b/>
          <w:i w:val="0"/>
          <w:color w:val="1F2A44"/>
          <w:sz w:val="36"/>
        </w:rPr>
        <w:t>7. AWS Cloud Setup</w:t>
      </w:r>
    </w:p>
    <w:p>
      <w:pPr>
        <w:pStyle w:val="Heading2"/>
      </w:pPr>
      <w:r>
        <w:rPr>
          <w:rFonts w:ascii="Calibri" w:hAnsi="Calibri"/>
          <w:b/>
          <w:i w:val="0"/>
          <w:color w:val="2E75B6"/>
          <w:sz w:val="28"/>
        </w:rPr>
        <w:t>7.1 AWS IoT Core</w:t>
      </w:r>
    </w:p>
    <w:p>
      <w:pPr>
        <w:spacing w:after="80"/>
      </w:pPr>
      <w:r>
        <w:rPr>
          <w:rFonts w:ascii="Calibri" w:hAnsi="Calibri"/>
          <w:b w:val="0"/>
          <w:i w:val="0"/>
          <w:color w:val="111827"/>
          <w:sz w:val="22"/>
        </w:rPr>
        <w:t>We create one Thing per device, attach one X.509 certificate to each Thing, and attach a least-privilege policy to each certificate.</w:t>
      </w:r>
    </w:p>
    <w:p>
      <w:pPr>
        <w:spacing w:after="40"/>
      </w:pPr>
      <w:r>
        <w:rPr>
          <w:rFonts w:ascii="Calibri" w:hAnsi="Calibri"/>
          <w:b/>
          <w:i w:val="0"/>
          <w:color w:val="111827"/>
          <w:sz w:val="22"/>
        </w:rPr>
        <w:t>Policy (least-privilege):</w:t>
      </w:r>
    </w:p>
    <w:p>
      <w:pPr>
        <w:spacing w:after="120"/>
        <w:ind w:left="216"/>
        <w:shd w:val="clear" w:color="auto" w:fill="F4F6F8"/>
      </w:pPr>
      <w:r>
        <w:rPr>
          <w:rFonts w:ascii="Consolas" w:hAnsi="Consolas"/>
          <w:color w:val="102030"/>
          <w:sz w:val="18"/>
        </w:rPr>
        <w:t>{</w:t>
        <w:br/>
        <w:t xml:space="preserve">  "Version": "2012-10-17",</w:t>
        <w:br/>
        <w:t xml:space="preserve">  "Statement": [</w:t>
        <w:br/>
        <w:t xml:space="preserve">    { "Effect": "Allow", "Action": "iot:Connect",</w:t>
        <w:br/>
        <w:t xml:space="preserve">      "Resource": "arn:aws:iot:us-east-1:*:client/esp32-env-monitor-*" },</w:t>
        <w:br/>
        <w:t xml:space="preserve">    { "Effect": "Allow", "Action": "iot:Publish",</w:t>
        <w:br/>
        <w:t xml:space="preserve">      "Resource": "arn:aws:iot:us-east-1:*:topic/environment/data" },</w:t>
        <w:br/>
        <w:t xml:space="preserve">    { "Effect": "Allow", "Action": "iot:Subscribe",</w:t>
        <w:br/>
        <w:t xml:space="preserve">      "Resource": "arn:aws:iot:us-east-1:*:topicfilter/environment/*" },</w:t>
        <w:br/>
        <w:t xml:space="preserve">    { "Effect": "Allow", "Action": "iot:Receive",</w:t>
        <w:br/>
        <w:t xml:space="preserve">      "Resource": "arn:aws:iot:us-east-1:*:topic/environment/*" }</w:t>
        <w:br/>
        <w:t xml:space="preserve">  ]</w:t>
        <w:br/>
        <w:t>}</w:t>
      </w:r>
    </w:p>
    <w:p>
      <w:pPr>
        <w:pStyle w:val="Heading2"/>
      </w:pPr>
      <w:r>
        <w:rPr>
          <w:rFonts w:ascii="Calibri" w:hAnsi="Calibri"/>
          <w:b/>
          <w:i w:val="0"/>
          <w:color w:val="2E75B6"/>
          <w:sz w:val="28"/>
        </w:rPr>
        <w:t>7.2 DynamoDB</w:t>
      </w:r>
    </w:p>
    <w:p>
      <w:pPr>
        <w:spacing w:after="40"/>
      </w:pPr>
      <w:r>
        <w:rPr>
          <w:rFonts w:ascii="Calibri" w:hAnsi="Calibri"/>
          <w:b/>
          <w:i w:val="0"/>
          <w:color w:val="111827"/>
          <w:sz w:val="22"/>
        </w:rPr>
        <w:t>Table schema:</w:t>
      </w:r>
    </w:p>
    <w:tbl>
      <w:tblPr>
        <w:tblStyle w:val="LightGrid-Accent1"/>
        <w:tblW w:type="auto" w:w="0"/>
        <w:jc w:val="center"/>
        <w:tblLook w:firstColumn="1" w:firstRow="1" w:lastColumn="0" w:lastRow="0" w:noHBand="0" w:noVBand="1" w:val="04A0"/>
      </w:tblPr>
      <w:tblGrid>
        <w:gridCol w:w="2329"/>
        <w:gridCol w:w="2329"/>
        <w:gridCol w:w="2329"/>
        <w:gridCol w:w="2329"/>
      </w:tblGrid>
      <w:tr>
        <w:tc>
          <w:tcPr>
            <w:tcW w:type="dxa" w:w="2016"/>
            <w:shd w:val="clear" w:color="auto" w:fill="1F2A44"/>
          </w:tcPr>
          <w:p>
            <w:r/>
            <w:r>
              <w:rPr>
                <w:rFonts w:ascii="Calibri" w:hAnsi="Calibri"/>
                <w:b/>
                <w:i w:val="0"/>
                <w:color w:val="FFFFFF"/>
                <w:sz w:val="22"/>
              </w:rPr>
              <w:t>Attribute</w:t>
            </w:r>
          </w:p>
        </w:tc>
        <w:tc>
          <w:tcPr>
            <w:tcW w:type="dxa" w:w="1296"/>
            <w:shd w:val="clear" w:color="auto" w:fill="1F2A44"/>
          </w:tcPr>
          <w:p>
            <w:r/>
            <w:r>
              <w:rPr>
                <w:rFonts w:ascii="Calibri" w:hAnsi="Calibri"/>
                <w:b/>
                <w:i w:val="0"/>
                <w:color w:val="FFFFFF"/>
                <w:sz w:val="22"/>
              </w:rPr>
              <w:t>Type</w:t>
            </w:r>
          </w:p>
        </w:tc>
        <w:tc>
          <w:tcPr>
            <w:tcW w:type="dxa" w:w="3744"/>
            <w:shd w:val="clear" w:color="auto" w:fill="1F2A44"/>
          </w:tcPr>
          <w:p>
            <w:r/>
            <w:r>
              <w:rPr>
                <w:rFonts w:ascii="Calibri" w:hAnsi="Calibri"/>
                <w:b/>
                <w:i w:val="0"/>
                <w:color w:val="FFFFFF"/>
                <w:sz w:val="22"/>
              </w:rPr>
              <w:t>Role</w:t>
            </w:r>
          </w:p>
        </w:tc>
        <w:tc>
          <w:tcPr>
            <w:tcW w:type="dxa" w:w="2880"/>
            <w:shd w:val="clear" w:color="auto" w:fill="1F2A44"/>
          </w:tcPr>
          <w:p>
            <w:r/>
            <w:r>
              <w:rPr>
                <w:rFonts w:ascii="Calibri" w:hAnsi="Calibri"/>
                <w:b/>
                <w:i w:val="0"/>
                <w:color w:val="FFFFFF"/>
                <w:sz w:val="22"/>
              </w:rPr>
              <w:t>Example</w:t>
            </w:r>
          </w:p>
        </w:tc>
      </w:tr>
      <w:tr>
        <w:tc>
          <w:tcPr>
            <w:tcW w:type="dxa" w:w="2016"/>
          </w:tcPr>
          <w:p>
            <w:r/>
            <w:r>
              <w:rPr>
                <w:rFonts w:ascii="Calibri" w:hAnsi="Calibri"/>
                <w:b w:val="0"/>
                <w:i w:val="0"/>
                <w:color w:val="111827"/>
                <w:sz w:val="20"/>
              </w:rPr>
              <w:t>device_id</w:t>
            </w:r>
          </w:p>
        </w:tc>
        <w:tc>
          <w:tcPr>
            <w:tcW w:type="dxa" w:w="1296"/>
          </w:tcPr>
          <w:p>
            <w:r/>
            <w:r>
              <w:rPr>
                <w:rFonts w:ascii="Calibri" w:hAnsi="Calibri"/>
                <w:b w:val="0"/>
                <w:i w:val="0"/>
                <w:color w:val="111827"/>
                <w:sz w:val="20"/>
              </w:rPr>
              <w:t>String</w:t>
            </w:r>
          </w:p>
        </w:tc>
        <w:tc>
          <w:tcPr>
            <w:tcW w:type="dxa" w:w="3744"/>
          </w:tcPr>
          <w:p>
            <w:r/>
            <w:r>
              <w:rPr>
                <w:rFonts w:ascii="Calibri" w:hAnsi="Calibri"/>
                <w:b w:val="0"/>
                <w:i w:val="0"/>
                <w:color w:val="111827"/>
                <w:sz w:val="20"/>
              </w:rPr>
              <w:t>Partition key</w:t>
            </w:r>
          </w:p>
        </w:tc>
        <w:tc>
          <w:tcPr>
            <w:tcW w:type="dxa" w:w="2880"/>
          </w:tcPr>
          <w:p>
            <w:r/>
            <w:r>
              <w:rPr>
                <w:rFonts w:ascii="Calibri" w:hAnsi="Calibri"/>
                <w:b w:val="0"/>
                <w:i w:val="0"/>
                <w:color w:val="111827"/>
                <w:sz w:val="20"/>
              </w:rPr>
              <w:t>esp32-env-monitor-01</w:t>
            </w:r>
          </w:p>
        </w:tc>
      </w:tr>
      <w:tr>
        <w:tc>
          <w:tcPr>
            <w:tcW w:type="dxa" w:w="2016"/>
          </w:tcPr>
          <w:p>
            <w:r/>
            <w:r>
              <w:rPr>
                <w:rFonts w:ascii="Calibri" w:hAnsi="Calibri"/>
                <w:b w:val="0"/>
                <w:i w:val="0"/>
                <w:color w:val="111827"/>
                <w:sz w:val="20"/>
              </w:rPr>
              <w:t>timestamp</w:t>
            </w:r>
          </w:p>
        </w:tc>
        <w:tc>
          <w:tcPr>
            <w:tcW w:type="dxa" w:w="1296"/>
          </w:tcPr>
          <w:p>
            <w:r/>
            <w:r>
              <w:rPr>
                <w:rFonts w:ascii="Calibri" w:hAnsi="Calibri"/>
                <w:b w:val="0"/>
                <w:i w:val="0"/>
                <w:color w:val="111827"/>
                <w:sz w:val="20"/>
              </w:rPr>
              <w:t>Number</w:t>
            </w:r>
          </w:p>
        </w:tc>
        <w:tc>
          <w:tcPr>
            <w:tcW w:type="dxa" w:w="3744"/>
          </w:tcPr>
          <w:p>
            <w:r/>
            <w:r>
              <w:rPr>
                <w:rFonts w:ascii="Calibri" w:hAnsi="Calibri"/>
                <w:b w:val="0"/>
                <w:i w:val="0"/>
                <w:color w:val="111827"/>
                <w:sz w:val="20"/>
              </w:rPr>
              <w:t>Sort key (epoch ms)</w:t>
            </w:r>
          </w:p>
        </w:tc>
        <w:tc>
          <w:tcPr>
            <w:tcW w:type="dxa" w:w="2880"/>
          </w:tcPr>
          <w:p>
            <w:r/>
            <w:r>
              <w:rPr>
                <w:rFonts w:ascii="Calibri" w:hAnsi="Calibri"/>
                <w:b w:val="0"/>
                <w:i w:val="0"/>
                <w:color w:val="111827"/>
                <w:sz w:val="20"/>
              </w:rPr>
              <w:t>1748358912388</w:t>
            </w:r>
          </w:p>
        </w:tc>
      </w:tr>
      <w:tr>
        <w:tc>
          <w:tcPr>
            <w:tcW w:type="dxa" w:w="2016"/>
          </w:tcPr>
          <w:p>
            <w:r/>
            <w:r>
              <w:rPr>
                <w:rFonts w:ascii="Calibri" w:hAnsi="Calibri"/>
                <w:b w:val="0"/>
                <w:i w:val="0"/>
                <w:color w:val="111827"/>
                <w:sz w:val="20"/>
              </w:rPr>
              <w:t>temperature</w:t>
            </w:r>
          </w:p>
        </w:tc>
        <w:tc>
          <w:tcPr>
            <w:tcW w:type="dxa" w:w="1296"/>
          </w:tcPr>
          <w:p>
            <w:r/>
            <w:r>
              <w:rPr>
                <w:rFonts w:ascii="Calibri" w:hAnsi="Calibri"/>
                <w:b w:val="0"/>
                <w:i w:val="0"/>
                <w:color w:val="111827"/>
                <w:sz w:val="20"/>
              </w:rPr>
              <w:t>Number</w:t>
            </w:r>
          </w:p>
        </w:tc>
        <w:tc>
          <w:tcPr>
            <w:tcW w:type="dxa" w:w="3744"/>
          </w:tcPr>
          <w:p>
            <w:r/>
            <w:r>
              <w:rPr>
                <w:rFonts w:ascii="Calibri" w:hAnsi="Calibri"/>
                <w:b w:val="0"/>
                <w:i w:val="0"/>
                <w:color w:val="111827"/>
                <w:sz w:val="20"/>
              </w:rPr>
              <w:t>Sensor reading</w:t>
            </w:r>
          </w:p>
        </w:tc>
        <w:tc>
          <w:tcPr>
            <w:tcW w:type="dxa" w:w="2880"/>
          </w:tcPr>
          <w:p>
            <w:r/>
            <w:r>
              <w:rPr>
                <w:rFonts w:ascii="Calibri" w:hAnsi="Calibri"/>
                <w:b w:val="0"/>
                <w:i w:val="0"/>
                <w:color w:val="111827"/>
                <w:sz w:val="20"/>
              </w:rPr>
              <w:t>28.10</w:t>
            </w:r>
          </w:p>
        </w:tc>
      </w:tr>
      <w:tr>
        <w:tc>
          <w:tcPr>
            <w:tcW w:type="dxa" w:w="2016"/>
          </w:tcPr>
          <w:p>
            <w:r/>
            <w:r>
              <w:rPr>
                <w:rFonts w:ascii="Calibri" w:hAnsi="Calibri"/>
                <w:b w:val="0"/>
                <w:i w:val="0"/>
                <w:color w:val="111827"/>
                <w:sz w:val="20"/>
              </w:rPr>
              <w:t>humidity</w:t>
            </w:r>
          </w:p>
        </w:tc>
        <w:tc>
          <w:tcPr>
            <w:tcW w:type="dxa" w:w="1296"/>
          </w:tcPr>
          <w:p>
            <w:r/>
            <w:r>
              <w:rPr>
                <w:rFonts w:ascii="Calibri" w:hAnsi="Calibri"/>
                <w:b w:val="0"/>
                <w:i w:val="0"/>
                <w:color w:val="111827"/>
                <w:sz w:val="20"/>
              </w:rPr>
              <w:t>Number</w:t>
            </w:r>
          </w:p>
        </w:tc>
        <w:tc>
          <w:tcPr>
            <w:tcW w:type="dxa" w:w="3744"/>
          </w:tcPr>
          <w:p>
            <w:r/>
            <w:r>
              <w:rPr>
                <w:rFonts w:ascii="Calibri" w:hAnsi="Calibri"/>
                <w:b w:val="0"/>
                <w:i w:val="0"/>
                <w:color w:val="111827"/>
                <w:sz w:val="20"/>
              </w:rPr>
              <w:t>Sensor reading</w:t>
            </w:r>
          </w:p>
        </w:tc>
        <w:tc>
          <w:tcPr>
            <w:tcW w:type="dxa" w:w="2880"/>
          </w:tcPr>
          <w:p>
            <w:r/>
            <w:r>
              <w:rPr>
                <w:rFonts w:ascii="Calibri" w:hAnsi="Calibri"/>
                <w:b w:val="0"/>
                <w:i w:val="0"/>
                <w:color w:val="111827"/>
                <w:sz w:val="20"/>
              </w:rPr>
              <w:t>66.00</w:t>
            </w:r>
          </w:p>
        </w:tc>
      </w:tr>
      <w:tr>
        <w:tc>
          <w:tcPr>
            <w:tcW w:type="dxa" w:w="2016"/>
          </w:tcPr>
          <w:p>
            <w:r/>
            <w:r>
              <w:rPr>
                <w:rFonts w:ascii="Calibri" w:hAnsi="Calibri"/>
                <w:b w:val="0"/>
                <w:i w:val="0"/>
                <w:color w:val="111827"/>
                <w:sz w:val="20"/>
              </w:rPr>
              <w:t>air_quality</w:t>
            </w:r>
          </w:p>
        </w:tc>
        <w:tc>
          <w:tcPr>
            <w:tcW w:type="dxa" w:w="1296"/>
          </w:tcPr>
          <w:p>
            <w:r/>
            <w:r>
              <w:rPr>
                <w:rFonts w:ascii="Calibri" w:hAnsi="Calibri"/>
                <w:b w:val="0"/>
                <w:i w:val="0"/>
                <w:color w:val="111827"/>
                <w:sz w:val="20"/>
              </w:rPr>
              <w:t>Number</w:t>
            </w:r>
          </w:p>
        </w:tc>
        <w:tc>
          <w:tcPr>
            <w:tcW w:type="dxa" w:w="3744"/>
          </w:tcPr>
          <w:p>
            <w:r/>
            <w:r>
              <w:rPr>
                <w:rFonts w:ascii="Calibri" w:hAnsi="Calibri"/>
                <w:b w:val="0"/>
                <w:i w:val="0"/>
                <w:color w:val="111827"/>
                <w:sz w:val="20"/>
              </w:rPr>
              <w:t>Sensor reading (0-500)</w:t>
            </w:r>
          </w:p>
        </w:tc>
        <w:tc>
          <w:tcPr>
            <w:tcW w:type="dxa" w:w="2880"/>
          </w:tcPr>
          <w:p>
            <w:r/>
            <w:r>
              <w:rPr>
                <w:rFonts w:ascii="Calibri" w:hAnsi="Calibri"/>
                <w:b w:val="0"/>
                <w:i w:val="0"/>
                <w:color w:val="111827"/>
                <w:sz w:val="20"/>
              </w:rPr>
              <w:t>17</w:t>
            </w:r>
          </w:p>
        </w:tc>
      </w:tr>
      <w:tr>
        <w:tc>
          <w:tcPr>
            <w:tcW w:type="dxa" w:w="2016"/>
          </w:tcPr>
          <w:p>
            <w:r/>
            <w:r>
              <w:rPr>
                <w:rFonts w:ascii="Calibri" w:hAnsi="Calibri"/>
                <w:b w:val="0"/>
                <w:i w:val="0"/>
                <w:color w:val="111827"/>
                <w:sz w:val="20"/>
              </w:rPr>
              <w:t>fire</w:t>
            </w:r>
          </w:p>
        </w:tc>
        <w:tc>
          <w:tcPr>
            <w:tcW w:type="dxa" w:w="1296"/>
          </w:tcPr>
          <w:p>
            <w:r/>
            <w:r>
              <w:rPr>
                <w:rFonts w:ascii="Calibri" w:hAnsi="Calibri"/>
                <w:b w:val="0"/>
                <w:i w:val="0"/>
                <w:color w:val="111827"/>
                <w:sz w:val="20"/>
              </w:rPr>
              <w:t>Number</w:t>
            </w:r>
          </w:p>
        </w:tc>
        <w:tc>
          <w:tcPr>
            <w:tcW w:type="dxa" w:w="3744"/>
          </w:tcPr>
          <w:p>
            <w:r/>
            <w:r>
              <w:rPr>
                <w:rFonts w:ascii="Calibri" w:hAnsi="Calibri"/>
                <w:b w:val="0"/>
                <w:i w:val="0"/>
                <w:color w:val="111827"/>
                <w:sz w:val="20"/>
              </w:rPr>
              <w:t>0 = clear, 1 = fire</w:t>
            </w:r>
          </w:p>
        </w:tc>
        <w:tc>
          <w:tcPr>
            <w:tcW w:type="dxa" w:w="2880"/>
          </w:tcPr>
          <w:p>
            <w:r/>
            <w:r>
              <w:rPr>
                <w:rFonts w:ascii="Calibri" w:hAnsi="Calibri"/>
                <w:b w:val="0"/>
                <w:i w:val="0"/>
                <w:color w:val="111827"/>
                <w:sz w:val="20"/>
              </w:rPr>
              <w:t>0</w:t>
            </w:r>
          </w:p>
        </w:tc>
      </w:tr>
      <w:tr>
        <w:tc>
          <w:tcPr>
            <w:tcW w:type="dxa" w:w="2016"/>
          </w:tcPr>
          <w:p>
            <w:r/>
            <w:r>
              <w:rPr>
                <w:rFonts w:ascii="Calibri" w:hAnsi="Calibri"/>
                <w:b w:val="0"/>
                <w:i w:val="0"/>
                <w:color w:val="111827"/>
                <w:sz w:val="20"/>
              </w:rPr>
              <w:t>ttl</w:t>
            </w:r>
          </w:p>
        </w:tc>
        <w:tc>
          <w:tcPr>
            <w:tcW w:type="dxa" w:w="1296"/>
          </w:tcPr>
          <w:p>
            <w:r/>
            <w:r>
              <w:rPr>
                <w:rFonts w:ascii="Calibri" w:hAnsi="Calibri"/>
                <w:b w:val="0"/>
                <w:i w:val="0"/>
                <w:color w:val="111827"/>
                <w:sz w:val="20"/>
              </w:rPr>
              <w:t>Number</w:t>
            </w:r>
          </w:p>
        </w:tc>
        <w:tc>
          <w:tcPr>
            <w:tcW w:type="dxa" w:w="3744"/>
          </w:tcPr>
          <w:p>
            <w:r/>
            <w:r>
              <w:rPr>
                <w:rFonts w:ascii="Calibri" w:hAnsi="Calibri"/>
                <w:b w:val="0"/>
                <w:i w:val="0"/>
                <w:color w:val="111827"/>
                <w:sz w:val="20"/>
              </w:rPr>
              <w:t>Auto-delete (epoch s)</w:t>
            </w:r>
          </w:p>
        </w:tc>
        <w:tc>
          <w:tcPr>
            <w:tcW w:type="dxa" w:w="2880"/>
          </w:tcPr>
          <w:p>
            <w:r/>
            <w:r>
              <w:rPr>
                <w:rFonts w:ascii="Calibri" w:hAnsi="Calibri"/>
                <w:b w:val="0"/>
                <w:i w:val="0"/>
                <w:color w:val="111827"/>
                <w:sz w:val="20"/>
              </w:rPr>
              <w:t>1750950912</w:t>
            </w:r>
          </w:p>
        </w:tc>
      </w:tr>
    </w:tbl>
    <w:p>
      <w:pPr>
        <w:spacing w:after="80"/>
      </w:pPr>
      <w:r>
        <w:rPr>
          <w:rFonts w:ascii="Calibri" w:hAnsi="Calibri"/>
          <w:b w:val="0"/>
          <w:i w:val="0"/>
          <w:color w:val="111827"/>
          <w:sz w:val="22"/>
        </w:rPr>
        <w:t>TTL is configured on the ttl attribute (30-day retention). DynamoDB automatically deletes expired rows at no extra cost. Billing is PAY_PER_REQUEST so there is no capacity to plan.</w:t>
      </w:r>
    </w:p>
    <w:p>
      <w:pPr>
        <w:pStyle w:val="Heading2"/>
      </w:pPr>
      <w:r>
        <w:rPr>
          <w:rFonts w:ascii="Calibri" w:hAnsi="Calibri"/>
          <w:b/>
          <w:i w:val="0"/>
          <w:color w:val="2E75B6"/>
          <w:sz w:val="28"/>
        </w:rPr>
        <w:t>7.3 Lambda - environment_api</w:t>
      </w:r>
    </w:p>
    <w:p>
      <w:pPr>
        <w:spacing w:after="80"/>
      </w:pPr>
      <w:r>
        <w:rPr>
          <w:rFonts w:ascii="Calibri" w:hAnsi="Calibri"/>
          <w:b w:val="0"/>
          <w:i w:val="0"/>
          <w:color w:val="111827"/>
          <w:sz w:val="22"/>
        </w:rPr>
        <w:t>Single Node.js 24.x function with the handler index.handler. It branches on HTTP method:</w:t>
      </w:r>
    </w:p>
    <w:tbl>
      <w:tblPr>
        <w:tblStyle w:val="LightGrid-Accent1"/>
        <w:tblW w:type="auto" w:w="0"/>
        <w:jc w:val="center"/>
        <w:tblLook w:firstColumn="1" w:firstRow="1" w:lastColumn="0" w:lastRow="0" w:noHBand="0" w:noVBand="1" w:val="04A0"/>
      </w:tblPr>
      <w:tblGrid>
        <w:gridCol w:w="3106"/>
        <w:gridCol w:w="3106"/>
        <w:gridCol w:w="3106"/>
      </w:tblGrid>
      <w:tr>
        <w:tc>
          <w:tcPr>
            <w:tcW w:type="dxa" w:w="1584"/>
            <w:shd w:val="clear" w:color="auto" w:fill="1F2A44"/>
          </w:tcPr>
          <w:p>
            <w:r/>
            <w:r>
              <w:rPr>
                <w:rFonts w:ascii="Calibri" w:hAnsi="Calibri"/>
                <w:b/>
                <w:i w:val="0"/>
                <w:color w:val="FFFFFF"/>
                <w:sz w:val="22"/>
              </w:rPr>
              <w:t>Method</w:t>
            </w:r>
          </w:p>
        </w:tc>
        <w:tc>
          <w:tcPr>
            <w:tcW w:type="dxa" w:w="3744"/>
            <w:shd w:val="clear" w:color="auto" w:fill="1F2A44"/>
          </w:tcPr>
          <w:p>
            <w:r/>
            <w:r>
              <w:rPr>
                <w:rFonts w:ascii="Calibri" w:hAnsi="Calibri"/>
                <w:b/>
                <w:i w:val="0"/>
                <w:color w:val="FFFFFF"/>
                <w:sz w:val="22"/>
              </w:rPr>
              <w:t>Source</w:t>
            </w:r>
          </w:p>
        </w:tc>
        <w:tc>
          <w:tcPr>
            <w:tcW w:type="dxa" w:w="4608"/>
            <w:shd w:val="clear" w:color="auto" w:fill="1F2A44"/>
          </w:tcPr>
          <w:p>
            <w:r/>
            <w:r>
              <w:rPr>
                <w:rFonts w:ascii="Calibri" w:hAnsi="Calibri"/>
                <w:b/>
                <w:i w:val="0"/>
                <w:color w:val="FFFFFF"/>
                <w:sz w:val="22"/>
              </w:rPr>
              <w:t>Action</w:t>
            </w:r>
          </w:p>
        </w:tc>
      </w:tr>
      <w:tr>
        <w:tc>
          <w:tcPr>
            <w:tcW w:type="dxa" w:w="1584"/>
          </w:tcPr>
          <w:p>
            <w:r/>
            <w:r>
              <w:rPr>
                <w:rFonts w:ascii="Calibri" w:hAnsi="Calibri"/>
                <w:b w:val="0"/>
                <w:i w:val="0"/>
                <w:color w:val="111827"/>
                <w:sz w:val="20"/>
              </w:rPr>
              <w:t>POST</w:t>
            </w:r>
          </w:p>
        </w:tc>
        <w:tc>
          <w:tcPr>
            <w:tcW w:type="dxa" w:w="3744"/>
          </w:tcPr>
          <w:p>
            <w:r/>
            <w:r>
              <w:rPr>
                <w:rFonts w:ascii="Calibri" w:hAnsi="Calibri"/>
                <w:b w:val="0"/>
                <w:i w:val="0"/>
                <w:color w:val="111827"/>
                <w:sz w:val="20"/>
              </w:rPr>
              <w:t>ESP32 (HTTPS) or AWS IoT Rule</w:t>
            </w:r>
          </w:p>
        </w:tc>
        <w:tc>
          <w:tcPr>
            <w:tcW w:type="dxa" w:w="4608"/>
          </w:tcPr>
          <w:p>
            <w:r/>
            <w:r>
              <w:rPr>
                <w:rFonts w:ascii="Calibri" w:hAnsi="Calibri"/>
                <w:b w:val="0"/>
                <w:i w:val="0"/>
                <w:color w:val="111827"/>
                <w:sz w:val="20"/>
              </w:rPr>
              <w:t>Validate payload, insert one row into EnvironmentReadings.</w:t>
            </w:r>
          </w:p>
        </w:tc>
      </w:tr>
      <w:tr>
        <w:tc>
          <w:tcPr>
            <w:tcW w:type="dxa" w:w="1584"/>
          </w:tcPr>
          <w:p>
            <w:r/>
            <w:r>
              <w:rPr>
                <w:rFonts w:ascii="Calibri" w:hAnsi="Calibri"/>
                <w:b w:val="0"/>
                <w:i w:val="0"/>
                <w:color w:val="111827"/>
                <w:sz w:val="20"/>
              </w:rPr>
              <w:t>GET</w:t>
            </w:r>
          </w:p>
        </w:tc>
        <w:tc>
          <w:tcPr>
            <w:tcW w:type="dxa" w:w="3744"/>
          </w:tcPr>
          <w:p>
            <w:r/>
            <w:r>
              <w:rPr>
                <w:rFonts w:ascii="Calibri" w:hAnsi="Calibri"/>
                <w:b w:val="0"/>
                <w:i w:val="0"/>
                <w:color w:val="111827"/>
                <w:sz w:val="20"/>
              </w:rPr>
              <w:t>Dashboard (browser)</w:t>
            </w:r>
          </w:p>
        </w:tc>
        <w:tc>
          <w:tcPr>
            <w:tcW w:type="dxa" w:w="4608"/>
          </w:tcPr>
          <w:p>
            <w:r/>
            <w:r>
              <w:rPr>
                <w:rFonts w:ascii="Calibri" w:hAnsi="Calibri"/>
                <w:b w:val="0"/>
                <w:i w:val="0"/>
                <w:color w:val="111827"/>
                <w:sz w:val="20"/>
              </w:rPr>
              <w:t>Query the latest N rows for the device and return JSON.</w:t>
            </w:r>
          </w:p>
        </w:tc>
      </w:tr>
      <w:tr>
        <w:tc>
          <w:tcPr>
            <w:tcW w:type="dxa" w:w="1584"/>
          </w:tcPr>
          <w:p>
            <w:r/>
            <w:r>
              <w:rPr>
                <w:rFonts w:ascii="Calibri" w:hAnsi="Calibri"/>
                <w:b w:val="0"/>
                <w:i w:val="0"/>
                <w:color w:val="111827"/>
                <w:sz w:val="20"/>
              </w:rPr>
              <w:t>OPTIONS</w:t>
            </w:r>
          </w:p>
        </w:tc>
        <w:tc>
          <w:tcPr>
            <w:tcW w:type="dxa" w:w="3744"/>
          </w:tcPr>
          <w:p>
            <w:r/>
            <w:r>
              <w:rPr>
                <w:rFonts w:ascii="Calibri" w:hAnsi="Calibri"/>
                <w:b w:val="0"/>
                <w:i w:val="0"/>
                <w:color w:val="111827"/>
                <w:sz w:val="20"/>
              </w:rPr>
              <w:t>Browser CORS preflight</w:t>
            </w:r>
          </w:p>
        </w:tc>
        <w:tc>
          <w:tcPr>
            <w:tcW w:type="dxa" w:w="4608"/>
          </w:tcPr>
          <w:p>
            <w:r/>
            <w:r>
              <w:rPr>
                <w:rFonts w:ascii="Calibri" w:hAnsi="Calibri"/>
                <w:b w:val="0"/>
                <w:i w:val="0"/>
                <w:color w:val="111827"/>
                <w:sz w:val="20"/>
              </w:rPr>
              <w:t>Return CORS headers.</w:t>
            </w:r>
          </w:p>
        </w:tc>
      </w:tr>
    </w:tbl>
    <w:p>
      <w:pPr>
        <w:spacing w:after="80"/>
      </w:pPr>
      <w:r>
        <w:rPr>
          <w:rFonts w:ascii="Calibri" w:hAnsi="Calibri"/>
          <w:b w:val="0"/>
          <w:i w:val="0"/>
          <w:color w:val="111827"/>
          <w:sz w:val="22"/>
        </w:rPr>
        <w:t>Environment variables: TABLE_NAME (default EnvironmentReadings), DEFAULT_DEVICE_ID (default esp32-env-monitor-01), MAX_HISTORY (default 50), TTL_DAYS (default 30). Timeout: 10 seconds. Memory: 128 MB.</w:t>
      </w:r>
    </w:p>
    <w:p>
      <w:pPr>
        <w:spacing w:after="40"/>
      </w:pPr>
      <w:r>
        <w:rPr>
          <w:rFonts w:ascii="Calibri" w:hAnsi="Calibri"/>
          <w:b/>
          <w:i w:val="0"/>
          <w:color w:val="111827"/>
          <w:sz w:val="22"/>
        </w:rPr>
        <w:t>IAM permissions:</w:t>
      </w:r>
    </w:p>
    <w:p>
      <w:pPr>
        <w:spacing w:after="120"/>
        <w:ind w:left="216"/>
        <w:shd w:val="clear" w:color="auto" w:fill="F4F6F8"/>
      </w:pPr>
      <w:r>
        <w:rPr>
          <w:rFonts w:ascii="Consolas" w:hAnsi="Consolas"/>
          <w:color w:val="102030"/>
          <w:sz w:val="18"/>
        </w:rPr>
        <w:t>{</w:t>
        <w:br/>
        <w:t xml:space="preserve">  "Version": "2012-10-17",</w:t>
        <w:br/>
        <w:t xml:space="preserve">  "Statement": [{</w:t>
        <w:br/>
        <w:t xml:space="preserve">    "Effect": "Allow",</w:t>
        <w:br/>
        <w:t xml:space="preserve">    "Action": ["dynamodb:PutItem", "dynamodb:Query", "dynamodb:GetItem"],</w:t>
        <w:br/>
        <w:t xml:space="preserve">    "Resource": "arn:aws:dynamodb:us-east-1:077463315120:table/EnvironmentReadings"</w:t>
        <w:br/>
        <w:t xml:space="preserve">  }]</w:t>
        <w:br/>
        <w:t>}</w:t>
      </w:r>
    </w:p>
    <w:p>
      <w:pPr>
        <w:pStyle w:val="Heading2"/>
      </w:pPr>
      <w:r>
        <w:rPr>
          <w:rFonts w:ascii="Calibri" w:hAnsi="Calibri"/>
          <w:b/>
          <w:i w:val="0"/>
          <w:color w:val="2E75B6"/>
          <w:sz w:val="28"/>
        </w:rPr>
        <w:t>7.4 API Gateway (HTTP API v2)</w:t>
      </w:r>
    </w:p>
    <w:tbl>
      <w:tblPr>
        <w:tblStyle w:val="LightGrid-Accent1"/>
        <w:tblW w:type="auto" w:w="0"/>
        <w:jc w:val="center"/>
        <w:tblLook w:firstColumn="1" w:firstRow="1" w:lastColumn="0" w:lastRow="0" w:noHBand="0" w:noVBand="1" w:val="04A0"/>
      </w:tblPr>
      <w:tblGrid>
        <w:gridCol w:w="4658"/>
        <w:gridCol w:w="4658"/>
      </w:tblGrid>
      <w:tr>
        <w:tc>
          <w:tcPr>
            <w:tcW w:type="dxa" w:w="2880"/>
            <w:shd w:val="clear" w:color="auto" w:fill="1F2A44"/>
          </w:tcPr>
          <w:p>
            <w:r/>
            <w:r>
              <w:rPr>
                <w:rFonts w:ascii="Calibri" w:hAnsi="Calibri"/>
                <w:b/>
                <w:i w:val="0"/>
                <w:color w:val="FFFFFF"/>
                <w:sz w:val="22"/>
              </w:rPr>
              <w:t>Setting</w:t>
            </w:r>
          </w:p>
        </w:tc>
        <w:tc>
          <w:tcPr>
            <w:tcW w:type="dxa" w:w="7056"/>
            <w:shd w:val="clear" w:color="auto" w:fill="1F2A44"/>
          </w:tcPr>
          <w:p>
            <w:r/>
            <w:r>
              <w:rPr>
                <w:rFonts w:ascii="Calibri" w:hAnsi="Calibri"/>
                <w:b/>
                <w:i w:val="0"/>
                <w:color w:val="FFFFFF"/>
                <w:sz w:val="22"/>
              </w:rPr>
              <w:t>Value</w:t>
            </w:r>
          </w:p>
        </w:tc>
      </w:tr>
      <w:tr>
        <w:tc>
          <w:tcPr>
            <w:tcW w:type="dxa" w:w="2880"/>
          </w:tcPr>
          <w:p>
            <w:r/>
            <w:r>
              <w:rPr>
                <w:rFonts w:ascii="Calibri" w:hAnsi="Calibri"/>
                <w:b w:val="0"/>
                <w:i w:val="0"/>
                <w:color w:val="111827"/>
                <w:sz w:val="20"/>
              </w:rPr>
              <w:t>API name</w:t>
            </w:r>
          </w:p>
        </w:tc>
        <w:tc>
          <w:tcPr>
            <w:tcW w:type="dxa" w:w="7056"/>
          </w:tcPr>
          <w:p>
            <w:r/>
            <w:r>
              <w:rPr>
                <w:rFonts w:ascii="Calibri" w:hAnsi="Calibri"/>
                <w:b w:val="0"/>
                <w:i w:val="0"/>
                <w:color w:val="111827"/>
                <w:sz w:val="20"/>
              </w:rPr>
              <w:t>environment-api</w:t>
            </w:r>
          </w:p>
        </w:tc>
      </w:tr>
      <w:tr>
        <w:tc>
          <w:tcPr>
            <w:tcW w:type="dxa" w:w="2880"/>
          </w:tcPr>
          <w:p>
            <w:r/>
            <w:r>
              <w:rPr>
                <w:rFonts w:ascii="Calibri" w:hAnsi="Calibri"/>
                <w:b w:val="0"/>
                <w:i w:val="0"/>
                <w:color w:val="111827"/>
                <w:sz w:val="20"/>
              </w:rPr>
              <w:t>API type</w:t>
            </w:r>
          </w:p>
        </w:tc>
        <w:tc>
          <w:tcPr>
            <w:tcW w:type="dxa" w:w="7056"/>
          </w:tcPr>
          <w:p>
            <w:r/>
            <w:r>
              <w:rPr>
                <w:rFonts w:ascii="Calibri" w:hAnsi="Calibri"/>
                <w:b w:val="0"/>
                <w:i w:val="0"/>
                <w:color w:val="111827"/>
                <w:sz w:val="20"/>
              </w:rPr>
              <w:t>HTTP API (v2)</w:t>
            </w:r>
          </w:p>
        </w:tc>
      </w:tr>
      <w:tr>
        <w:tc>
          <w:tcPr>
            <w:tcW w:type="dxa" w:w="2880"/>
          </w:tcPr>
          <w:p>
            <w:r/>
            <w:r>
              <w:rPr>
                <w:rFonts w:ascii="Calibri" w:hAnsi="Calibri"/>
                <w:b w:val="0"/>
                <w:i w:val="0"/>
                <w:color w:val="111827"/>
                <w:sz w:val="20"/>
              </w:rPr>
              <w:t>Stage</w:t>
            </w:r>
          </w:p>
        </w:tc>
        <w:tc>
          <w:tcPr>
            <w:tcW w:type="dxa" w:w="7056"/>
          </w:tcPr>
          <w:p>
            <w:r/>
            <w:r>
              <w:rPr>
                <w:rFonts w:ascii="Calibri" w:hAnsi="Calibri"/>
                <w:b w:val="0"/>
                <w:i w:val="0"/>
                <w:color w:val="111827"/>
                <w:sz w:val="20"/>
              </w:rPr>
              <w:t>prod (auto-deploy enabled)</w:t>
            </w:r>
          </w:p>
        </w:tc>
      </w:tr>
      <w:tr>
        <w:tc>
          <w:tcPr>
            <w:tcW w:type="dxa" w:w="2880"/>
          </w:tcPr>
          <w:p>
            <w:r/>
            <w:r>
              <w:rPr>
                <w:rFonts w:ascii="Calibri" w:hAnsi="Calibri"/>
                <w:b w:val="0"/>
                <w:i w:val="0"/>
                <w:color w:val="111827"/>
                <w:sz w:val="20"/>
              </w:rPr>
              <w:t>Route 1</w:t>
            </w:r>
          </w:p>
        </w:tc>
        <w:tc>
          <w:tcPr>
            <w:tcW w:type="dxa" w:w="7056"/>
          </w:tcPr>
          <w:p>
            <w:r/>
            <w:r>
              <w:rPr>
                <w:rFonts w:ascii="Calibri" w:hAnsi="Calibri"/>
                <w:b w:val="0"/>
                <w:i w:val="0"/>
                <w:color w:val="111827"/>
                <w:sz w:val="20"/>
              </w:rPr>
              <w:t>POST /data → environment_api Lambda</w:t>
            </w:r>
          </w:p>
        </w:tc>
      </w:tr>
      <w:tr>
        <w:tc>
          <w:tcPr>
            <w:tcW w:type="dxa" w:w="2880"/>
          </w:tcPr>
          <w:p>
            <w:r/>
            <w:r>
              <w:rPr>
                <w:rFonts w:ascii="Calibri" w:hAnsi="Calibri"/>
                <w:b w:val="0"/>
                <w:i w:val="0"/>
                <w:color w:val="111827"/>
                <w:sz w:val="20"/>
              </w:rPr>
              <w:t>Route 2</w:t>
            </w:r>
          </w:p>
        </w:tc>
        <w:tc>
          <w:tcPr>
            <w:tcW w:type="dxa" w:w="7056"/>
          </w:tcPr>
          <w:p>
            <w:r/>
            <w:r>
              <w:rPr>
                <w:rFonts w:ascii="Calibri" w:hAnsi="Calibri"/>
                <w:b w:val="0"/>
                <w:i w:val="0"/>
                <w:color w:val="111827"/>
                <w:sz w:val="20"/>
              </w:rPr>
              <w:t>GET /data → environment_api Lambda</w:t>
            </w:r>
          </w:p>
        </w:tc>
      </w:tr>
      <w:tr>
        <w:tc>
          <w:tcPr>
            <w:tcW w:type="dxa" w:w="2880"/>
          </w:tcPr>
          <w:p>
            <w:r/>
            <w:r>
              <w:rPr>
                <w:rFonts w:ascii="Calibri" w:hAnsi="Calibri"/>
                <w:b w:val="0"/>
                <w:i w:val="0"/>
                <w:color w:val="111827"/>
                <w:sz w:val="20"/>
              </w:rPr>
              <w:t>CORS Allow-Origin</w:t>
            </w:r>
          </w:p>
        </w:tc>
        <w:tc>
          <w:tcPr>
            <w:tcW w:type="dxa" w:w="7056"/>
          </w:tcPr>
          <w:p>
            <w:r/>
            <w:r>
              <w:rPr>
                <w:rFonts w:ascii="Calibri" w:hAnsi="Calibri"/>
                <w:b w:val="0"/>
                <w:i w:val="0"/>
                <w:color w:val="111827"/>
                <w:sz w:val="20"/>
              </w:rPr>
              <w:t>*</w:t>
            </w:r>
          </w:p>
        </w:tc>
      </w:tr>
      <w:tr>
        <w:tc>
          <w:tcPr>
            <w:tcW w:type="dxa" w:w="2880"/>
          </w:tcPr>
          <w:p>
            <w:r/>
            <w:r>
              <w:rPr>
                <w:rFonts w:ascii="Calibri" w:hAnsi="Calibri"/>
                <w:b w:val="0"/>
                <w:i w:val="0"/>
                <w:color w:val="111827"/>
                <w:sz w:val="20"/>
              </w:rPr>
              <w:t>CORS Allow-Methods</w:t>
            </w:r>
          </w:p>
        </w:tc>
        <w:tc>
          <w:tcPr>
            <w:tcW w:type="dxa" w:w="7056"/>
          </w:tcPr>
          <w:p>
            <w:r/>
            <w:r>
              <w:rPr>
                <w:rFonts w:ascii="Calibri" w:hAnsi="Calibri"/>
                <w:b w:val="0"/>
                <w:i w:val="0"/>
                <w:color w:val="111827"/>
                <w:sz w:val="20"/>
              </w:rPr>
              <w:t>GET, POST, OPTIONS</w:t>
            </w:r>
          </w:p>
        </w:tc>
      </w:tr>
      <w:tr>
        <w:tc>
          <w:tcPr>
            <w:tcW w:type="dxa" w:w="2880"/>
          </w:tcPr>
          <w:p>
            <w:r/>
            <w:r>
              <w:rPr>
                <w:rFonts w:ascii="Calibri" w:hAnsi="Calibri"/>
                <w:b w:val="0"/>
                <w:i w:val="0"/>
                <w:color w:val="111827"/>
                <w:sz w:val="20"/>
              </w:rPr>
              <w:t>CORS Allow-Headers</w:t>
            </w:r>
          </w:p>
        </w:tc>
        <w:tc>
          <w:tcPr>
            <w:tcW w:type="dxa" w:w="7056"/>
          </w:tcPr>
          <w:p>
            <w:r/>
            <w:r>
              <w:rPr>
                <w:rFonts w:ascii="Calibri" w:hAnsi="Calibri"/>
                <w:b w:val="0"/>
                <w:i w:val="0"/>
                <w:color w:val="111827"/>
                <w:sz w:val="20"/>
              </w:rPr>
              <w:t>content-type</w:t>
            </w:r>
          </w:p>
        </w:tc>
      </w:tr>
      <w:tr>
        <w:tc>
          <w:tcPr>
            <w:tcW w:type="dxa" w:w="2880"/>
          </w:tcPr>
          <w:p>
            <w:r/>
            <w:r>
              <w:rPr>
                <w:rFonts w:ascii="Calibri" w:hAnsi="Calibri"/>
                <w:b w:val="0"/>
                <w:i w:val="0"/>
                <w:color w:val="111827"/>
                <w:sz w:val="20"/>
              </w:rPr>
              <w:t>Invoke URL</w:t>
            </w:r>
          </w:p>
        </w:tc>
        <w:tc>
          <w:tcPr>
            <w:tcW w:type="dxa" w:w="7056"/>
          </w:tcPr>
          <w:p>
            <w:r/>
            <w:r>
              <w:rPr>
                <w:rFonts w:ascii="Calibri" w:hAnsi="Calibri"/>
                <w:b w:val="0"/>
                <w:i w:val="0"/>
                <w:color w:val="111827"/>
                <w:sz w:val="20"/>
              </w:rPr>
              <w:t>https://srb2rp6ww8.execute-api.us-east-1.amazonaws.com/prod/data</w:t>
            </w:r>
          </w:p>
        </w:tc>
      </w:tr>
    </w:tbl>
    <w:p>
      <w:pPr>
        <w:pStyle w:val="Heading2"/>
      </w:pPr>
      <w:r>
        <w:rPr>
          <w:rFonts w:ascii="Calibri" w:hAnsi="Calibri"/>
          <w:b/>
          <w:i w:val="0"/>
          <w:color w:val="2E75B6"/>
          <w:sz w:val="28"/>
        </w:rPr>
        <w:t>7.5 (Optional) IoT Rule - cloud-side write path</w:t>
      </w:r>
    </w:p>
    <w:p>
      <w:pPr>
        <w:spacing w:after="80"/>
      </w:pPr>
      <w:r>
        <w:rPr>
          <w:rFonts w:ascii="Calibri" w:hAnsi="Calibri"/>
          <w:b w:val="0"/>
          <w:i w:val="0"/>
          <w:color w:val="111827"/>
          <w:sz w:val="22"/>
        </w:rPr>
        <w:t>For full redundancy we can create an IoT Rule that forwards every MQTT message on environment/data straight into the same Lambda. This way the device's HTTPS POST becomes belt-and-braces - if API Gateway is unhealthy, MQTT alone still gets data into DynamoDB.</w:t>
      </w:r>
    </w:p>
    <w:p>
      <w:pPr>
        <w:spacing w:after="120"/>
        <w:ind w:left="216"/>
        <w:shd w:val="clear" w:color="auto" w:fill="F4F6F8"/>
      </w:pPr>
      <w:r>
        <w:rPr>
          <w:rFonts w:ascii="Consolas" w:hAnsi="Consolas"/>
          <w:color w:val="102030"/>
          <w:sz w:val="18"/>
        </w:rPr>
        <w:t>{</w:t>
        <w:br/>
        <w:t xml:space="preserve">  "ruleName": "EnvironmentDataToLambda",</w:t>
        <w:br/>
        <w:t xml:space="preserve">  "topicRulePayload": {</w:t>
        <w:br/>
        <w:t xml:space="preserve">    "sql": "SELECT *, topic() as mqtt_topic, timestamp() as timestamp FROM 'environment/data'",</w:t>
        <w:br/>
        <w:t xml:space="preserve">    "awsIotSqlVersion": "2016-03-23",</w:t>
        <w:br/>
        <w:t xml:space="preserve">    "actions": [{ "lambda": { "functionArn": "arn:aws:lambda:us-east-1:077463315120:function:environment_api" } }]</w:t>
        <w:br/>
        <w:t xml:space="preserve">  }</w:t>
        <w:br/>
        <w:t>}</w:t>
      </w:r>
    </w:p>
    <w:p>
      <w:r>
        <w:br w:type="page"/>
      </w:r>
    </w:p>
    <w:p>
      <w:pPr>
        <w:pStyle w:val="Heading1"/>
      </w:pPr>
      <w:r>
        <w:rPr>
          <w:rFonts w:ascii="Calibri" w:hAnsi="Calibri"/>
          <w:b/>
          <w:i w:val="0"/>
          <w:color w:val="1F2A44"/>
          <w:sz w:val="36"/>
        </w:rPr>
        <w:t>8. Dashboard</w:t>
      </w:r>
    </w:p>
    <w:p>
      <w:pPr>
        <w:spacing w:after="80"/>
      </w:pPr>
      <w:r>
        <w:rPr>
          <w:rFonts w:ascii="Calibri" w:hAnsi="Calibri"/>
          <w:b w:val="0"/>
          <w:i w:val="0"/>
          <w:color w:val="111827"/>
          <w:sz w:val="22"/>
        </w:rPr>
        <w:t>Two interchangeable dashboards are provided. Both poll the same GET /prod/data endpoint every 1 second and render the latest reading plus 30 rows of history.</w:t>
      </w:r>
    </w:p>
    <w:p>
      <w:pPr>
        <w:pStyle w:val="Heading2"/>
      </w:pPr>
      <w:r>
        <w:rPr>
          <w:rFonts w:ascii="Calibri" w:hAnsi="Calibri"/>
          <w:b/>
          <w:i w:val="0"/>
          <w:color w:val="2E75B6"/>
          <w:sz w:val="28"/>
        </w:rPr>
        <w:t>8.1 Zero-build HTML dashboard</w:t>
      </w:r>
    </w:p>
    <w:p>
      <w:pPr>
        <w:spacing w:after="80"/>
      </w:pPr>
      <w:r>
        <w:rPr>
          <w:rFonts w:ascii="Calibri" w:hAnsi="Calibri"/>
          <w:b w:val="0"/>
          <w:i w:val="0"/>
          <w:color w:val="111827"/>
          <w:sz w:val="22"/>
        </w:rPr>
        <w:t>Path: dashboard_html/index.html. Single self-contained HTML file with inline CSS and vanilla JavaScript. Double-click to open in any modern browser. No build step, no installs.</w:t>
      </w:r>
    </w:p>
    <w:p>
      <w:pPr>
        <w:pStyle w:val="Heading2"/>
      </w:pPr>
      <w:r>
        <w:rPr>
          <w:rFonts w:ascii="Calibri" w:hAnsi="Calibri"/>
          <w:b/>
          <w:i w:val="0"/>
          <w:color w:val="2E75B6"/>
          <w:sz w:val="28"/>
        </w:rPr>
        <w:t>8.2 React (Vite) dashboard</w:t>
      </w:r>
    </w:p>
    <w:p>
      <w:pPr>
        <w:spacing w:after="80"/>
      </w:pPr>
      <w:r>
        <w:rPr>
          <w:rFonts w:ascii="Calibri" w:hAnsi="Calibri"/>
          <w:b w:val="0"/>
          <w:i w:val="0"/>
          <w:color w:val="111827"/>
          <w:sz w:val="22"/>
        </w:rPr>
        <w:t>Path: dashboard/. React 18 + Vite 5. Run npm install then npm run dev for a hot-reload development server, or npm run build to produce a dist/ folder suitable for S3 + CloudFront hosting.</w:t>
      </w:r>
    </w:p>
    <w:p>
      <w:pPr>
        <w:pStyle w:val="Heading2"/>
      </w:pPr>
      <w:r>
        <w:rPr>
          <w:rFonts w:ascii="Calibri" w:hAnsi="Calibri"/>
          <w:b/>
          <w:i w:val="0"/>
          <w:color w:val="2E75B6"/>
          <w:sz w:val="28"/>
        </w:rPr>
        <w:t>8.3 UI features</w:t>
      </w:r>
    </w:p>
    <w:p>
      <w:pPr>
        <w:pStyle w:val="ListBullet"/>
      </w:pPr>
      <w:r>
        <w:rPr>
          <w:rFonts w:ascii="Calibri" w:hAnsi="Calibri"/>
          <w:b w:val="0"/>
          <w:i w:val="0"/>
          <w:color w:val="111827"/>
          <w:sz w:val="22"/>
        </w:rPr>
        <w:t>Status pill (top-right): Live / Stale / Disconnected with colour cues.</w:t>
      </w:r>
    </w:p>
    <w:p>
      <w:pPr>
        <w:pStyle w:val="ListBullet"/>
      </w:pPr>
      <w:r>
        <w:rPr>
          <w:rFonts w:ascii="Calibri" w:hAnsi="Calibri"/>
          <w:b w:val="0"/>
          <w:i w:val="0"/>
          <w:color w:val="111827"/>
          <w:sz w:val="22"/>
        </w:rPr>
        <w:t>Four primary cards: Temperature, Humidity, Air Quality, Fire Detection.</w:t>
      </w:r>
    </w:p>
    <w:p>
      <w:pPr>
        <w:pStyle w:val="ListBullet"/>
      </w:pPr>
      <w:r>
        <w:rPr>
          <w:rFonts w:ascii="Calibri" w:hAnsi="Calibri"/>
          <w:b w:val="0"/>
          <w:i w:val="0"/>
          <w:color w:val="111827"/>
          <w:sz w:val="22"/>
        </w:rPr>
        <w:t>Fire card pulses red on detection (CSS keyframe animation).</w:t>
      </w:r>
    </w:p>
    <w:p>
      <w:pPr>
        <w:pStyle w:val="ListBullet"/>
      </w:pPr>
      <w:r>
        <w:rPr>
          <w:rFonts w:ascii="Calibri" w:hAnsi="Calibri"/>
          <w:b w:val="0"/>
          <w:i w:val="0"/>
          <w:color w:val="111827"/>
          <w:sz w:val="22"/>
        </w:rPr>
        <w:t>Air Quality card colour-shifts on threshold crossings (green/amber/red).</w:t>
      </w:r>
    </w:p>
    <w:p>
      <w:pPr>
        <w:pStyle w:val="ListBullet"/>
      </w:pPr>
      <w:r>
        <w:rPr>
          <w:rFonts w:ascii="Calibri" w:hAnsi="Calibri"/>
          <w:b w:val="0"/>
          <w:i w:val="0"/>
          <w:color w:val="111827"/>
          <w:sz w:val="22"/>
        </w:rPr>
        <w:t>Meta strip: device ID, last reading timestamp, last poll timestamp, errors.</w:t>
      </w:r>
    </w:p>
    <w:p>
      <w:pPr>
        <w:pStyle w:val="ListBullet"/>
      </w:pPr>
      <w:r>
        <w:rPr>
          <w:rFonts w:ascii="Calibri" w:hAnsi="Calibri"/>
          <w:b w:val="0"/>
          <w:i w:val="0"/>
          <w:color w:val="111827"/>
          <w:sz w:val="22"/>
        </w:rPr>
        <w:t>Recent-readings table: last 30 rows newest-first.</w:t>
      </w:r>
    </w:p>
    <w:p>
      <w:pPr>
        <w:pStyle w:val="ListBullet"/>
      </w:pPr>
      <w:r>
        <w:rPr>
          <w:rFonts w:ascii="Calibri" w:hAnsi="Calibri"/>
          <w:b w:val="0"/>
          <w:i w:val="0"/>
          <w:color w:val="111827"/>
          <w:sz w:val="22"/>
        </w:rPr>
        <w:t>Footer: refresh interval and API URL visible to the operator.</w:t>
      </w:r>
    </w:p>
    <w:p>
      <w:r>
        <w:br w:type="page"/>
      </w:r>
    </w:p>
    <w:p>
      <w:pPr>
        <w:pStyle w:val="Heading1"/>
      </w:pPr>
      <w:r>
        <w:rPr>
          <w:rFonts w:ascii="Calibri" w:hAnsi="Calibri"/>
          <w:b/>
          <w:i w:val="0"/>
          <w:color w:val="1F2A44"/>
          <w:sz w:val="36"/>
        </w:rPr>
        <w:t>9. Build &amp; Deployment</w:t>
      </w:r>
    </w:p>
    <w:p>
      <w:pPr>
        <w:pStyle w:val="Heading2"/>
      </w:pPr>
      <w:r>
        <w:rPr>
          <w:rFonts w:ascii="Calibri" w:hAnsi="Calibri"/>
          <w:b/>
          <w:i w:val="0"/>
          <w:color w:val="2E75B6"/>
          <w:sz w:val="28"/>
        </w:rPr>
        <w:t>9.1 Firmware - build and flash</w:t>
      </w:r>
    </w:p>
    <w:p>
      <w:pPr>
        <w:spacing w:after="120"/>
        <w:ind w:left="216"/>
        <w:shd w:val="clear" w:color="auto" w:fill="F4F6F8"/>
      </w:pPr>
      <w:r>
        <w:rPr>
          <w:rFonts w:ascii="Consolas" w:hAnsi="Consolas"/>
          <w:color w:val="102030"/>
          <w:sz w:val="18"/>
        </w:rPr>
        <w:t># from the project root</w:t>
        <w:br/>
        <w:t>idf.py set-target esp32</w:t>
        <w:br/>
        <w:t>idf.py build</w:t>
        <w:br/>
        <w:t>idf.py -p COM5 flash monitor       # use your actual COM port</w:t>
      </w:r>
    </w:p>
    <w:p>
      <w:pPr>
        <w:pStyle w:val="Heading2"/>
      </w:pPr>
      <w:r>
        <w:rPr>
          <w:rFonts w:ascii="Calibri" w:hAnsi="Calibri"/>
          <w:b/>
          <w:i w:val="0"/>
          <w:color w:val="2E75B6"/>
          <w:sz w:val="28"/>
        </w:rPr>
        <w:t>9.2 Lambda - upload from PowerShell</w:t>
      </w:r>
    </w:p>
    <w:p>
      <w:pPr>
        <w:spacing w:after="120"/>
        <w:ind w:left="216"/>
        <w:shd w:val="clear" w:color="auto" w:fill="F4F6F8"/>
      </w:pPr>
      <w:r>
        <w:rPr>
          <w:rFonts w:ascii="Consolas" w:hAnsi="Consolas"/>
          <w:color w:val="102030"/>
          <w:sz w:val="18"/>
        </w:rPr>
        <w:t>cd C:\Users\sai55\OneDrive\Desktop\environment_monitor\lambda</w:t>
        <w:br/>
        <w:t>Compress-Archive -Path .\index.mjs -DestinationPath .\environment_api.zip -Force</w:t>
        <w:br/>
        <w:t>aws lambda update-function-code `</w:t>
        <w:br/>
        <w:t xml:space="preserve">  --function-name environment_api `</w:t>
        <w:br/>
        <w:t xml:space="preserve">  --zip-file fileb://environment_api.zip `</w:t>
        <w:br/>
        <w:t xml:space="preserve">  --region us-east-1</w:t>
      </w:r>
    </w:p>
    <w:p>
      <w:pPr>
        <w:pStyle w:val="Heading2"/>
      </w:pPr>
      <w:r>
        <w:rPr>
          <w:rFonts w:ascii="Calibri" w:hAnsi="Calibri"/>
          <w:b/>
          <w:i w:val="0"/>
          <w:color w:val="2E75B6"/>
          <w:sz w:val="28"/>
        </w:rPr>
        <w:t>9.3 DynamoDB - one-time create</w:t>
      </w:r>
    </w:p>
    <w:p>
      <w:pPr>
        <w:spacing w:after="120"/>
        <w:ind w:left="216"/>
        <w:shd w:val="clear" w:color="auto" w:fill="F4F6F8"/>
      </w:pPr>
      <w:r>
        <w:rPr>
          <w:rFonts w:ascii="Consolas" w:hAnsi="Consolas"/>
          <w:color w:val="102030"/>
          <w:sz w:val="18"/>
        </w:rPr>
        <w:t>aws dynamodb create-table `</w:t>
        <w:br/>
        <w:t xml:space="preserve">  --table-name EnvironmentReadings `</w:t>
        <w:br/>
        <w:t xml:space="preserve">  --attribute-definitions AttributeName=device_id,AttributeType=S AttributeName=timestamp,AttributeType=N `</w:t>
        <w:br/>
        <w:t xml:space="preserve">  --key-schema AttributeName=device_id,KeyType=HASH AttributeName=timestamp,KeyType=RANGE `</w:t>
        <w:br/>
        <w:t xml:space="preserve">  --billing-mode PAY_PER_REQUEST `</w:t>
        <w:br/>
        <w:t xml:space="preserve">  --region us-east-1</w:t>
        <w:br/>
        <w:br/>
        <w:t>aws dynamodb update-time-to-live `</w:t>
        <w:br/>
        <w:t xml:space="preserve">  --table-name EnvironmentReadings `</w:t>
        <w:br/>
        <w:t xml:space="preserve">  --time-to-live-specification "Enabled=true, AttributeName=ttl" `</w:t>
        <w:br/>
        <w:t xml:space="preserve">  --region us-east-1</w:t>
      </w:r>
    </w:p>
    <w:p>
      <w:pPr>
        <w:pStyle w:val="Heading2"/>
      </w:pPr>
      <w:r>
        <w:rPr>
          <w:rFonts w:ascii="Calibri" w:hAnsi="Calibri"/>
          <w:b/>
          <w:i w:val="0"/>
          <w:color w:val="2E75B6"/>
          <w:sz w:val="28"/>
        </w:rPr>
        <w:t>9.4 Dashboard - publish to S3 + CloudFront (optional)</w:t>
      </w:r>
    </w:p>
    <w:p>
      <w:pPr>
        <w:spacing w:after="120"/>
        <w:ind w:left="216"/>
        <w:shd w:val="clear" w:color="auto" w:fill="F4F6F8"/>
      </w:pPr>
      <w:r>
        <w:rPr>
          <w:rFonts w:ascii="Consolas" w:hAnsi="Consolas"/>
          <w:color w:val="102030"/>
          <w:sz w:val="18"/>
        </w:rPr>
        <w:t>cd dashboard</w:t>
        <w:br/>
        <w:t>npm install</w:t>
        <w:br/>
        <w:t>npm run build</w:t>
        <w:br/>
        <w:t>aws s3 mb s3://my-env-monitor-dashboard</w:t>
        <w:br/>
        <w:t>aws s3 sync dist/ s3://my-env-monitor-dashboard --delete</w:t>
        <w:br/>
        <w:t>aws s3 website s3://my-env-monitor-dashboard --index-document index.html</w:t>
      </w:r>
    </w:p>
    <w:p>
      <w:r>
        <w:br w:type="page"/>
      </w:r>
    </w:p>
    <w:p>
      <w:pPr>
        <w:pStyle w:val="Heading1"/>
      </w:pPr>
      <w:r>
        <w:rPr>
          <w:rFonts w:ascii="Calibri" w:hAnsi="Calibri"/>
          <w:b/>
          <w:i w:val="0"/>
          <w:color w:val="1F2A44"/>
          <w:sz w:val="36"/>
        </w:rPr>
        <w:t>10. Performance &amp; Latency</w:t>
      </w:r>
    </w:p>
    <w:p>
      <w:pPr>
        <w:spacing w:after="80"/>
      </w:pPr>
      <w:r>
        <w:rPr>
          <w:rFonts w:ascii="Calibri" w:hAnsi="Calibri"/>
          <w:b w:val="0"/>
          <w:i w:val="0"/>
          <w:color w:val="111827"/>
          <w:sz w:val="22"/>
        </w:rPr>
        <w:t>The system was tuned to deliver sensor-to-dashboard latency under 3 seconds. The dominant constraints are: (a) the DHT11 hardware minimum read interval of 1 s, (b) the TLS handshake overhead per HTTPS POST, and (c) the dashboard's polling interval.</w:t>
      </w:r>
    </w:p>
    <w:tbl>
      <w:tblPr>
        <w:tblStyle w:val="LightGrid-Accent1"/>
        <w:tblW w:type="auto" w:w="0"/>
        <w:jc w:val="center"/>
        <w:tblLook w:firstColumn="1" w:firstRow="1" w:lastColumn="0" w:lastRow="0" w:noHBand="0" w:noVBand="1" w:val="04A0"/>
      </w:tblPr>
      <w:tblGrid>
        <w:gridCol w:w="3106"/>
        <w:gridCol w:w="3106"/>
        <w:gridCol w:w="3106"/>
      </w:tblGrid>
      <w:tr>
        <w:tc>
          <w:tcPr>
            <w:tcW w:type="dxa" w:w="4320"/>
            <w:shd w:val="clear" w:color="auto" w:fill="1F2A44"/>
          </w:tcPr>
          <w:p>
            <w:r/>
            <w:r>
              <w:rPr>
                <w:rFonts w:ascii="Calibri" w:hAnsi="Calibri"/>
                <w:b/>
                <w:i w:val="0"/>
                <w:color w:val="FFFFFF"/>
                <w:sz w:val="22"/>
              </w:rPr>
              <w:t>Stage</w:t>
            </w:r>
          </w:p>
        </w:tc>
        <w:tc>
          <w:tcPr>
            <w:tcW w:type="dxa" w:w="2304"/>
            <w:shd w:val="clear" w:color="auto" w:fill="1F2A44"/>
          </w:tcPr>
          <w:p>
            <w:r/>
            <w:r>
              <w:rPr>
                <w:rFonts w:ascii="Calibri" w:hAnsi="Calibri"/>
                <w:b/>
                <w:i w:val="0"/>
                <w:color w:val="FFFFFF"/>
                <w:sz w:val="22"/>
              </w:rPr>
              <w:t>Time</w:t>
            </w:r>
          </w:p>
        </w:tc>
        <w:tc>
          <w:tcPr>
            <w:tcW w:type="dxa" w:w="4320"/>
            <w:shd w:val="clear" w:color="auto" w:fill="1F2A44"/>
          </w:tcPr>
          <w:p>
            <w:r/>
            <w:r>
              <w:rPr>
                <w:rFonts w:ascii="Calibri" w:hAnsi="Calibri"/>
                <w:b/>
                <w:i w:val="0"/>
                <w:color w:val="FFFFFF"/>
                <w:sz w:val="22"/>
              </w:rPr>
              <w:t>Comment</w:t>
            </w:r>
          </w:p>
        </w:tc>
      </w:tr>
      <w:tr>
        <w:tc>
          <w:tcPr>
            <w:tcW w:type="dxa" w:w="4320"/>
          </w:tcPr>
          <w:p>
            <w:r/>
            <w:r>
              <w:rPr>
                <w:rFonts w:ascii="Calibri" w:hAnsi="Calibri"/>
                <w:b w:val="0"/>
                <w:i w:val="0"/>
                <w:color w:val="111827"/>
                <w:sz w:val="20"/>
              </w:rPr>
              <w:t>ESP32 sample (DHT11 + ADC + GPIO)</w:t>
            </w:r>
          </w:p>
        </w:tc>
        <w:tc>
          <w:tcPr>
            <w:tcW w:type="dxa" w:w="2304"/>
          </w:tcPr>
          <w:p>
            <w:r/>
            <w:r>
              <w:rPr>
                <w:rFonts w:ascii="Calibri" w:hAnsi="Calibri"/>
                <w:b w:val="0"/>
                <w:i w:val="0"/>
                <w:color w:val="111827"/>
                <w:sz w:val="20"/>
              </w:rPr>
              <w:t>~15 ms</w:t>
            </w:r>
          </w:p>
        </w:tc>
        <w:tc>
          <w:tcPr>
            <w:tcW w:type="dxa" w:w="4320"/>
          </w:tcPr>
          <w:p>
            <w:r/>
            <w:r>
              <w:rPr>
                <w:rFonts w:ascii="Calibri" w:hAnsi="Calibri"/>
                <w:b w:val="0"/>
                <w:i w:val="0"/>
                <w:color w:val="111827"/>
                <w:sz w:val="20"/>
              </w:rPr>
              <w:t>Dominated by DHT11's blocking serial read</w:t>
            </w:r>
          </w:p>
        </w:tc>
      </w:tr>
      <w:tr>
        <w:tc>
          <w:tcPr>
            <w:tcW w:type="dxa" w:w="4320"/>
          </w:tcPr>
          <w:p>
            <w:r/>
            <w:r>
              <w:rPr>
                <w:rFonts w:ascii="Calibri" w:hAnsi="Calibri"/>
                <w:b w:val="0"/>
                <w:i w:val="0"/>
                <w:color w:val="111827"/>
                <w:sz w:val="20"/>
              </w:rPr>
              <w:t>JSON construction (snprintf)</w:t>
            </w:r>
          </w:p>
        </w:tc>
        <w:tc>
          <w:tcPr>
            <w:tcW w:type="dxa" w:w="2304"/>
          </w:tcPr>
          <w:p>
            <w:r/>
            <w:r>
              <w:rPr>
                <w:rFonts w:ascii="Calibri" w:hAnsi="Calibri"/>
                <w:b w:val="0"/>
                <w:i w:val="0"/>
                <w:color w:val="111827"/>
                <w:sz w:val="20"/>
              </w:rPr>
              <w:t>&lt;1 ms</w:t>
            </w:r>
          </w:p>
        </w:tc>
        <w:tc>
          <w:tcPr>
            <w:tcW w:type="dxa" w:w="4320"/>
          </w:tcPr>
          <w:p>
            <w:r/>
            <w:r>
              <w:rPr>
                <w:rFonts w:ascii="Calibri" w:hAnsi="Calibri"/>
                <w:b w:val="0"/>
                <w:i w:val="0"/>
                <w:color w:val="111827"/>
                <w:sz w:val="20"/>
              </w:rPr>
              <w:t>Trivial</w:t>
            </w:r>
          </w:p>
        </w:tc>
      </w:tr>
      <w:tr>
        <w:tc>
          <w:tcPr>
            <w:tcW w:type="dxa" w:w="4320"/>
          </w:tcPr>
          <w:p>
            <w:r/>
            <w:r>
              <w:rPr>
                <w:rFonts w:ascii="Calibri" w:hAnsi="Calibri"/>
                <w:b w:val="0"/>
                <w:i w:val="0"/>
                <w:color w:val="111827"/>
                <w:sz w:val="20"/>
              </w:rPr>
              <w:t>MQTT publish to broker-ack (QoS 1)</w:t>
            </w:r>
          </w:p>
        </w:tc>
        <w:tc>
          <w:tcPr>
            <w:tcW w:type="dxa" w:w="2304"/>
          </w:tcPr>
          <w:p>
            <w:r/>
            <w:r>
              <w:rPr>
                <w:rFonts w:ascii="Calibri" w:hAnsi="Calibri"/>
                <w:b w:val="0"/>
                <w:i w:val="0"/>
                <w:color w:val="111827"/>
                <w:sz w:val="20"/>
              </w:rPr>
              <w:t>~1 s</w:t>
            </w:r>
          </w:p>
        </w:tc>
        <w:tc>
          <w:tcPr>
            <w:tcW w:type="dxa" w:w="4320"/>
          </w:tcPr>
          <w:p>
            <w:r/>
            <w:r>
              <w:rPr>
                <w:rFonts w:ascii="Calibri" w:hAnsi="Calibri"/>
                <w:b w:val="0"/>
                <w:i w:val="0"/>
                <w:color w:val="111827"/>
                <w:sz w:val="20"/>
              </w:rPr>
              <w:t>Most of this is TLS keep-alive overhead</w:t>
            </w:r>
          </w:p>
        </w:tc>
      </w:tr>
      <w:tr>
        <w:tc>
          <w:tcPr>
            <w:tcW w:type="dxa" w:w="4320"/>
          </w:tcPr>
          <w:p>
            <w:r/>
            <w:r>
              <w:rPr>
                <w:rFonts w:ascii="Calibri" w:hAnsi="Calibri"/>
                <w:b w:val="0"/>
                <w:i w:val="0"/>
                <w:color w:val="111827"/>
                <w:sz w:val="20"/>
              </w:rPr>
              <w:t>HTTPS POST including TLS handshake</w:t>
            </w:r>
          </w:p>
        </w:tc>
        <w:tc>
          <w:tcPr>
            <w:tcW w:type="dxa" w:w="2304"/>
          </w:tcPr>
          <w:p>
            <w:r/>
            <w:r>
              <w:rPr>
                <w:rFonts w:ascii="Calibri" w:hAnsi="Calibri"/>
                <w:b w:val="0"/>
                <w:i w:val="0"/>
                <w:color w:val="111827"/>
                <w:sz w:val="20"/>
              </w:rPr>
              <w:t>~1-3 s</w:t>
            </w:r>
          </w:p>
        </w:tc>
        <w:tc>
          <w:tcPr>
            <w:tcW w:type="dxa" w:w="4320"/>
          </w:tcPr>
          <w:p>
            <w:r/>
            <w:r>
              <w:rPr>
                <w:rFonts w:ascii="Calibri" w:hAnsi="Calibri"/>
                <w:b w:val="0"/>
                <w:i w:val="0"/>
                <w:color w:val="111827"/>
                <w:sz w:val="20"/>
              </w:rPr>
              <w:t>Per-cycle handshake; reused TCP connections would halve this</w:t>
            </w:r>
          </w:p>
        </w:tc>
      </w:tr>
      <w:tr>
        <w:tc>
          <w:tcPr>
            <w:tcW w:type="dxa" w:w="4320"/>
          </w:tcPr>
          <w:p>
            <w:r/>
            <w:r>
              <w:rPr>
                <w:rFonts w:ascii="Calibri" w:hAnsi="Calibri"/>
                <w:b w:val="0"/>
                <w:i w:val="0"/>
                <w:color w:val="111827"/>
                <w:sz w:val="20"/>
              </w:rPr>
              <w:t>Lambda cold start</w:t>
            </w:r>
          </w:p>
        </w:tc>
        <w:tc>
          <w:tcPr>
            <w:tcW w:type="dxa" w:w="2304"/>
          </w:tcPr>
          <w:p>
            <w:r/>
            <w:r>
              <w:rPr>
                <w:rFonts w:ascii="Calibri" w:hAnsi="Calibri"/>
                <w:b w:val="0"/>
                <w:i w:val="0"/>
                <w:color w:val="111827"/>
                <w:sz w:val="20"/>
              </w:rPr>
              <w:t>~150 ms (cold), ~50 ms (warm)</w:t>
            </w:r>
          </w:p>
        </w:tc>
        <w:tc>
          <w:tcPr>
            <w:tcW w:type="dxa" w:w="4320"/>
          </w:tcPr>
          <w:p>
            <w:r/>
            <w:r>
              <w:rPr>
                <w:rFonts w:ascii="Calibri" w:hAnsi="Calibri"/>
                <w:b w:val="0"/>
                <w:i w:val="0"/>
                <w:color w:val="111827"/>
                <w:sz w:val="20"/>
              </w:rPr>
              <w:t>Negligible for warm invocations</w:t>
            </w:r>
          </w:p>
        </w:tc>
      </w:tr>
      <w:tr>
        <w:tc>
          <w:tcPr>
            <w:tcW w:type="dxa" w:w="4320"/>
          </w:tcPr>
          <w:p>
            <w:r/>
            <w:r>
              <w:rPr>
                <w:rFonts w:ascii="Calibri" w:hAnsi="Calibri"/>
                <w:b w:val="0"/>
                <w:i w:val="0"/>
                <w:color w:val="111827"/>
                <w:sz w:val="20"/>
              </w:rPr>
              <w:t>DynamoDB PutItem</w:t>
            </w:r>
          </w:p>
        </w:tc>
        <w:tc>
          <w:tcPr>
            <w:tcW w:type="dxa" w:w="2304"/>
          </w:tcPr>
          <w:p>
            <w:r/>
            <w:r>
              <w:rPr>
                <w:rFonts w:ascii="Calibri" w:hAnsi="Calibri"/>
                <w:b w:val="0"/>
                <w:i w:val="0"/>
                <w:color w:val="111827"/>
                <w:sz w:val="20"/>
              </w:rPr>
              <w:t>~20 ms</w:t>
            </w:r>
          </w:p>
        </w:tc>
        <w:tc>
          <w:tcPr>
            <w:tcW w:type="dxa" w:w="4320"/>
          </w:tcPr>
          <w:p>
            <w:r/>
            <w:r>
              <w:rPr>
                <w:rFonts w:ascii="Calibri" w:hAnsi="Calibri"/>
                <w:b w:val="0"/>
                <w:i w:val="0"/>
                <w:color w:val="111827"/>
                <w:sz w:val="20"/>
              </w:rPr>
              <w:t>Single-digit-ms p50 typical</w:t>
            </w:r>
          </w:p>
        </w:tc>
      </w:tr>
      <w:tr>
        <w:tc>
          <w:tcPr>
            <w:tcW w:type="dxa" w:w="4320"/>
          </w:tcPr>
          <w:p>
            <w:r/>
            <w:r>
              <w:rPr>
                <w:rFonts w:ascii="Calibri" w:hAnsi="Calibri"/>
                <w:b w:val="0"/>
                <w:i w:val="0"/>
                <w:color w:val="111827"/>
                <w:sz w:val="20"/>
              </w:rPr>
              <w:t>Dashboard poll interval</w:t>
            </w:r>
          </w:p>
        </w:tc>
        <w:tc>
          <w:tcPr>
            <w:tcW w:type="dxa" w:w="2304"/>
          </w:tcPr>
          <w:p>
            <w:r/>
            <w:r>
              <w:rPr>
                <w:rFonts w:ascii="Calibri" w:hAnsi="Calibri"/>
                <w:b w:val="0"/>
                <w:i w:val="0"/>
                <w:color w:val="111827"/>
                <w:sz w:val="20"/>
              </w:rPr>
              <w:t>1 s</w:t>
            </w:r>
          </w:p>
        </w:tc>
        <w:tc>
          <w:tcPr>
            <w:tcW w:type="dxa" w:w="4320"/>
          </w:tcPr>
          <w:p>
            <w:r/>
            <w:r>
              <w:rPr>
                <w:rFonts w:ascii="Calibri" w:hAnsi="Calibri"/>
                <w:b w:val="0"/>
                <w:i w:val="0"/>
                <w:color w:val="111827"/>
                <w:sz w:val="20"/>
              </w:rPr>
              <w:t>Configurable in REFRESH_MS</w:t>
            </w:r>
          </w:p>
        </w:tc>
      </w:tr>
      <w:tr>
        <w:tc>
          <w:tcPr>
            <w:tcW w:type="dxa" w:w="4320"/>
          </w:tcPr>
          <w:p>
            <w:r/>
            <w:r>
              <w:rPr>
                <w:rFonts w:ascii="Calibri" w:hAnsi="Calibri"/>
                <w:b w:val="0"/>
                <w:i w:val="0"/>
                <w:color w:val="111827"/>
                <w:sz w:val="20"/>
              </w:rPr>
              <w:t>End-to-end (sensor read → render)</w:t>
            </w:r>
          </w:p>
        </w:tc>
        <w:tc>
          <w:tcPr>
            <w:tcW w:type="dxa" w:w="2304"/>
          </w:tcPr>
          <w:p>
            <w:r/>
            <w:r>
              <w:rPr>
                <w:rFonts w:ascii="Calibri" w:hAnsi="Calibri"/>
                <w:b w:val="0"/>
                <w:i w:val="0"/>
                <w:color w:val="111827"/>
                <w:sz w:val="20"/>
              </w:rPr>
              <w:t>~2-3 s</w:t>
            </w:r>
          </w:p>
        </w:tc>
        <w:tc>
          <w:tcPr>
            <w:tcW w:type="dxa" w:w="4320"/>
          </w:tcPr>
          <w:p>
            <w:r/>
            <w:r>
              <w:rPr>
                <w:rFonts w:ascii="Calibri" w:hAnsi="Calibri"/>
                <w:b w:val="0"/>
                <w:i w:val="0"/>
                <w:color w:val="111827"/>
                <w:sz w:val="20"/>
              </w:rPr>
              <w:t>Measured live in operation</w:t>
            </w:r>
          </w:p>
        </w:tc>
      </w:tr>
    </w:tbl>
    <w:p>
      <w:pPr>
        <w:spacing w:after="80"/>
      </w:pPr>
      <w:r>
        <w:rPr>
          <w:rFonts w:ascii="Calibri" w:hAnsi="Calibri"/>
          <w:b w:val="0"/>
          <w:i w:val="0"/>
          <w:color w:val="111827"/>
          <w:sz w:val="22"/>
        </w:rPr>
        <w:t>If sub-second end-to-end latency is required, the recommended next step is to drop the HTTPS POST path entirely and rely solely on the MQTT → IoT Rule → Lambda → DynamoDB chain (Section 7.5). MQTT publish + IoT Rule trigger + Lambda + DynamoDB write typically completes inside 500 ms.</w:t>
      </w:r>
    </w:p>
    <w:p>
      <w:r>
        <w:br w:type="page"/>
      </w:r>
    </w:p>
    <w:p>
      <w:pPr>
        <w:pStyle w:val="Heading1"/>
      </w:pPr>
      <w:r>
        <w:rPr>
          <w:rFonts w:ascii="Calibri" w:hAnsi="Calibri"/>
          <w:b/>
          <w:i w:val="0"/>
          <w:color w:val="1F2A44"/>
          <w:sz w:val="36"/>
        </w:rPr>
        <w:t>11. Cost Analysis</w:t>
      </w:r>
    </w:p>
    <w:p>
      <w:pPr>
        <w:spacing w:after="80"/>
      </w:pPr>
      <w:r>
        <w:rPr>
          <w:rFonts w:ascii="Calibri" w:hAnsi="Calibri"/>
          <w:b w:val="0"/>
          <w:i w:val="0"/>
          <w:color w:val="111827"/>
          <w:sz w:val="22"/>
        </w:rPr>
        <w:t>All quoted prices are USD list pricing for the us-east-1 region as at project delivery date. Free tier is not subtracted - real bills will be lower for the first 12 months.</w:t>
      </w:r>
    </w:p>
    <w:tbl>
      <w:tblPr>
        <w:tblStyle w:val="LightGrid-Accent1"/>
        <w:tblW w:type="auto" w:w="0"/>
        <w:jc w:val="center"/>
        <w:tblLook w:firstColumn="1" w:firstRow="1" w:lastColumn="0" w:lastRow="0" w:noHBand="0" w:noVBand="1" w:val="04A0"/>
      </w:tblPr>
      <w:tblGrid>
        <w:gridCol w:w="3106"/>
        <w:gridCol w:w="3106"/>
        <w:gridCol w:w="3106"/>
      </w:tblGrid>
      <w:tr>
        <w:tc>
          <w:tcPr>
            <w:tcW w:type="dxa" w:w="3312"/>
            <w:shd w:val="clear" w:color="auto" w:fill="1F2A44"/>
          </w:tcPr>
          <w:p>
            <w:r/>
            <w:r>
              <w:rPr>
                <w:rFonts w:ascii="Calibri" w:hAnsi="Calibri"/>
                <w:b/>
                <w:i w:val="0"/>
                <w:color w:val="FFFFFF"/>
                <w:sz w:val="22"/>
              </w:rPr>
              <w:t>Service</w:t>
            </w:r>
          </w:p>
        </w:tc>
        <w:tc>
          <w:tcPr>
            <w:tcW w:type="dxa" w:w="4896"/>
            <w:shd w:val="clear" w:color="auto" w:fill="1F2A44"/>
          </w:tcPr>
          <w:p>
            <w:r/>
            <w:r>
              <w:rPr>
                <w:rFonts w:ascii="Calibri" w:hAnsi="Calibri"/>
                <w:b/>
                <w:i w:val="0"/>
                <w:color w:val="FFFFFF"/>
                <w:sz w:val="22"/>
              </w:rPr>
              <w:t>Volume per month per device</w:t>
            </w:r>
          </w:p>
        </w:tc>
        <w:tc>
          <w:tcPr>
            <w:tcW w:type="dxa" w:w="2304"/>
            <w:shd w:val="clear" w:color="auto" w:fill="1F2A44"/>
          </w:tcPr>
          <w:p>
            <w:r/>
            <w:r>
              <w:rPr>
                <w:rFonts w:ascii="Calibri" w:hAnsi="Calibri"/>
                <w:b/>
                <w:i w:val="0"/>
                <w:color w:val="FFFFFF"/>
                <w:sz w:val="22"/>
              </w:rPr>
              <w:t>Approx. cost (USD)</w:t>
            </w:r>
          </w:p>
        </w:tc>
      </w:tr>
      <w:tr>
        <w:tc>
          <w:tcPr>
            <w:tcW w:type="dxa" w:w="3312"/>
          </w:tcPr>
          <w:p>
            <w:r/>
            <w:r>
              <w:rPr>
                <w:rFonts w:ascii="Calibri" w:hAnsi="Calibri"/>
                <w:b w:val="0"/>
                <w:i w:val="0"/>
                <w:color w:val="111827"/>
                <w:sz w:val="20"/>
              </w:rPr>
              <w:t>AWS IoT Core - messages</w:t>
            </w:r>
          </w:p>
        </w:tc>
        <w:tc>
          <w:tcPr>
            <w:tcW w:type="dxa" w:w="4896"/>
          </w:tcPr>
          <w:p>
            <w:r/>
            <w:r>
              <w:rPr>
                <w:rFonts w:ascii="Calibri" w:hAnsi="Calibri"/>
                <w:b w:val="0"/>
                <w:i w:val="0"/>
                <w:color w:val="111827"/>
                <w:sz w:val="20"/>
              </w:rPr>
              <w:t>1.3 M MQTT messages (2-sec rate)</w:t>
            </w:r>
          </w:p>
        </w:tc>
        <w:tc>
          <w:tcPr>
            <w:tcW w:type="dxa" w:w="2304"/>
          </w:tcPr>
          <w:p>
            <w:r/>
            <w:r>
              <w:rPr>
                <w:rFonts w:ascii="Calibri" w:hAnsi="Calibri"/>
                <w:b w:val="0"/>
                <w:i w:val="0"/>
                <w:color w:val="111827"/>
                <w:sz w:val="20"/>
              </w:rPr>
              <w:t>$1.30</w:t>
            </w:r>
          </w:p>
        </w:tc>
      </w:tr>
      <w:tr>
        <w:tc>
          <w:tcPr>
            <w:tcW w:type="dxa" w:w="3312"/>
          </w:tcPr>
          <w:p>
            <w:r/>
            <w:r>
              <w:rPr>
                <w:rFonts w:ascii="Calibri" w:hAnsi="Calibri"/>
                <w:b w:val="0"/>
                <w:i w:val="0"/>
                <w:color w:val="111827"/>
                <w:sz w:val="20"/>
              </w:rPr>
              <w:t>AWS IoT Core - connections</w:t>
            </w:r>
          </w:p>
        </w:tc>
        <w:tc>
          <w:tcPr>
            <w:tcW w:type="dxa" w:w="4896"/>
          </w:tcPr>
          <w:p>
            <w:r/>
            <w:r>
              <w:rPr>
                <w:rFonts w:ascii="Calibri" w:hAnsi="Calibri"/>
                <w:b w:val="0"/>
                <w:i w:val="0"/>
                <w:color w:val="111827"/>
                <w:sz w:val="20"/>
              </w:rPr>
              <w:t>30 device-minutes / 100</w:t>
            </w:r>
          </w:p>
        </w:tc>
        <w:tc>
          <w:tcPr>
            <w:tcW w:type="dxa" w:w="2304"/>
          </w:tcPr>
          <w:p>
            <w:r/>
            <w:r>
              <w:rPr>
                <w:rFonts w:ascii="Calibri" w:hAnsi="Calibri"/>
                <w:b w:val="0"/>
                <w:i w:val="0"/>
                <w:color w:val="111827"/>
                <w:sz w:val="20"/>
              </w:rPr>
              <w:t>negligible</w:t>
            </w:r>
          </w:p>
        </w:tc>
      </w:tr>
      <w:tr>
        <w:tc>
          <w:tcPr>
            <w:tcW w:type="dxa" w:w="3312"/>
          </w:tcPr>
          <w:p>
            <w:r/>
            <w:r>
              <w:rPr>
                <w:rFonts w:ascii="Calibri" w:hAnsi="Calibri"/>
                <w:b w:val="0"/>
                <w:i w:val="0"/>
                <w:color w:val="111827"/>
                <w:sz w:val="20"/>
              </w:rPr>
              <w:t>API Gateway (HTTP API)</w:t>
            </w:r>
          </w:p>
        </w:tc>
        <w:tc>
          <w:tcPr>
            <w:tcW w:type="dxa" w:w="4896"/>
          </w:tcPr>
          <w:p>
            <w:r/>
            <w:r>
              <w:rPr>
                <w:rFonts w:ascii="Calibri" w:hAnsi="Calibri"/>
                <w:b w:val="0"/>
                <w:i w:val="0"/>
                <w:color w:val="111827"/>
                <w:sz w:val="20"/>
              </w:rPr>
              <w:t>1.3 M requests</w:t>
            </w:r>
          </w:p>
        </w:tc>
        <w:tc>
          <w:tcPr>
            <w:tcW w:type="dxa" w:w="2304"/>
          </w:tcPr>
          <w:p>
            <w:r/>
            <w:r>
              <w:rPr>
                <w:rFonts w:ascii="Calibri" w:hAnsi="Calibri"/>
                <w:b w:val="0"/>
                <w:i w:val="0"/>
                <w:color w:val="111827"/>
                <w:sz w:val="20"/>
              </w:rPr>
              <w:t>$1.30</w:t>
            </w:r>
          </w:p>
        </w:tc>
      </w:tr>
      <w:tr>
        <w:tc>
          <w:tcPr>
            <w:tcW w:type="dxa" w:w="3312"/>
          </w:tcPr>
          <w:p>
            <w:r/>
            <w:r>
              <w:rPr>
                <w:rFonts w:ascii="Calibri" w:hAnsi="Calibri"/>
                <w:b w:val="0"/>
                <w:i w:val="0"/>
                <w:color w:val="111827"/>
                <w:sz w:val="20"/>
              </w:rPr>
              <w:t>AWS Lambda</w:t>
            </w:r>
          </w:p>
        </w:tc>
        <w:tc>
          <w:tcPr>
            <w:tcW w:type="dxa" w:w="4896"/>
          </w:tcPr>
          <w:p>
            <w:r/>
            <w:r>
              <w:rPr>
                <w:rFonts w:ascii="Calibri" w:hAnsi="Calibri"/>
                <w:b w:val="0"/>
                <w:i w:val="0"/>
                <w:color w:val="111827"/>
                <w:sz w:val="20"/>
              </w:rPr>
              <w:t>1.3 M invocations × ~50 ms × 128 MB</w:t>
            </w:r>
          </w:p>
        </w:tc>
        <w:tc>
          <w:tcPr>
            <w:tcW w:type="dxa" w:w="2304"/>
          </w:tcPr>
          <w:p>
            <w:r/>
            <w:r>
              <w:rPr>
                <w:rFonts w:ascii="Calibri" w:hAnsi="Calibri"/>
                <w:b w:val="0"/>
                <w:i w:val="0"/>
                <w:color w:val="111827"/>
                <w:sz w:val="20"/>
              </w:rPr>
              <w:t>&lt; $0.50</w:t>
            </w:r>
          </w:p>
        </w:tc>
      </w:tr>
      <w:tr>
        <w:tc>
          <w:tcPr>
            <w:tcW w:type="dxa" w:w="3312"/>
          </w:tcPr>
          <w:p>
            <w:r/>
            <w:r>
              <w:rPr>
                <w:rFonts w:ascii="Calibri" w:hAnsi="Calibri"/>
                <w:b w:val="0"/>
                <w:i w:val="0"/>
                <w:color w:val="111827"/>
                <w:sz w:val="20"/>
              </w:rPr>
              <w:t>DynamoDB write requests</w:t>
            </w:r>
          </w:p>
        </w:tc>
        <w:tc>
          <w:tcPr>
            <w:tcW w:type="dxa" w:w="4896"/>
          </w:tcPr>
          <w:p>
            <w:r/>
            <w:r>
              <w:rPr>
                <w:rFonts w:ascii="Calibri" w:hAnsi="Calibri"/>
                <w:b w:val="0"/>
                <w:i w:val="0"/>
                <w:color w:val="111827"/>
                <w:sz w:val="20"/>
              </w:rPr>
              <w:t>1.3 M writes</w:t>
            </w:r>
          </w:p>
        </w:tc>
        <w:tc>
          <w:tcPr>
            <w:tcW w:type="dxa" w:w="2304"/>
          </w:tcPr>
          <w:p>
            <w:r/>
            <w:r>
              <w:rPr>
                <w:rFonts w:ascii="Calibri" w:hAnsi="Calibri"/>
                <w:b w:val="0"/>
                <w:i w:val="0"/>
                <w:color w:val="111827"/>
                <w:sz w:val="20"/>
              </w:rPr>
              <w:t>$1.65</w:t>
            </w:r>
          </w:p>
        </w:tc>
      </w:tr>
      <w:tr>
        <w:tc>
          <w:tcPr>
            <w:tcW w:type="dxa" w:w="3312"/>
          </w:tcPr>
          <w:p>
            <w:r/>
            <w:r>
              <w:rPr>
                <w:rFonts w:ascii="Calibri" w:hAnsi="Calibri"/>
                <w:b w:val="0"/>
                <w:i w:val="0"/>
                <w:color w:val="111827"/>
                <w:sz w:val="20"/>
              </w:rPr>
              <w:t>DynamoDB storage</w:t>
            </w:r>
          </w:p>
        </w:tc>
        <w:tc>
          <w:tcPr>
            <w:tcW w:type="dxa" w:w="4896"/>
          </w:tcPr>
          <w:p>
            <w:r/>
            <w:r>
              <w:rPr>
                <w:rFonts w:ascii="Calibri" w:hAnsi="Calibri"/>
                <w:b w:val="0"/>
                <w:i w:val="0"/>
                <w:color w:val="111827"/>
                <w:sz w:val="20"/>
              </w:rPr>
              <w:t>~1 GB</w:t>
            </w:r>
          </w:p>
        </w:tc>
        <w:tc>
          <w:tcPr>
            <w:tcW w:type="dxa" w:w="2304"/>
          </w:tcPr>
          <w:p>
            <w:r/>
            <w:r>
              <w:rPr>
                <w:rFonts w:ascii="Calibri" w:hAnsi="Calibri"/>
                <w:b w:val="0"/>
                <w:i w:val="0"/>
                <w:color w:val="111827"/>
                <w:sz w:val="20"/>
              </w:rPr>
              <w:t>$0.25</w:t>
            </w:r>
          </w:p>
        </w:tc>
      </w:tr>
      <w:tr>
        <w:tc>
          <w:tcPr>
            <w:tcW w:type="dxa" w:w="3312"/>
          </w:tcPr>
          <w:p>
            <w:r/>
            <w:r>
              <w:rPr>
                <w:rFonts w:ascii="Calibri" w:hAnsi="Calibri"/>
                <w:b w:val="0"/>
                <w:i w:val="0"/>
                <w:color w:val="111827"/>
                <w:sz w:val="20"/>
              </w:rPr>
              <w:t>DynamoDB TTL deletes</w:t>
            </w:r>
          </w:p>
        </w:tc>
        <w:tc>
          <w:tcPr>
            <w:tcW w:type="dxa" w:w="4896"/>
          </w:tcPr>
          <w:p>
            <w:r/>
            <w:r>
              <w:rPr>
                <w:rFonts w:ascii="Calibri" w:hAnsi="Calibri"/>
                <w:b w:val="0"/>
                <w:i w:val="0"/>
                <w:color w:val="111827"/>
                <w:sz w:val="20"/>
              </w:rPr>
              <w:t>auto-pruned</w:t>
            </w:r>
          </w:p>
        </w:tc>
        <w:tc>
          <w:tcPr>
            <w:tcW w:type="dxa" w:w="2304"/>
          </w:tcPr>
          <w:p>
            <w:r/>
            <w:r>
              <w:rPr>
                <w:rFonts w:ascii="Calibri" w:hAnsi="Calibri"/>
                <w:b w:val="0"/>
                <w:i w:val="0"/>
                <w:color w:val="111827"/>
                <w:sz w:val="20"/>
              </w:rPr>
              <w:t>free</w:t>
            </w:r>
          </w:p>
        </w:tc>
      </w:tr>
      <w:tr>
        <w:tc>
          <w:tcPr>
            <w:tcW w:type="dxa" w:w="3312"/>
          </w:tcPr>
          <w:p>
            <w:r/>
            <w:r>
              <w:rPr>
                <w:rFonts w:ascii="Calibri" w:hAnsi="Calibri"/>
                <w:b w:val="0"/>
                <w:i w:val="0"/>
                <w:color w:val="111827"/>
                <w:sz w:val="20"/>
              </w:rPr>
              <w:t>CloudWatch logs</w:t>
            </w:r>
          </w:p>
        </w:tc>
        <w:tc>
          <w:tcPr>
            <w:tcW w:type="dxa" w:w="4896"/>
          </w:tcPr>
          <w:p>
            <w:r/>
            <w:r>
              <w:rPr>
                <w:rFonts w:ascii="Calibri" w:hAnsi="Calibri"/>
                <w:b w:val="0"/>
                <w:i w:val="0"/>
                <w:color w:val="111827"/>
                <w:sz w:val="20"/>
              </w:rPr>
              <w:t>~5 GB</w:t>
            </w:r>
          </w:p>
        </w:tc>
        <w:tc>
          <w:tcPr>
            <w:tcW w:type="dxa" w:w="2304"/>
          </w:tcPr>
          <w:p>
            <w:r/>
            <w:r>
              <w:rPr>
                <w:rFonts w:ascii="Calibri" w:hAnsi="Calibri"/>
                <w:b w:val="0"/>
                <w:i w:val="0"/>
                <w:color w:val="111827"/>
                <w:sz w:val="20"/>
              </w:rPr>
              <w:t>~$0.30</w:t>
            </w:r>
          </w:p>
        </w:tc>
      </w:tr>
      <w:tr>
        <w:tc>
          <w:tcPr>
            <w:tcW w:type="dxa" w:w="3312"/>
          </w:tcPr>
          <w:p>
            <w:r/>
            <w:r>
              <w:rPr>
                <w:rFonts w:ascii="Calibri" w:hAnsi="Calibri"/>
                <w:b w:val="0"/>
                <w:i w:val="0"/>
                <w:color w:val="111827"/>
                <w:sz w:val="20"/>
              </w:rPr>
              <w:t>Total per device per month</w:t>
            </w:r>
          </w:p>
        </w:tc>
        <w:tc>
          <w:tcPr>
            <w:tcW w:type="dxa" w:w="4896"/>
          </w:tcPr>
          <w:p>
            <w:r/>
            <w:r>
              <w:rPr>
                <w:rFonts w:ascii="Calibri" w:hAnsi="Calibri"/>
                <w:b w:val="0"/>
                <w:i w:val="0"/>
                <w:color w:val="111827"/>
                <w:sz w:val="20"/>
              </w:rPr>
            </w:r>
          </w:p>
        </w:tc>
        <w:tc>
          <w:tcPr>
            <w:tcW w:type="dxa" w:w="2304"/>
          </w:tcPr>
          <w:p>
            <w:r/>
            <w:r>
              <w:rPr>
                <w:rFonts w:ascii="Calibri" w:hAnsi="Calibri"/>
                <w:b w:val="0"/>
                <w:i w:val="0"/>
                <w:color w:val="111827"/>
                <w:sz w:val="20"/>
              </w:rPr>
              <w:t>≈ $5.30</w:t>
            </w:r>
          </w:p>
        </w:tc>
      </w:tr>
    </w:tbl>
    <w:p>
      <w:pPr>
        <w:spacing w:after="80"/>
      </w:pPr>
      <w:r>
        <w:rPr>
          <w:rFonts w:ascii="Calibri" w:hAnsi="Calibri"/>
          <w:b w:val="0"/>
          <w:i w:val="0"/>
          <w:color w:val="111827"/>
          <w:sz w:val="22"/>
        </w:rPr>
        <w:t>Scale assumptions: at 100 devices the total is ~$530/month, with no infrastructure operators required.</w:t>
      </w:r>
    </w:p>
    <w:p>
      <w:pPr>
        <w:pStyle w:val="Heading1"/>
      </w:pPr>
      <w:r>
        <w:rPr>
          <w:rFonts w:ascii="Calibri" w:hAnsi="Calibri"/>
          <w:b/>
          <w:i w:val="0"/>
          <w:color w:val="1F2A44"/>
          <w:sz w:val="36"/>
        </w:rPr>
        <w:t>12. Security</w:t>
      </w:r>
    </w:p>
    <w:p>
      <w:pPr>
        <w:pStyle w:val="ListBullet"/>
      </w:pPr>
      <w:r>
        <w:rPr>
          <w:rFonts w:ascii="Calibri" w:hAnsi="Calibri"/>
          <w:b w:val="0"/>
          <w:i w:val="0"/>
          <w:color w:val="111827"/>
          <w:sz w:val="22"/>
        </w:rPr>
        <w:t>Mutual TLS authentication: device-side X.509 cert + AWS-issued client cert.</w:t>
      </w:r>
    </w:p>
    <w:p>
      <w:pPr>
        <w:pStyle w:val="ListBullet"/>
      </w:pPr>
      <w:r>
        <w:rPr>
          <w:rFonts w:ascii="Calibri" w:hAnsi="Calibri"/>
          <w:b w:val="0"/>
          <w:i w:val="0"/>
          <w:color w:val="111827"/>
          <w:sz w:val="22"/>
        </w:rPr>
        <w:t>Least-privilege IoT policy: device can only connect with its client-id pattern and publish to one topic.</w:t>
      </w:r>
    </w:p>
    <w:p>
      <w:pPr>
        <w:pStyle w:val="ListBullet"/>
      </w:pPr>
      <w:r>
        <w:rPr>
          <w:rFonts w:ascii="Calibri" w:hAnsi="Calibri"/>
          <w:b w:val="0"/>
          <w:i w:val="0"/>
          <w:color w:val="111827"/>
          <w:sz w:val="22"/>
        </w:rPr>
        <w:t>Lambda IAM role grants only PutItem/Query/GetItem on the single table.</w:t>
      </w:r>
    </w:p>
    <w:p>
      <w:pPr>
        <w:pStyle w:val="ListBullet"/>
      </w:pPr>
      <w:r>
        <w:rPr>
          <w:rFonts w:ascii="Calibri" w:hAnsi="Calibri"/>
          <w:b w:val="0"/>
          <w:i w:val="0"/>
          <w:color w:val="111827"/>
          <w:sz w:val="22"/>
        </w:rPr>
        <w:t>DynamoDB encryption at rest (default AES-256, AWS-managed key).</w:t>
      </w:r>
    </w:p>
    <w:p>
      <w:pPr>
        <w:pStyle w:val="ListBullet"/>
      </w:pPr>
      <w:r>
        <w:rPr>
          <w:rFonts w:ascii="Calibri" w:hAnsi="Calibri"/>
          <w:b w:val="0"/>
          <w:i w:val="0"/>
          <w:color w:val="111827"/>
          <w:sz w:val="22"/>
        </w:rPr>
        <w:t>TLS in transit for every external hop (MQTT 8883, HTTPS 443).</w:t>
      </w:r>
    </w:p>
    <w:p>
      <w:pPr>
        <w:pStyle w:val="ListBullet"/>
      </w:pPr>
      <w:r>
        <w:rPr>
          <w:rFonts w:ascii="Calibri" w:hAnsi="Calibri"/>
          <w:b w:val="0"/>
          <w:i w:val="0"/>
          <w:color w:val="111827"/>
          <w:sz w:val="22"/>
        </w:rPr>
        <w:t>Wi-Fi credentials and AWS endpoints compiled into firmware, not stored in plaintext on flash.</w:t>
      </w:r>
    </w:p>
    <w:p>
      <w:pPr>
        <w:pStyle w:val="ListBullet"/>
      </w:pPr>
      <w:r>
        <w:rPr>
          <w:rFonts w:ascii="Calibri" w:hAnsi="Calibri"/>
          <w:b w:val="0"/>
          <w:i w:val="0"/>
          <w:color w:val="111827"/>
          <w:sz w:val="22"/>
        </w:rPr>
        <w:t>AmazonRootCA1.pem embedded in firmware - device verifies AWS, not vice versa.</w:t>
      </w:r>
    </w:p>
    <w:p>
      <w:pPr>
        <w:pStyle w:val="ListBullet"/>
      </w:pPr>
      <w:r>
        <w:rPr>
          <w:rFonts w:ascii="Calibri" w:hAnsi="Calibri"/>
          <w:b w:val="0"/>
          <w:i w:val="0"/>
          <w:color w:val="111827"/>
          <w:sz w:val="22"/>
        </w:rPr>
        <w:t>Recommended for production: enable AWS IoT Defender for anomaly detection; rotate device certificates annually.</w:t>
      </w:r>
    </w:p>
    <w:p>
      <w:r>
        <w:br w:type="page"/>
      </w:r>
    </w:p>
    <w:p>
      <w:pPr>
        <w:pStyle w:val="Heading1"/>
      </w:pPr>
      <w:r>
        <w:rPr>
          <w:rFonts w:ascii="Calibri" w:hAnsi="Calibri"/>
          <w:b/>
          <w:i w:val="0"/>
          <w:color w:val="1F2A44"/>
          <w:sz w:val="36"/>
        </w:rPr>
        <w:t>13. Testing &amp; Verification</w:t>
      </w:r>
    </w:p>
    <w:p>
      <w:pPr>
        <w:pStyle w:val="Heading2"/>
      </w:pPr>
      <w:r>
        <w:rPr>
          <w:rFonts w:ascii="Calibri" w:hAnsi="Calibri"/>
          <w:b/>
          <w:i w:val="0"/>
          <w:color w:val="2E75B6"/>
          <w:sz w:val="28"/>
        </w:rPr>
        <w:t>13.1 Smoke tests (operational)</w:t>
      </w:r>
    </w:p>
    <w:tbl>
      <w:tblPr>
        <w:tblStyle w:val="LightGrid-Accent1"/>
        <w:tblW w:type="auto" w:w="0"/>
        <w:jc w:val="center"/>
        <w:tblLook w:firstColumn="1" w:firstRow="1" w:lastColumn="0" w:lastRow="0" w:noHBand="0" w:noVBand="1" w:val="04A0"/>
      </w:tblPr>
      <w:tblGrid>
        <w:gridCol w:w="3106"/>
        <w:gridCol w:w="3106"/>
        <w:gridCol w:w="3106"/>
      </w:tblGrid>
      <w:tr>
        <w:tc>
          <w:tcPr>
            <w:tcW w:type="dxa" w:w="576"/>
            <w:shd w:val="clear" w:color="auto" w:fill="1F2A44"/>
          </w:tcPr>
          <w:p>
            <w:r/>
            <w:r>
              <w:rPr>
                <w:rFonts w:ascii="Calibri" w:hAnsi="Calibri"/>
                <w:b/>
                <w:i w:val="0"/>
                <w:color w:val="FFFFFF"/>
                <w:sz w:val="22"/>
              </w:rPr>
              <w:t>#</w:t>
            </w:r>
          </w:p>
        </w:tc>
        <w:tc>
          <w:tcPr>
            <w:tcW w:type="dxa" w:w="4608"/>
            <w:shd w:val="clear" w:color="auto" w:fill="1F2A44"/>
          </w:tcPr>
          <w:p>
            <w:r/>
            <w:r>
              <w:rPr>
                <w:rFonts w:ascii="Calibri" w:hAnsi="Calibri"/>
                <w:b/>
                <w:i w:val="0"/>
                <w:color w:val="FFFFFF"/>
                <w:sz w:val="22"/>
              </w:rPr>
              <w:t>Test</w:t>
            </w:r>
          </w:p>
        </w:tc>
        <w:tc>
          <w:tcPr>
            <w:tcW w:type="dxa" w:w="5328"/>
            <w:shd w:val="clear" w:color="auto" w:fill="1F2A44"/>
          </w:tcPr>
          <w:p>
            <w:r/>
            <w:r>
              <w:rPr>
                <w:rFonts w:ascii="Calibri" w:hAnsi="Calibri"/>
                <w:b/>
                <w:i w:val="0"/>
                <w:color w:val="FFFFFF"/>
                <w:sz w:val="22"/>
              </w:rPr>
              <w:t>Expected result</w:t>
            </w:r>
          </w:p>
        </w:tc>
      </w:tr>
      <w:tr>
        <w:tc>
          <w:tcPr>
            <w:tcW w:type="dxa" w:w="576"/>
          </w:tcPr>
          <w:p>
            <w:r/>
            <w:r>
              <w:rPr>
                <w:rFonts w:ascii="Calibri" w:hAnsi="Calibri"/>
                <w:b w:val="0"/>
                <w:i w:val="0"/>
                <w:color w:val="111827"/>
                <w:sz w:val="20"/>
              </w:rPr>
              <w:t>1</w:t>
            </w:r>
          </w:p>
        </w:tc>
        <w:tc>
          <w:tcPr>
            <w:tcW w:type="dxa" w:w="4608"/>
          </w:tcPr>
          <w:p>
            <w:r/>
            <w:r>
              <w:rPr>
                <w:rFonts w:ascii="Calibri" w:hAnsi="Calibri"/>
                <w:b w:val="0"/>
                <w:i w:val="0"/>
                <w:color w:val="111827"/>
                <w:sz w:val="20"/>
              </w:rPr>
              <w:t>Power on ESP32 with serial monitor attached</w:t>
            </w:r>
          </w:p>
        </w:tc>
        <w:tc>
          <w:tcPr>
            <w:tcW w:type="dxa" w:w="5328"/>
          </w:tcPr>
          <w:p>
            <w:r/>
            <w:r>
              <w:rPr>
                <w:rFonts w:ascii="Calibri" w:hAnsi="Calibri"/>
                <w:b w:val="0"/>
                <w:i w:val="0"/>
                <w:color w:val="111827"/>
                <w:sz w:val="20"/>
              </w:rPr>
              <w:t>Wi-Fi connects, [MQTT] Connected, sensors initialised</w:t>
            </w:r>
          </w:p>
        </w:tc>
      </w:tr>
      <w:tr>
        <w:tc>
          <w:tcPr>
            <w:tcW w:type="dxa" w:w="576"/>
          </w:tcPr>
          <w:p>
            <w:r/>
            <w:r>
              <w:rPr>
                <w:rFonts w:ascii="Calibri" w:hAnsi="Calibri"/>
                <w:b w:val="0"/>
                <w:i w:val="0"/>
                <w:color w:val="111827"/>
                <w:sz w:val="20"/>
              </w:rPr>
              <w:t>2</w:t>
            </w:r>
          </w:p>
        </w:tc>
        <w:tc>
          <w:tcPr>
            <w:tcW w:type="dxa" w:w="4608"/>
          </w:tcPr>
          <w:p>
            <w:r/>
            <w:r>
              <w:rPr>
                <w:rFonts w:ascii="Calibri" w:hAnsi="Calibri"/>
                <w:b w:val="0"/>
                <w:i w:val="0"/>
                <w:color w:val="111827"/>
                <w:sz w:val="20"/>
              </w:rPr>
              <w:t>Subscribe to environment/data in AWS IoT MQTT test client</w:t>
            </w:r>
          </w:p>
        </w:tc>
        <w:tc>
          <w:tcPr>
            <w:tcW w:type="dxa" w:w="5328"/>
          </w:tcPr>
          <w:p>
            <w:r/>
            <w:r>
              <w:rPr>
                <w:rFonts w:ascii="Calibri" w:hAnsi="Calibri"/>
                <w:b w:val="0"/>
                <w:i w:val="0"/>
                <w:color w:val="111827"/>
                <w:sz w:val="20"/>
              </w:rPr>
              <w:t>New JSON message every ~2 seconds</w:t>
            </w:r>
          </w:p>
        </w:tc>
      </w:tr>
      <w:tr>
        <w:tc>
          <w:tcPr>
            <w:tcW w:type="dxa" w:w="576"/>
          </w:tcPr>
          <w:p>
            <w:r/>
            <w:r>
              <w:rPr>
                <w:rFonts w:ascii="Calibri" w:hAnsi="Calibri"/>
                <w:b w:val="0"/>
                <w:i w:val="0"/>
                <w:color w:val="111827"/>
                <w:sz w:val="20"/>
              </w:rPr>
              <w:t>3</w:t>
            </w:r>
          </w:p>
        </w:tc>
        <w:tc>
          <w:tcPr>
            <w:tcW w:type="dxa" w:w="4608"/>
          </w:tcPr>
          <w:p>
            <w:r/>
            <w:r>
              <w:rPr>
                <w:rFonts w:ascii="Calibri" w:hAnsi="Calibri"/>
                <w:b w:val="0"/>
                <w:i w:val="0"/>
                <w:color w:val="111827"/>
                <w:sz w:val="20"/>
              </w:rPr>
              <w:t>Open dashboard in browser</w:t>
            </w:r>
          </w:p>
        </w:tc>
        <w:tc>
          <w:tcPr>
            <w:tcW w:type="dxa" w:w="5328"/>
          </w:tcPr>
          <w:p>
            <w:r/>
            <w:r>
              <w:rPr>
                <w:rFonts w:ascii="Calibri" w:hAnsi="Calibri"/>
                <w:b w:val="0"/>
                <w:i w:val="0"/>
                <w:color w:val="111827"/>
                <w:sz w:val="20"/>
              </w:rPr>
              <w:t>Status pill turns green Live within 3 s; all four cards populated</w:t>
            </w:r>
          </w:p>
        </w:tc>
      </w:tr>
      <w:tr>
        <w:tc>
          <w:tcPr>
            <w:tcW w:type="dxa" w:w="576"/>
          </w:tcPr>
          <w:p>
            <w:r/>
            <w:r>
              <w:rPr>
                <w:rFonts w:ascii="Calibri" w:hAnsi="Calibri"/>
                <w:b w:val="0"/>
                <w:i w:val="0"/>
                <w:color w:val="111827"/>
                <w:sz w:val="20"/>
              </w:rPr>
              <w:t>4</w:t>
            </w:r>
          </w:p>
        </w:tc>
        <w:tc>
          <w:tcPr>
            <w:tcW w:type="dxa" w:w="4608"/>
          </w:tcPr>
          <w:p>
            <w:r/>
            <w:r>
              <w:rPr>
                <w:rFonts w:ascii="Calibri" w:hAnsi="Calibri"/>
                <w:b w:val="0"/>
                <w:i w:val="0"/>
                <w:color w:val="111827"/>
                <w:sz w:val="20"/>
              </w:rPr>
              <w:t>Breathe on DHT11 sensor</w:t>
            </w:r>
          </w:p>
        </w:tc>
        <w:tc>
          <w:tcPr>
            <w:tcW w:type="dxa" w:w="5328"/>
          </w:tcPr>
          <w:p>
            <w:r/>
            <w:r>
              <w:rPr>
                <w:rFonts w:ascii="Calibri" w:hAnsi="Calibri"/>
                <w:b w:val="0"/>
                <w:i w:val="0"/>
                <w:color w:val="111827"/>
                <w:sz w:val="20"/>
              </w:rPr>
              <w:t>Temperature card increases by 1-2 °C within 2-3 s</w:t>
            </w:r>
          </w:p>
        </w:tc>
      </w:tr>
      <w:tr>
        <w:tc>
          <w:tcPr>
            <w:tcW w:type="dxa" w:w="576"/>
          </w:tcPr>
          <w:p>
            <w:r/>
            <w:r>
              <w:rPr>
                <w:rFonts w:ascii="Calibri" w:hAnsi="Calibri"/>
                <w:b w:val="0"/>
                <w:i w:val="0"/>
                <w:color w:val="111827"/>
                <w:sz w:val="20"/>
              </w:rPr>
              <w:t>5</w:t>
            </w:r>
          </w:p>
        </w:tc>
        <w:tc>
          <w:tcPr>
            <w:tcW w:type="dxa" w:w="4608"/>
          </w:tcPr>
          <w:p>
            <w:r/>
            <w:r>
              <w:rPr>
                <w:rFonts w:ascii="Calibri" w:hAnsi="Calibri"/>
                <w:b w:val="0"/>
                <w:i w:val="0"/>
                <w:color w:val="111827"/>
                <w:sz w:val="20"/>
              </w:rPr>
              <w:t>Apply flame near flame sensor</w:t>
            </w:r>
          </w:p>
        </w:tc>
        <w:tc>
          <w:tcPr>
            <w:tcW w:type="dxa" w:w="5328"/>
          </w:tcPr>
          <w:p>
            <w:r/>
            <w:r>
              <w:rPr>
                <w:rFonts w:ascii="Calibri" w:hAnsi="Calibri"/>
                <w:b w:val="0"/>
                <w:i w:val="0"/>
                <w:color w:val="111827"/>
                <w:sz w:val="20"/>
              </w:rPr>
              <w:t>Fire Detection card flips to red and pulses within 2-3 s</w:t>
            </w:r>
          </w:p>
        </w:tc>
      </w:tr>
      <w:tr>
        <w:tc>
          <w:tcPr>
            <w:tcW w:type="dxa" w:w="576"/>
          </w:tcPr>
          <w:p>
            <w:r/>
            <w:r>
              <w:rPr>
                <w:rFonts w:ascii="Calibri" w:hAnsi="Calibri"/>
                <w:b w:val="0"/>
                <w:i w:val="0"/>
                <w:color w:val="111827"/>
                <w:sz w:val="20"/>
              </w:rPr>
              <w:t>6</w:t>
            </w:r>
          </w:p>
        </w:tc>
        <w:tc>
          <w:tcPr>
            <w:tcW w:type="dxa" w:w="4608"/>
          </w:tcPr>
          <w:p>
            <w:r/>
            <w:r>
              <w:rPr>
                <w:rFonts w:ascii="Calibri" w:hAnsi="Calibri"/>
                <w:b w:val="0"/>
                <w:i w:val="0"/>
                <w:color w:val="111827"/>
                <w:sz w:val="20"/>
              </w:rPr>
              <w:t>Wave open marker near MQ135</w:t>
            </w:r>
          </w:p>
        </w:tc>
        <w:tc>
          <w:tcPr>
            <w:tcW w:type="dxa" w:w="5328"/>
          </w:tcPr>
          <w:p>
            <w:r/>
            <w:r>
              <w:rPr>
                <w:rFonts w:ascii="Calibri" w:hAnsi="Calibri"/>
                <w:b w:val="0"/>
                <w:i w:val="0"/>
                <w:color w:val="111827"/>
                <w:sz w:val="20"/>
              </w:rPr>
              <w:t>Air Quality value rises; card colour shifts amber/red on threshold crossings</w:t>
            </w:r>
          </w:p>
        </w:tc>
      </w:tr>
      <w:tr>
        <w:tc>
          <w:tcPr>
            <w:tcW w:type="dxa" w:w="576"/>
          </w:tcPr>
          <w:p>
            <w:r/>
            <w:r>
              <w:rPr>
                <w:rFonts w:ascii="Calibri" w:hAnsi="Calibri"/>
                <w:b w:val="0"/>
                <w:i w:val="0"/>
                <w:color w:val="111827"/>
                <w:sz w:val="20"/>
              </w:rPr>
              <w:t>7</w:t>
            </w:r>
          </w:p>
        </w:tc>
        <w:tc>
          <w:tcPr>
            <w:tcW w:type="dxa" w:w="4608"/>
          </w:tcPr>
          <w:p>
            <w:r/>
            <w:r>
              <w:rPr>
                <w:rFonts w:ascii="Calibri" w:hAnsi="Calibri"/>
                <w:b w:val="0"/>
                <w:i w:val="0"/>
                <w:color w:val="111827"/>
                <w:sz w:val="20"/>
              </w:rPr>
              <w:t>Power-cycle Wi-Fi router for 30 s</w:t>
            </w:r>
          </w:p>
        </w:tc>
        <w:tc>
          <w:tcPr>
            <w:tcW w:type="dxa" w:w="5328"/>
          </w:tcPr>
          <w:p>
            <w:r/>
            <w:r>
              <w:rPr>
                <w:rFonts w:ascii="Calibri" w:hAnsi="Calibri"/>
                <w:b w:val="0"/>
                <w:i w:val="0"/>
                <w:color w:val="111827"/>
                <w:sz w:val="20"/>
              </w:rPr>
              <w:t>ESP32 logs retry attempts; reconnects automatically; data resumes flowing</w:t>
            </w:r>
          </w:p>
        </w:tc>
      </w:tr>
      <w:tr>
        <w:tc>
          <w:tcPr>
            <w:tcW w:type="dxa" w:w="576"/>
          </w:tcPr>
          <w:p>
            <w:r/>
            <w:r>
              <w:rPr>
                <w:rFonts w:ascii="Calibri" w:hAnsi="Calibri"/>
                <w:b w:val="0"/>
                <w:i w:val="0"/>
                <w:color w:val="111827"/>
                <w:sz w:val="20"/>
              </w:rPr>
              <w:t>8</w:t>
            </w:r>
          </w:p>
        </w:tc>
        <w:tc>
          <w:tcPr>
            <w:tcW w:type="dxa" w:w="4608"/>
          </w:tcPr>
          <w:p>
            <w:r/>
            <w:r>
              <w:rPr>
                <w:rFonts w:ascii="Calibri" w:hAnsi="Calibri"/>
                <w:b w:val="0"/>
                <w:i w:val="0"/>
                <w:color w:val="111827"/>
                <w:sz w:val="20"/>
              </w:rPr>
              <w:t>Refresh DynamoDB Explore Items in console</w:t>
            </w:r>
          </w:p>
        </w:tc>
        <w:tc>
          <w:tcPr>
            <w:tcW w:type="dxa" w:w="5328"/>
          </w:tcPr>
          <w:p>
            <w:r/>
            <w:r>
              <w:rPr>
                <w:rFonts w:ascii="Calibri" w:hAnsi="Calibri"/>
                <w:b w:val="0"/>
                <w:i w:val="0"/>
                <w:color w:val="111827"/>
                <w:sz w:val="20"/>
              </w:rPr>
              <w:t>New rows present, newest first, timestamps increasing</w:t>
            </w:r>
          </w:p>
        </w:tc>
      </w:tr>
      <w:tr>
        <w:tc>
          <w:tcPr>
            <w:tcW w:type="dxa" w:w="576"/>
          </w:tcPr>
          <w:p>
            <w:r/>
            <w:r>
              <w:rPr>
                <w:rFonts w:ascii="Calibri" w:hAnsi="Calibri"/>
                <w:b w:val="0"/>
                <w:i w:val="0"/>
                <w:color w:val="111827"/>
                <w:sz w:val="20"/>
              </w:rPr>
              <w:t>9</w:t>
            </w:r>
          </w:p>
        </w:tc>
        <w:tc>
          <w:tcPr>
            <w:tcW w:type="dxa" w:w="4608"/>
          </w:tcPr>
          <w:p>
            <w:r/>
            <w:r>
              <w:rPr>
                <w:rFonts w:ascii="Calibri" w:hAnsi="Calibri"/>
                <w:b w:val="0"/>
                <w:i w:val="0"/>
                <w:color w:val="111827"/>
                <w:sz w:val="20"/>
              </w:rPr>
              <w:t>curl GET against /prod/data?limit=5</w:t>
            </w:r>
          </w:p>
        </w:tc>
        <w:tc>
          <w:tcPr>
            <w:tcW w:type="dxa" w:w="5328"/>
          </w:tcPr>
          <w:p>
            <w:r/>
            <w:r>
              <w:rPr>
                <w:rFonts w:ascii="Calibri" w:hAnsi="Calibri"/>
                <w:b w:val="0"/>
                <w:i w:val="0"/>
                <w:color w:val="111827"/>
                <w:sz w:val="20"/>
              </w:rPr>
              <w:t>HTTP 200 with JSON body containing latest 5 readings</w:t>
            </w:r>
          </w:p>
        </w:tc>
      </w:tr>
      <w:tr>
        <w:tc>
          <w:tcPr>
            <w:tcW w:type="dxa" w:w="576"/>
          </w:tcPr>
          <w:p>
            <w:r/>
            <w:r>
              <w:rPr>
                <w:rFonts w:ascii="Calibri" w:hAnsi="Calibri"/>
                <w:b w:val="0"/>
                <w:i w:val="0"/>
                <w:color w:val="111827"/>
                <w:sz w:val="20"/>
              </w:rPr>
              <w:t>10</w:t>
            </w:r>
          </w:p>
        </w:tc>
        <w:tc>
          <w:tcPr>
            <w:tcW w:type="dxa" w:w="4608"/>
          </w:tcPr>
          <w:p>
            <w:r/>
            <w:r>
              <w:rPr>
                <w:rFonts w:ascii="Calibri" w:hAnsi="Calibri"/>
                <w:b w:val="0"/>
                <w:i w:val="0"/>
                <w:color w:val="111827"/>
                <w:sz w:val="20"/>
              </w:rPr>
              <w:t>Bring multiple browsers to dashboard URL simultaneously</w:t>
            </w:r>
          </w:p>
        </w:tc>
        <w:tc>
          <w:tcPr>
            <w:tcW w:type="dxa" w:w="5328"/>
          </w:tcPr>
          <w:p>
            <w:r/>
            <w:r>
              <w:rPr>
                <w:rFonts w:ascii="Calibri" w:hAnsi="Calibri"/>
                <w:b w:val="0"/>
                <w:i w:val="0"/>
                <w:color w:val="111827"/>
                <w:sz w:val="20"/>
              </w:rPr>
              <w:t>All update independently every 1 s; no race conditions</w:t>
            </w:r>
          </w:p>
        </w:tc>
      </w:tr>
    </w:tbl>
    <w:p>
      <w:pPr>
        <w:pStyle w:val="Heading2"/>
      </w:pPr>
      <w:r>
        <w:rPr>
          <w:rFonts w:ascii="Calibri" w:hAnsi="Calibri"/>
          <w:b/>
          <w:i w:val="0"/>
          <w:color w:val="2E75B6"/>
          <w:sz w:val="28"/>
        </w:rPr>
        <w:t>13.2 Cloud observability</w:t>
      </w:r>
    </w:p>
    <w:p>
      <w:pPr>
        <w:spacing w:after="120"/>
        <w:ind w:left="216"/>
        <w:shd w:val="clear" w:color="auto" w:fill="F4F6F8"/>
      </w:pPr>
      <w:r>
        <w:rPr>
          <w:rFonts w:ascii="Consolas" w:hAnsi="Consolas"/>
          <w:color w:val="102030"/>
          <w:sz w:val="18"/>
        </w:rPr>
        <w:t># Tail Lambda logs in real time</w:t>
        <w:br/>
        <w:t>aws logs tail /aws/lambda/environment_api --follow --region us-east-1</w:t>
        <w:br/>
        <w:br/>
        <w:t># Sample DynamoDB rows</w:t>
        <w:br/>
        <w:t>aws dynamodb query --table-name EnvironmentReadings `</w:t>
        <w:br/>
        <w:t xml:space="preserve">  --key-condition-expression "device_id = :d" `</w:t>
        <w:br/>
        <w:t xml:space="preserve">  --expression-attribute-values '{":d":{\"S\":\"esp32-env-monitor-01\"}}' `</w:t>
        <w:br/>
        <w:t xml:space="preserve">  --no-scan-index-forward --limit 5 --region us-east-1</w:t>
      </w:r>
    </w:p>
    <w:p>
      <w:r>
        <w:br w:type="page"/>
      </w:r>
    </w:p>
    <w:p>
      <w:pPr>
        <w:pStyle w:val="Heading1"/>
      </w:pPr>
      <w:r>
        <w:rPr>
          <w:rFonts w:ascii="Calibri" w:hAnsi="Calibri"/>
          <w:b/>
          <w:i w:val="0"/>
          <w:color w:val="1F2A44"/>
          <w:sz w:val="36"/>
        </w:rPr>
        <w:t>14. Troubleshooting</w:t>
      </w:r>
    </w:p>
    <w:tbl>
      <w:tblPr>
        <w:tblStyle w:val="LightGrid-Accent1"/>
        <w:tblW w:type="auto" w:w="0"/>
        <w:jc w:val="center"/>
        <w:tblLook w:firstColumn="1" w:firstRow="1" w:lastColumn="0" w:lastRow="0" w:noHBand="0" w:noVBand="1" w:val="04A0"/>
      </w:tblPr>
      <w:tblGrid>
        <w:gridCol w:w="3106"/>
        <w:gridCol w:w="3106"/>
        <w:gridCol w:w="3106"/>
      </w:tblGrid>
      <w:tr>
        <w:tc>
          <w:tcPr>
            <w:tcW w:type="dxa" w:w="3168"/>
            <w:shd w:val="clear" w:color="auto" w:fill="1F2A44"/>
          </w:tcPr>
          <w:p>
            <w:r/>
            <w:r>
              <w:rPr>
                <w:rFonts w:ascii="Calibri" w:hAnsi="Calibri"/>
                <w:b/>
                <w:i w:val="0"/>
                <w:color w:val="FFFFFF"/>
                <w:sz w:val="22"/>
              </w:rPr>
              <w:t>Symptom</w:t>
            </w:r>
          </w:p>
        </w:tc>
        <w:tc>
          <w:tcPr>
            <w:tcW w:type="dxa" w:w="3456"/>
            <w:shd w:val="clear" w:color="auto" w:fill="1F2A44"/>
          </w:tcPr>
          <w:p>
            <w:r/>
            <w:r>
              <w:rPr>
                <w:rFonts w:ascii="Calibri" w:hAnsi="Calibri"/>
                <w:b/>
                <w:i w:val="0"/>
                <w:color w:val="FFFFFF"/>
                <w:sz w:val="22"/>
              </w:rPr>
              <w:t>Likely cause</w:t>
            </w:r>
          </w:p>
        </w:tc>
        <w:tc>
          <w:tcPr>
            <w:tcW w:type="dxa" w:w="3888"/>
            <w:shd w:val="clear" w:color="auto" w:fill="1F2A44"/>
          </w:tcPr>
          <w:p>
            <w:r/>
            <w:r>
              <w:rPr>
                <w:rFonts w:ascii="Calibri" w:hAnsi="Calibri"/>
                <w:b/>
                <w:i w:val="0"/>
                <w:color w:val="FFFFFF"/>
                <w:sz w:val="22"/>
              </w:rPr>
              <w:t>Fix</w:t>
            </w:r>
          </w:p>
        </w:tc>
      </w:tr>
      <w:tr>
        <w:tc>
          <w:tcPr>
            <w:tcW w:type="dxa" w:w="3168"/>
          </w:tcPr>
          <w:p>
            <w:r/>
            <w:r>
              <w:rPr>
                <w:rFonts w:ascii="Calibri" w:hAnsi="Calibri"/>
                <w:b w:val="0"/>
                <w:i w:val="0"/>
                <w:color w:val="111827"/>
                <w:sz w:val="20"/>
              </w:rPr>
              <w:t>[MQTT] error: tls_stack=0x...</w:t>
            </w:r>
          </w:p>
        </w:tc>
        <w:tc>
          <w:tcPr>
            <w:tcW w:type="dxa" w:w="3456"/>
          </w:tcPr>
          <w:p>
            <w:r/>
            <w:r>
              <w:rPr>
                <w:rFonts w:ascii="Calibri" w:hAnsi="Calibri"/>
                <w:b w:val="0"/>
                <w:i w:val="0"/>
                <w:color w:val="111827"/>
                <w:sz w:val="20"/>
              </w:rPr>
              <w:t>Certificate not active in AWS IoT, or wrong endpoint</w:t>
            </w:r>
          </w:p>
        </w:tc>
        <w:tc>
          <w:tcPr>
            <w:tcW w:type="dxa" w:w="3888"/>
          </w:tcPr>
          <w:p>
            <w:r/>
            <w:r>
              <w:rPr>
                <w:rFonts w:ascii="Calibri" w:hAnsi="Calibri"/>
                <w:b w:val="0"/>
                <w:i w:val="0"/>
                <w:color w:val="111827"/>
                <w:sz w:val="20"/>
              </w:rPr>
              <w:t>AWS Console → IoT → Security → Certificates → Activate; verify endpoint with aws iot describe-endpoint</w:t>
            </w:r>
          </w:p>
        </w:tc>
      </w:tr>
      <w:tr>
        <w:tc>
          <w:tcPr>
            <w:tcW w:type="dxa" w:w="3168"/>
          </w:tcPr>
          <w:p>
            <w:r/>
            <w:r>
              <w:rPr>
                <w:rFonts w:ascii="Calibri" w:hAnsi="Calibri"/>
                <w:b w:val="0"/>
                <w:i w:val="0"/>
                <w:color w:val="111827"/>
                <w:sz w:val="20"/>
              </w:rPr>
              <w:t>Wi-Fi connects, MQTT never connects</w:t>
            </w:r>
          </w:p>
        </w:tc>
        <w:tc>
          <w:tcPr>
            <w:tcW w:type="dxa" w:w="3456"/>
          </w:tcPr>
          <w:p>
            <w:r/>
            <w:r>
              <w:rPr>
                <w:rFonts w:ascii="Calibri" w:hAnsi="Calibri"/>
                <w:b w:val="0"/>
                <w:i w:val="0"/>
                <w:color w:val="111827"/>
                <w:sz w:val="20"/>
              </w:rPr>
              <w:t>Network blocks outbound 8883</w:t>
            </w:r>
          </w:p>
        </w:tc>
        <w:tc>
          <w:tcPr>
            <w:tcW w:type="dxa" w:w="3888"/>
          </w:tcPr>
          <w:p>
            <w:r/>
            <w:r>
              <w:rPr>
                <w:rFonts w:ascii="Calibri" w:hAnsi="Calibri"/>
                <w:b w:val="0"/>
                <w:i w:val="0"/>
                <w:color w:val="111827"/>
                <w:sz w:val="20"/>
              </w:rPr>
              <w:t>Switch to a 4G hotspot to confirm; ask IT to allow outbound 8883</w:t>
            </w:r>
          </w:p>
        </w:tc>
      </w:tr>
      <w:tr>
        <w:tc>
          <w:tcPr>
            <w:tcW w:type="dxa" w:w="3168"/>
          </w:tcPr>
          <w:p>
            <w:r/>
            <w:r>
              <w:rPr>
                <w:rFonts w:ascii="Calibri" w:hAnsi="Calibri"/>
                <w:b w:val="0"/>
                <w:i w:val="0"/>
                <w:color w:val="111827"/>
                <w:sz w:val="20"/>
              </w:rPr>
              <w:t>DHT11 read failed: ESP_ERR_TIMEOUT</w:t>
            </w:r>
          </w:p>
        </w:tc>
        <w:tc>
          <w:tcPr>
            <w:tcW w:type="dxa" w:w="3456"/>
          </w:tcPr>
          <w:p>
            <w:r/>
            <w:r>
              <w:rPr>
                <w:rFonts w:ascii="Calibri" w:hAnsi="Calibri"/>
                <w:b w:val="0"/>
                <w:i w:val="0"/>
                <w:color w:val="111827"/>
                <w:sz w:val="20"/>
              </w:rPr>
              <w:t>Missing 10 kΩ pull-up on DATA, or wrong GPIO, or polling faster than 1 s</w:t>
            </w:r>
          </w:p>
        </w:tc>
        <w:tc>
          <w:tcPr>
            <w:tcW w:type="dxa" w:w="3888"/>
          </w:tcPr>
          <w:p>
            <w:r/>
            <w:r>
              <w:rPr>
                <w:rFonts w:ascii="Calibri" w:hAnsi="Calibri"/>
                <w:b w:val="0"/>
                <w:i w:val="0"/>
                <w:color w:val="111827"/>
                <w:sz w:val="20"/>
              </w:rPr>
              <w:t>Add pull-up; verify GPIO 4; SAMPLE_PERIOD_MS ≥ 2000</w:t>
            </w:r>
          </w:p>
        </w:tc>
      </w:tr>
      <w:tr>
        <w:tc>
          <w:tcPr>
            <w:tcW w:type="dxa" w:w="3168"/>
          </w:tcPr>
          <w:p>
            <w:r/>
            <w:r>
              <w:rPr>
                <w:rFonts w:ascii="Calibri" w:hAnsi="Calibri"/>
                <w:b w:val="0"/>
                <w:i w:val="0"/>
                <w:color w:val="111827"/>
                <w:sz w:val="20"/>
              </w:rPr>
              <w:t>[API] returned HTTP 404</w:t>
            </w:r>
          </w:p>
        </w:tc>
        <w:tc>
          <w:tcPr>
            <w:tcW w:type="dxa" w:w="3456"/>
          </w:tcPr>
          <w:p>
            <w:r/>
            <w:r>
              <w:rPr>
                <w:rFonts w:ascii="Calibri" w:hAnsi="Calibri"/>
                <w:b w:val="0"/>
                <w:i w:val="0"/>
                <w:color w:val="111827"/>
                <w:sz w:val="20"/>
              </w:rPr>
              <w:t>API Gateway route not deployed</w:t>
            </w:r>
          </w:p>
        </w:tc>
        <w:tc>
          <w:tcPr>
            <w:tcW w:type="dxa" w:w="3888"/>
          </w:tcPr>
          <w:p>
            <w:r/>
            <w:r>
              <w:rPr>
                <w:rFonts w:ascii="Calibri" w:hAnsi="Calibri"/>
                <w:b w:val="0"/>
                <w:i w:val="0"/>
                <w:color w:val="111827"/>
                <w:sz w:val="20"/>
              </w:rPr>
              <w:t>Click Deploy in API Gateway console; enable Auto-deploy on prod stage</w:t>
            </w:r>
          </w:p>
        </w:tc>
      </w:tr>
      <w:tr>
        <w:tc>
          <w:tcPr>
            <w:tcW w:type="dxa" w:w="3168"/>
          </w:tcPr>
          <w:p>
            <w:r/>
            <w:r>
              <w:rPr>
                <w:rFonts w:ascii="Calibri" w:hAnsi="Calibri"/>
                <w:b w:val="0"/>
                <w:i w:val="0"/>
                <w:color w:val="111827"/>
                <w:sz w:val="20"/>
              </w:rPr>
              <w:t>[API] returned HTTP 500</w:t>
            </w:r>
          </w:p>
        </w:tc>
        <w:tc>
          <w:tcPr>
            <w:tcW w:type="dxa" w:w="3456"/>
          </w:tcPr>
          <w:p>
            <w:r/>
            <w:r>
              <w:rPr>
                <w:rFonts w:ascii="Calibri" w:hAnsi="Calibri"/>
                <w:b w:val="0"/>
                <w:i w:val="0"/>
                <w:color w:val="111827"/>
                <w:sz w:val="20"/>
              </w:rPr>
              <w:t>Lambda exception (missing IAM, DynamoDB table missing, syntax error)</w:t>
            </w:r>
          </w:p>
        </w:tc>
        <w:tc>
          <w:tcPr>
            <w:tcW w:type="dxa" w:w="3888"/>
          </w:tcPr>
          <w:p>
            <w:r/>
            <w:r>
              <w:rPr>
                <w:rFonts w:ascii="Calibri" w:hAnsi="Calibri"/>
                <w:b w:val="0"/>
                <w:i w:val="0"/>
                <w:color w:val="111827"/>
                <w:sz w:val="20"/>
              </w:rPr>
              <w:t>aws logs tail to see the real exception, then apply matching fix</w:t>
            </w:r>
          </w:p>
        </w:tc>
      </w:tr>
      <w:tr>
        <w:tc>
          <w:tcPr>
            <w:tcW w:type="dxa" w:w="3168"/>
          </w:tcPr>
          <w:p>
            <w:r/>
            <w:r>
              <w:rPr>
                <w:rFonts w:ascii="Calibri" w:hAnsi="Calibri"/>
                <w:b w:val="0"/>
                <w:i w:val="0"/>
                <w:color w:val="111827"/>
                <w:sz w:val="20"/>
              </w:rPr>
              <w:t>Dashboard shows Disconnected</w:t>
            </w:r>
          </w:p>
        </w:tc>
        <w:tc>
          <w:tcPr>
            <w:tcW w:type="dxa" w:w="3456"/>
          </w:tcPr>
          <w:p>
            <w:r/>
            <w:r>
              <w:rPr>
                <w:rFonts w:ascii="Calibri" w:hAnsi="Calibri"/>
                <w:b w:val="0"/>
                <w:i w:val="0"/>
                <w:color w:val="111827"/>
                <w:sz w:val="20"/>
              </w:rPr>
              <w:t>CORS not configured, or browser blocks file:// fetch</w:t>
            </w:r>
          </w:p>
        </w:tc>
        <w:tc>
          <w:tcPr>
            <w:tcW w:type="dxa" w:w="3888"/>
          </w:tcPr>
          <w:p>
            <w:r/>
            <w:r>
              <w:rPr>
                <w:rFonts w:ascii="Calibri" w:hAnsi="Calibri"/>
                <w:b w:val="0"/>
                <w:i w:val="0"/>
                <w:color w:val="111827"/>
                <w:sz w:val="20"/>
              </w:rPr>
              <w:t>Configure CORS in API Gateway → Save → Deploy; or serve via python -m http.server 8000</w:t>
            </w:r>
          </w:p>
        </w:tc>
      </w:tr>
      <w:tr>
        <w:tc>
          <w:tcPr>
            <w:tcW w:type="dxa" w:w="3168"/>
          </w:tcPr>
          <w:p>
            <w:r/>
            <w:r>
              <w:rPr>
                <w:rFonts w:ascii="Calibri" w:hAnsi="Calibri"/>
                <w:b w:val="0"/>
                <w:i w:val="0"/>
                <w:color w:val="111827"/>
                <w:sz w:val="20"/>
              </w:rPr>
              <w:t>UserCodeSyntaxError in Lambda logs</w:t>
            </w:r>
          </w:p>
        </w:tc>
        <w:tc>
          <w:tcPr>
            <w:tcW w:type="dxa" w:w="3456"/>
          </w:tcPr>
          <w:p>
            <w:r/>
            <w:r>
              <w:rPr>
                <w:rFonts w:ascii="Calibri" w:hAnsi="Calibri"/>
                <w:b w:val="0"/>
                <w:i w:val="0"/>
                <w:color w:val="111827"/>
                <w:sz w:val="20"/>
              </w:rPr>
              <w:t>Smart quotes / BOM introduced during copy-paste into AWS console editor</w:t>
            </w:r>
          </w:p>
        </w:tc>
        <w:tc>
          <w:tcPr>
            <w:tcW w:type="dxa" w:w="3888"/>
          </w:tcPr>
          <w:p>
            <w:r/>
            <w:r>
              <w:rPr>
                <w:rFonts w:ascii="Calibri" w:hAnsi="Calibri"/>
                <w:b w:val="0"/>
                <w:i w:val="0"/>
                <w:color w:val="111827"/>
                <w:sz w:val="20"/>
              </w:rPr>
              <w:t>Use aws lambda update-function-code with a zip file to bypass copy-paste</w:t>
            </w:r>
          </w:p>
        </w:tc>
      </w:tr>
      <w:tr>
        <w:tc>
          <w:tcPr>
            <w:tcW w:type="dxa" w:w="3168"/>
          </w:tcPr>
          <w:p>
            <w:r/>
            <w:r>
              <w:rPr>
                <w:rFonts w:ascii="Calibri" w:hAnsi="Calibri"/>
                <w:b w:val="0"/>
                <w:i w:val="0"/>
                <w:color w:val="111827"/>
                <w:sz w:val="20"/>
              </w:rPr>
              <w:t>esp-tls: couldn't get hostname</w:t>
            </w:r>
          </w:p>
        </w:tc>
        <w:tc>
          <w:tcPr>
            <w:tcW w:type="dxa" w:w="3456"/>
          </w:tcPr>
          <w:p>
            <w:r/>
            <w:r>
              <w:rPr>
                <w:rFonts w:ascii="Calibri" w:hAnsi="Calibri"/>
                <w:b w:val="0"/>
                <w:i w:val="0"/>
                <w:color w:val="111827"/>
                <w:sz w:val="20"/>
              </w:rPr>
              <w:t>DNS not yet ready, or DHCP failed to push DNS servers</w:t>
            </w:r>
          </w:p>
        </w:tc>
        <w:tc>
          <w:tcPr>
            <w:tcW w:type="dxa" w:w="3888"/>
          </w:tcPr>
          <w:p>
            <w:r/>
            <w:r>
              <w:rPr>
                <w:rFonts w:ascii="Calibri" w:hAnsi="Calibri"/>
                <w:b w:val="0"/>
                <w:i w:val="0"/>
                <w:color w:val="111827"/>
                <w:sz w:val="20"/>
              </w:rPr>
              <w:t>Confirm Got IP appears before MQTT connect; set static DNS as last resort</w:t>
            </w:r>
          </w:p>
        </w:tc>
      </w:tr>
    </w:tbl>
    <w:p>
      <w:r>
        <w:br w:type="page"/>
      </w:r>
    </w:p>
    <w:p>
      <w:pPr>
        <w:pStyle w:val="Heading1"/>
      </w:pPr>
      <w:r>
        <w:rPr>
          <w:rFonts w:ascii="Calibri" w:hAnsi="Calibri"/>
          <w:b/>
          <w:i w:val="0"/>
          <w:color w:val="1F2A44"/>
          <w:sz w:val="36"/>
        </w:rPr>
        <w:t>15. Future Enhancements</w:t>
      </w:r>
    </w:p>
    <w:tbl>
      <w:tblPr>
        <w:tblStyle w:val="LightGrid-Accent1"/>
        <w:tblW w:type="auto" w:w="0"/>
        <w:jc w:val="center"/>
        <w:tblLook w:firstColumn="1" w:firstRow="1" w:lastColumn="0" w:lastRow="0" w:noHBand="0" w:noVBand="1" w:val="04A0"/>
      </w:tblPr>
      <w:tblGrid>
        <w:gridCol w:w="2329"/>
        <w:gridCol w:w="2329"/>
        <w:gridCol w:w="2329"/>
        <w:gridCol w:w="2329"/>
      </w:tblGrid>
      <w:tr>
        <w:tc>
          <w:tcPr>
            <w:tcW w:type="dxa" w:w="1152"/>
            <w:shd w:val="clear" w:color="auto" w:fill="1F2A44"/>
          </w:tcPr>
          <w:p>
            <w:r/>
            <w:r>
              <w:rPr>
                <w:rFonts w:ascii="Calibri" w:hAnsi="Calibri"/>
                <w:b/>
                <w:i w:val="0"/>
                <w:color w:val="FFFFFF"/>
                <w:sz w:val="22"/>
              </w:rPr>
              <w:t>Priority</w:t>
            </w:r>
          </w:p>
        </w:tc>
        <w:tc>
          <w:tcPr>
            <w:tcW w:type="dxa" w:w="4176"/>
            <w:shd w:val="clear" w:color="auto" w:fill="1F2A44"/>
          </w:tcPr>
          <w:p>
            <w:r/>
            <w:r>
              <w:rPr>
                <w:rFonts w:ascii="Calibri" w:hAnsi="Calibri"/>
                <w:b/>
                <w:i w:val="0"/>
                <w:color w:val="FFFFFF"/>
                <w:sz w:val="22"/>
              </w:rPr>
              <w:t>Feature</w:t>
            </w:r>
          </w:p>
        </w:tc>
        <w:tc>
          <w:tcPr>
            <w:tcW w:type="dxa" w:w="1152"/>
            <w:shd w:val="clear" w:color="auto" w:fill="1F2A44"/>
          </w:tcPr>
          <w:p>
            <w:r/>
            <w:r>
              <w:rPr>
                <w:rFonts w:ascii="Calibri" w:hAnsi="Calibri"/>
                <w:b/>
                <w:i w:val="0"/>
                <w:color w:val="FFFFFF"/>
                <w:sz w:val="22"/>
              </w:rPr>
              <w:t>Effort</w:t>
            </w:r>
          </w:p>
        </w:tc>
        <w:tc>
          <w:tcPr>
            <w:tcW w:type="dxa" w:w="4032"/>
            <w:shd w:val="clear" w:color="auto" w:fill="1F2A44"/>
          </w:tcPr>
          <w:p>
            <w:r/>
            <w:r>
              <w:rPr>
                <w:rFonts w:ascii="Calibri" w:hAnsi="Calibri"/>
                <w:b/>
                <w:i w:val="0"/>
                <w:color w:val="FFFFFF"/>
                <w:sz w:val="22"/>
              </w:rPr>
              <w:t>Business value</w:t>
            </w:r>
          </w:p>
        </w:tc>
      </w:tr>
      <w:tr>
        <w:tc>
          <w:tcPr>
            <w:tcW w:type="dxa" w:w="1152"/>
          </w:tcPr>
          <w:p>
            <w:r/>
            <w:r>
              <w:rPr>
                <w:rFonts w:ascii="Calibri" w:hAnsi="Calibri"/>
                <w:b w:val="0"/>
                <w:i w:val="0"/>
                <w:color w:val="111827"/>
                <w:sz w:val="20"/>
              </w:rPr>
              <w:t>High</w:t>
            </w:r>
          </w:p>
        </w:tc>
        <w:tc>
          <w:tcPr>
            <w:tcW w:type="dxa" w:w="4176"/>
          </w:tcPr>
          <w:p>
            <w:r/>
            <w:r>
              <w:rPr>
                <w:rFonts w:ascii="Calibri" w:hAnsi="Calibri"/>
                <w:b w:val="0"/>
                <w:i w:val="0"/>
                <w:color w:val="111827"/>
                <w:sz w:val="20"/>
              </w:rPr>
              <w:t>SMS / email alerts on fire (SNS)</w:t>
            </w:r>
          </w:p>
        </w:tc>
        <w:tc>
          <w:tcPr>
            <w:tcW w:type="dxa" w:w="1152"/>
          </w:tcPr>
          <w:p>
            <w:r/>
            <w:r>
              <w:rPr>
                <w:rFonts w:ascii="Calibri" w:hAnsi="Calibri"/>
                <w:b w:val="0"/>
                <w:i w:val="0"/>
                <w:color w:val="111827"/>
                <w:sz w:val="20"/>
              </w:rPr>
              <w:t>0.5 day</w:t>
            </w:r>
          </w:p>
        </w:tc>
        <w:tc>
          <w:tcPr>
            <w:tcW w:type="dxa" w:w="4032"/>
          </w:tcPr>
          <w:p>
            <w:r/>
            <w:r>
              <w:rPr>
                <w:rFonts w:ascii="Calibri" w:hAnsi="Calibri"/>
                <w:b w:val="0"/>
                <w:i w:val="0"/>
                <w:color w:val="111827"/>
                <w:sz w:val="20"/>
              </w:rPr>
              <w:t>Real safety value - operators notified anywhere</w:t>
            </w:r>
          </w:p>
        </w:tc>
      </w:tr>
      <w:tr>
        <w:tc>
          <w:tcPr>
            <w:tcW w:type="dxa" w:w="1152"/>
          </w:tcPr>
          <w:p>
            <w:r/>
            <w:r>
              <w:rPr>
                <w:rFonts w:ascii="Calibri" w:hAnsi="Calibri"/>
                <w:b w:val="0"/>
                <w:i w:val="0"/>
                <w:color w:val="111827"/>
                <w:sz w:val="20"/>
              </w:rPr>
              <w:t>High</w:t>
            </w:r>
          </w:p>
        </w:tc>
        <w:tc>
          <w:tcPr>
            <w:tcW w:type="dxa" w:w="4176"/>
          </w:tcPr>
          <w:p>
            <w:r/>
            <w:r>
              <w:rPr>
                <w:rFonts w:ascii="Calibri" w:hAnsi="Calibri"/>
                <w:b w:val="0"/>
                <w:i w:val="0"/>
                <w:color w:val="111827"/>
                <w:sz w:val="20"/>
              </w:rPr>
              <w:t>Cognito-secured dashboard</w:t>
            </w:r>
          </w:p>
        </w:tc>
        <w:tc>
          <w:tcPr>
            <w:tcW w:type="dxa" w:w="1152"/>
          </w:tcPr>
          <w:p>
            <w:r/>
            <w:r>
              <w:rPr>
                <w:rFonts w:ascii="Calibri" w:hAnsi="Calibri"/>
                <w:b w:val="0"/>
                <w:i w:val="0"/>
                <w:color w:val="111827"/>
                <w:sz w:val="20"/>
              </w:rPr>
              <w:t>1 day</w:t>
            </w:r>
          </w:p>
        </w:tc>
        <w:tc>
          <w:tcPr>
            <w:tcW w:type="dxa" w:w="4032"/>
          </w:tcPr>
          <w:p>
            <w:r/>
            <w:r>
              <w:rPr>
                <w:rFonts w:ascii="Calibri" w:hAnsi="Calibri"/>
                <w:b w:val="0"/>
                <w:i w:val="0"/>
                <w:color w:val="111827"/>
                <w:sz w:val="20"/>
              </w:rPr>
              <w:t>Restrict who can view plant data</w:t>
            </w:r>
          </w:p>
        </w:tc>
      </w:tr>
      <w:tr>
        <w:tc>
          <w:tcPr>
            <w:tcW w:type="dxa" w:w="1152"/>
          </w:tcPr>
          <w:p>
            <w:r/>
            <w:r>
              <w:rPr>
                <w:rFonts w:ascii="Calibri" w:hAnsi="Calibri"/>
                <w:b w:val="0"/>
                <w:i w:val="0"/>
                <w:color w:val="111827"/>
                <w:sz w:val="20"/>
              </w:rPr>
              <w:t>Medium</w:t>
            </w:r>
          </w:p>
        </w:tc>
        <w:tc>
          <w:tcPr>
            <w:tcW w:type="dxa" w:w="4176"/>
          </w:tcPr>
          <w:p>
            <w:r/>
            <w:r>
              <w:rPr>
                <w:rFonts w:ascii="Calibri" w:hAnsi="Calibri"/>
                <w:b w:val="0"/>
                <w:i w:val="0"/>
                <w:color w:val="111827"/>
                <w:sz w:val="20"/>
              </w:rPr>
              <w:t>OTA firmware updates</w:t>
            </w:r>
          </w:p>
        </w:tc>
        <w:tc>
          <w:tcPr>
            <w:tcW w:type="dxa" w:w="1152"/>
          </w:tcPr>
          <w:p>
            <w:r/>
            <w:r>
              <w:rPr>
                <w:rFonts w:ascii="Calibri" w:hAnsi="Calibri"/>
                <w:b w:val="0"/>
                <w:i w:val="0"/>
                <w:color w:val="111827"/>
                <w:sz w:val="20"/>
              </w:rPr>
              <w:t>2 days</w:t>
            </w:r>
          </w:p>
        </w:tc>
        <w:tc>
          <w:tcPr>
            <w:tcW w:type="dxa" w:w="4032"/>
          </w:tcPr>
          <w:p>
            <w:r/>
            <w:r>
              <w:rPr>
                <w:rFonts w:ascii="Calibri" w:hAnsi="Calibri"/>
                <w:b w:val="0"/>
                <w:i w:val="0"/>
                <w:color w:val="111827"/>
                <w:sz w:val="20"/>
              </w:rPr>
              <w:t>Update fleet without on-site visits</w:t>
            </w:r>
          </w:p>
        </w:tc>
      </w:tr>
      <w:tr>
        <w:tc>
          <w:tcPr>
            <w:tcW w:type="dxa" w:w="1152"/>
          </w:tcPr>
          <w:p>
            <w:r/>
            <w:r>
              <w:rPr>
                <w:rFonts w:ascii="Calibri" w:hAnsi="Calibri"/>
                <w:b w:val="0"/>
                <w:i w:val="0"/>
                <w:color w:val="111827"/>
                <w:sz w:val="20"/>
              </w:rPr>
              <w:t>Medium</w:t>
            </w:r>
          </w:p>
        </w:tc>
        <w:tc>
          <w:tcPr>
            <w:tcW w:type="dxa" w:w="4176"/>
          </w:tcPr>
          <w:p>
            <w:r/>
            <w:r>
              <w:rPr>
                <w:rFonts w:ascii="Calibri" w:hAnsi="Calibri"/>
                <w:b w:val="0"/>
                <w:i w:val="0"/>
                <w:color w:val="111827"/>
                <w:sz w:val="20"/>
              </w:rPr>
              <w:t>Grafana dashboard via IoT Analytics</w:t>
            </w:r>
          </w:p>
        </w:tc>
        <w:tc>
          <w:tcPr>
            <w:tcW w:type="dxa" w:w="1152"/>
          </w:tcPr>
          <w:p>
            <w:r/>
            <w:r>
              <w:rPr>
                <w:rFonts w:ascii="Calibri" w:hAnsi="Calibri"/>
                <w:b w:val="0"/>
                <w:i w:val="0"/>
                <w:color w:val="111827"/>
                <w:sz w:val="20"/>
              </w:rPr>
              <w:t>1 day</w:t>
            </w:r>
          </w:p>
        </w:tc>
        <w:tc>
          <w:tcPr>
            <w:tcW w:type="dxa" w:w="4032"/>
          </w:tcPr>
          <w:p>
            <w:r/>
            <w:r>
              <w:rPr>
                <w:rFonts w:ascii="Calibri" w:hAnsi="Calibri"/>
                <w:b w:val="0"/>
                <w:i w:val="0"/>
                <w:color w:val="111827"/>
                <w:sz w:val="20"/>
              </w:rPr>
              <w:t>Long-term trend analysis, alerts on rolling averages</w:t>
            </w:r>
          </w:p>
        </w:tc>
      </w:tr>
      <w:tr>
        <w:tc>
          <w:tcPr>
            <w:tcW w:type="dxa" w:w="1152"/>
          </w:tcPr>
          <w:p>
            <w:r/>
            <w:r>
              <w:rPr>
                <w:rFonts w:ascii="Calibri" w:hAnsi="Calibri"/>
                <w:b w:val="0"/>
                <w:i w:val="0"/>
                <w:color w:val="111827"/>
                <w:sz w:val="20"/>
              </w:rPr>
              <w:t>Medium</w:t>
            </w:r>
          </w:p>
        </w:tc>
        <w:tc>
          <w:tcPr>
            <w:tcW w:type="dxa" w:w="4176"/>
          </w:tcPr>
          <w:p>
            <w:r/>
            <w:r>
              <w:rPr>
                <w:rFonts w:ascii="Calibri" w:hAnsi="Calibri"/>
                <w:b w:val="0"/>
                <w:i w:val="0"/>
                <w:color w:val="111827"/>
                <w:sz w:val="20"/>
              </w:rPr>
              <w:t>Battery + deep-sleep mode</w:t>
            </w:r>
          </w:p>
        </w:tc>
        <w:tc>
          <w:tcPr>
            <w:tcW w:type="dxa" w:w="1152"/>
          </w:tcPr>
          <w:p>
            <w:r/>
            <w:r>
              <w:rPr>
                <w:rFonts w:ascii="Calibri" w:hAnsi="Calibri"/>
                <w:b w:val="0"/>
                <w:i w:val="0"/>
                <w:color w:val="111827"/>
                <w:sz w:val="20"/>
              </w:rPr>
              <w:t>2 days</w:t>
            </w:r>
          </w:p>
        </w:tc>
        <w:tc>
          <w:tcPr>
            <w:tcW w:type="dxa" w:w="4032"/>
          </w:tcPr>
          <w:p>
            <w:r/>
            <w:r>
              <w:rPr>
                <w:rFonts w:ascii="Calibri" w:hAnsi="Calibri"/>
                <w:b w:val="0"/>
                <w:i w:val="0"/>
                <w:color w:val="111827"/>
                <w:sz w:val="20"/>
              </w:rPr>
              <w:t>Remote locations without mains power</w:t>
            </w:r>
          </w:p>
        </w:tc>
      </w:tr>
      <w:tr>
        <w:tc>
          <w:tcPr>
            <w:tcW w:type="dxa" w:w="1152"/>
          </w:tcPr>
          <w:p>
            <w:r/>
            <w:r>
              <w:rPr>
                <w:rFonts w:ascii="Calibri" w:hAnsi="Calibri"/>
                <w:b w:val="0"/>
                <w:i w:val="0"/>
                <w:color w:val="111827"/>
                <w:sz w:val="20"/>
              </w:rPr>
              <w:t>Low</w:t>
            </w:r>
          </w:p>
        </w:tc>
        <w:tc>
          <w:tcPr>
            <w:tcW w:type="dxa" w:w="4176"/>
          </w:tcPr>
          <w:p>
            <w:r/>
            <w:r>
              <w:rPr>
                <w:rFonts w:ascii="Calibri" w:hAnsi="Calibri"/>
                <w:b w:val="0"/>
                <w:i w:val="0"/>
                <w:color w:val="111827"/>
                <w:sz w:val="20"/>
              </w:rPr>
              <w:t>LoRaWAN backhaul (no Wi-Fi sites)</w:t>
            </w:r>
          </w:p>
        </w:tc>
        <w:tc>
          <w:tcPr>
            <w:tcW w:type="dxa" w:w="1152"/>
          </w:tcPr>
          <w:p>
            <w:r/>
            <w:r>
              <w:rPr>
                <w:rFonts w:ascii="Calibri" w:hAnsi="Calibri"/>
                <w:b w:val="0"/>
                <w:i w:val="0"/>
                <w:color w:val="111827"/>
                <w:sz w:val="20"/>
              </w:rPr>
              <w:t>5 days</w:t>
            </w:r>
          </w:p>
        </w:tc>
        <w:tc>
          <w:tcPr>
            <w:tcW w:type="dxa" w:w="4032"/>
          </w:tcPr>
          <w:p>
            <w:r/>
            <w:r>
              <w:rPr>
                <w:rFonts w:ascii="Calibri" w:hAnsi="Calibri"/>
                <w:b w:val="0"/>
                <w:i w:val="0"/>
                <w:color w:val="111827"/>
                <w:sz w:val="20"/>
              </w:rPr>
              <w:t>Reach areas without Wi-Fi coverage</w:t>
            </w:r>
          </w:p>
        </w:tc>
      </w:tr>
      <w:tr>
        <w:tc>
          <w:tcPr>
            <w:tcW w:type="dxa" w:w="1152"/>
          </w:tcPr>
          <w:p>
            <w:r/>
            <w:r>
              <w:rPr>
                <w:rFonts w:ascii="Calibri" w:hAnsi="Calibri"/>
                <w:b w:val="0"/>
                <w:i w:val="0"/>
                <w:color w:val="111827"/>
                <w:sz w:val="20"/>
              </w:rPr>
              <w:t>Low</w:t>
            </w:r>
          </w:p>
        </w:tc>
        <w:tc>
          <w:tcPr>
            <w:tcW w:type="dxa" w:w="4176"/>
          </w:tcPr>
          <w:p>
            <w:r/>
            <w:r>
              <w:rPr>
                <w:rFonts w:ascii="Calibri" w:hAnsi="Calibri"/>
                <w:b w:val="0"/>
                <w:i w:val="0"/>
                <w:color w:val="111827"/>
                <w:sz w:val="20"/>
              </w:rPr>
              <w:t>Multi-region active-active failover</w:t>
            </w:r>
          </w:p>
        </w:tc>
        <w:tc>
          <w:tcPr>
            <w:tcW w:type="dxa" w:w="1152"/>
          </w:tcPr>
          <w:p>
            <w:r/>
            <w:r>
              <w:rPr>
                <w:rFonts w:ascii="Calibri" w:hAnsi="Calibri"/>
                <w:b w:val="0"/>
                <w:i w:val="0"/>
                <w:color w:val="111827"/>
                <w:sz w:val="20"/>
              </w:rPr>
              <w:t>3 days</w:t>
            </w:r>
          </w:p>
        </w:tc>
        <w:tc>
          <w:tcPr>
            <w:tcW w:type="dxa" w:w="4032"/>
          </w:tcPr>
          <w:p>
            <w:r/>
            <w:r>
              <w:rPr>
                <w:rFonts w:ascii="Calibri" w:hAnsi="Calibri"/>
                <w:b w:val="0"/>
                <w:i w:val="0"/>
                <w:color w:val="111827"/>
                <w:sz w:val="20"/>
              </w:rPr>
              <w:t>Tolerate full-region AWS outage</w:t>
            </w:r>
          </w:p>
        </w:tc>
      </w:tr>
      <w:tr>
        <w:tc>
          <w:tcPr>
            <w:tcW w:type="dxa" w:w="1152"/>
          </w:tcPr>
          <w:p>
            <w:r/>
            <w:r>
              <w:rPr>
                <w:rFonts w:ascii="Calibri" w:hAnsi="Calibri"/>
                <w:b w:val="0"/>
                <w:i w:val="0"/>
                <w:color w:val="111827"/>
                <w:sz w:val="20"/>
              </w:rPr>
              <w:t>Low</w:t>
            </w:r>
          </w:p>
        </w:tc>
        <w:tc>
          <w:tcPr>
            <w:tcW w:type="dxa" w:w="4176"/>
          </w:tcPr>
          <w:p>
            <w:r/>
            <w:r>
              <w:rPr>
                <w:rFonts w:ascii="Calibri" w:hAnsi="Calibri"/>
                <w:b w:val="0"/>
                <w:i w:val="0"/>
                <w:color w:val="111827"/>
                <w:sz w:val="20"/>
              </w:rPr>
              <w:t>Modbus / OPC UA bridge</w:t>
            </w:r>
          </w:p>
        </w:tc>
        <w:tc>
          <w:tcPr>
            <w:tcW w:type="dxa" w:w="1152"/>
          </w:tcPr>
          <w:p>
            <w:r/>
            <w:r>
              <w:rPr>
                <w:rFonts w:ascii="Calibri" w:hAnsi="Calibri"/>
                <w:b w:val="0"/>
                <w:i w:val="0"/>
                <w:color w:val="111827"/>
                <w:sz w:val="20"/>
              </w:rPr>
              <w:t>3 days</w:t>
            </w:r>
          </w:p>
        </w:tc>
        <w:tc>
          <w:tcPr>
            <w:tcW w:type="dxa" w:w="4032"/>
          </w:tcPr>
          <w:p>
            <w:r/>
            <w:r>
              <w:rPr>
                <w:rFonts w:ascii="Calibri" w:hAnsi="Calibri"/>
                <w:b w:val="0"/>
                <w:i w:val="0"/>
                <w:color w:val="111827"/>
                <w:sz w:val="20"/>
              </w:rPr>
              <w:t>Integrate with existing SCADA installs</w:t>
            </w:r>
          </w:p>
        </w:tc>
      </w:tr>
    </w:tbl>
    <w:p>
      <w:r>
        <w:br w:type="page"/>
      </w:r>
    </w:p>
    <w:p>
      <w:pPr>
        <w:pStyle w:val="Heading1"/>
      </w:pPr>
      <w:r>
        <w:rPr>
          <w:rFonts w:ascii="Calibri" w:hAnsi="Calibri"/>
          <w:b/>
          <w:i w:val="0"/>
          <w:color w:val="1F2A44"/>
          <w:sz w:val="36"/>
        </w:rPr>
        <w:t>16. Project Deliverables</w:t>
      </w:r>
    </w:p>
    <w:p>
      <w:pPr>
        <w:spacing w:after="80"/>
      </w:pPr>
      <w:r>
        <w:rPr>
          <w:rFonts w:ascii="Calibri" w:hAnsi="Calibri"/>
          <w:b w:val="0"/>
          <w:i w:val="0"/>
          <w:color w:val="111827"/>
          <w:sz w:val="22"/>
        </w:rPr>
        <w:t>The complete project folder is structured as follows:</w:t>
      </w:r>
    </w:p>
    <w:p>
      <w:pPr>
        <w:spacing w:after="120"/>
        <w:ind w:left="216"/>
        <w:shd w:val="clear" w:color="auto" w:fill="F4F6F8"/>
      </w:pPr>
      <w:r>
        <w:rPr>
          <w:rFonts w:ascii="Consolas" w:hAnsi="Consolas"/>
          <w:color w:val="102030"/>
          <w:sz w:val="18"/>
        </w:rPr>
        <w:t>environment_monitor/</w:t>
        <w:br/>
        <w:t>├── CMakeLists.txt                  # ESP-IDF top-level project file</w:t>
        <w:br/>
        <w:t>├── sdkconfig.defaults              # Reproducible default config</w:t>
        <w:br/>
        <w:t>├── main/                           # ESP-IDF main component</w:t>
        <w:br/>
        <w:t>│   ├── CMakeLists.txt</w:t>
        <w:br/>
        <w:t>│   ├── idf_component.yml</w:t>
        <w:br/>
        <w:t>│   ├── main.c                      # Sensors + MQTT + HTTPS</w:t>
        <w:br/>
        <w:t>│   ├── wifi.c, wifi.h              # Wi-Fi station bring-up</w:t>
        <w:br/>
        <w:t>│   ├── AmazonRootCA1.pem</w:t>
        <w:br/>
        <w:t>│   ├── device.pem.crt</w:t>
        <w:br/>
        <w:t>│   └── private.pem.key</w:t>
        <w:br/>
        <w:t>├── lambda/</w:t>
        <w:br/>
        <w:t>│   ├── index.mjs                   # Production Lambda (Node.js 24)</w:t>
        <w:br/>
        <w:t>│   ├── lambda_function.py          # Alternative Python implementation</w:t>
        <w:br/>
        <w:t>│   └── README.md</w:t>
        <w:br/>
        <w:t>├── aws_setup/</w:t>
        <w:br/>
        <w:t>│   ├── iot_policy.json</w:t>
        <w:br/>
        <w:t>│   ├── iot_rule_to_lambda.json</w:t>
        <w:br/>
        <w:t>│   ├── iot_core_setup.md</w:t>
        <w:br/>
        <w:t>│   ├── dynamodb_schema.md</w:t>
        <w:br/>
        <w:t>│   └── api_gateway_setup.md</w:t>
        <w:br/>
        <w:t>├── dashboard/                      # React (Vite) dashboard</w:t>
        <w:br/>
        <w:t>│   ├── index.html, package.json, vite.config.js</w:t>
        <w:br/>
        <w:t>│   └── src/App.jsx, App.css, main.jsx, index.css</w:t>
        <w:br/>
        <w:t>├── dashboard_html/</w:t>
        <w:br/>
        <w:t>│   └── index.html                  # Zero-build dashboard</w:t>
        <w:br/>
        <w:t>├── docs/</w:t>
        <w:br/>
        <w:t>│   ├── BUILD_AND_FLASH.md</w:t>
        <w:br/>
        <w:t>│   ├── DEBUGGING.md</w:t>
        <w:br/>
        <w:t>│   ├── DEPLOYMENT.md</w:t>
        <w:br/>
        <w:t>│   └── DEMO_GUIDE.md</w:t>
        <w:br/>
        <w:t>├── README.md</w:t>
        <w:br/>
        <w:t>└── PROJECT_REPORT.docx             # This document</w:t>
      </w:r>
    </w:p>
    <w:p>
      <w:pPr>
        <w:pStyle w:val="Heading2"/>
      </w:pPr>
      <w:r>
        <w:rPr>
          <w:rFonts w:ascii="Calibri" w:hAnsi="Calibri"/>
          <w:b/>
          <w:i w:val="0"/>
          <w:color w:val="2E75B6"/>
          <w:sz w:val="28"/>
        </w:rPr>
        <w:t>16.1 Verification of deliverables</w:t>
      </w:r>
    </w:p>
    <w:p>
      <w:pPr>
        <w:pStyle w:val="ListBullet"/>
      </w:pPr>
      <w:r>
        <w:rPr>
          <w:rFonts w:ascii="Calibri" w:hAnsi="Calibri"/>
          <w:b w:val="0"/>
          <w:i w:val="0"/>
          <w:color w:val="111827"/>
          <w:sz w:val="22"/>
        </w:rPr>
        <w:t>Firmware compiles cleanly with idf.py build (ESP-IDF v6.0.1).</w:t>
      </w:r>
    </w:p>
    <w:p>
      <w:pPr>
        <w:pStyle w:val="ListBullet"/>
      </w:pPr>
      <w:r>
        <w:rPr>
          <w:rFonts w:ascii="Calibri" w:hAnsi="Calibri"/>
          <w:b w:val="0"/>
          <w:i w:val="0"/>
          <w:color w:val="111827"/>
          <w:sz w:val="22"/>
        </w:rPr>
        <w:t>Firmware flashes and runs on hardware, publishing valid JSON to AWS IoT.</w:t>
      </w:r>
    </w:p>
    <w:p>
      <w:pPr>
        <w:pStyle w:val="ListBullet"/>
      </w:pPr>
      <w:r>
        <w:rPr>
          <w:rFonts w:ascii="Calibri" w:hAnsi="Calibri"/>
          <w:b w:val="0"/>
          <w:i w:val="0"/>
          <w:color w:val="111827"/>
          <w:sz w:val="22"/>
        </w:rPr>
        <w:t>Lambda function executes successfully (HTTP 200 responses).</w:t>
      </w:r>
    </w:p>
    <w:p>
      <w:pPr>
        <w:pStyle w:val="ListBullet"/>
      </w:pPr>
      <w:r>
        <w:rPr>
          <w:rFonts w:ascii="Calibri" w:hAnsi="Calibri"/>
          <w:b w:val="0"/>
          <w:i w:val="0"/>
          <w:color w:val="111827"/>
          <w:sz w:val="22"/>
        </w:rPr>
        <w:t>DynamoDB table EnvironmentReadings receives rows in real time.</w:t>
      </w:r>
    </w:p>
    <w:p>
      <w:pPr>
        <w:pStyle w:val="ListBullet"/>
      </w:pPr>
      <w:r>
        <w:rPr>
          <w:rFonts w:ascii="Calibri" w:hAnsi="Calibri"/>
          <w:b w:val="0"/>
          <w:i w:val="0"/>
          <w:color w:val="111827"/>
          <w:sz w:val="22"/>
        </w:rPr>
        <w:t>API Gateway endpoint returns latest readings on GET.</w:t>
      </w:r>
    </w:p>
    <w:p>
      <w:pPr>
        <w:pStyle w:val="ListBullet"/>
      </w:pPr>
      <w:r>
        <w:rPr>
          <w:rFonts w:ascii="Calibri" w:hAnsi="Calibri"/>
          <w:b w:val="0"/>
          <w:i w:val="0"/>
          <w:color w:val="111827"/>
          <w:sz w:val="22"/>
        </w:rPr>
        <w:t>Dashboard renders Live status with all four cards populated.</w:t>
      </w:r>
    </w:p>
    <w:p>
      <w:pPr>
        <w:pStyle w:val="ListBullet"/>
      </w:pPr>
      <w:r>
        <w:rPr>
          <w:rFonts w:ascii="Calibri" w:hAnsi="Calibri"/>
          <w:b w:val="0"/>
          <w:i w:val="0"/>
          <w:color w:val="111827"/>
          <w:sz w:val="22"/>
        </w:rPr>
        <w:t>End-to-end latency measured at ~2-3 seconds in production conditions.</w:t>
      </w:r>
    </w:p>
    <w:p>
      <w:pPr>
        <w:pStyle w:val="ListBullet"/>
      </w:pPr>
      <w:r>
        <w:rPr>
          <w:rFonts w:ascii="Calibri" w:hAnsi="Calibri"/>
          <w:b w:val="0"/>
          <w:i w:val="0"/>
          <w:color w:val="111827"/>
          <w:sz w:val="22"/>
        </w:rPr>
        <w:t>All documentation is current with the deployed system.</w:t>
      </w:r>
    </w:p>
    <w:p>
      <w:pPr>
        <w:spacing w:after="480"/>
      </w:pPr>
      <w:r>
        <w:rPr>
          <w:rFonts w:ascii="Calibri" w:hAnsi="Calibri"/>
          <w:b w:val="0"/>
          <w:i w:val="0"/>
          <w:color w:val="111827"/>
          <w:sz w:val="22"/>
        </w:rPr>
      </w:r>
    </w:p>
    <w:p>
      <w:pPr>
        <w:pBdr>
          <w:bottom w:val="single" w:sz="6" w:space="1" w:color="2E75B6"/>
        </w:pBdr>
      </w:pPr>
    </w:p>
    <w:p>
      <w:pPr>
        <w:jc w:val="center"/>
      </w:pPr>
      <w:r>
        <w:rPr>
          <w:rFonts w:ascii="Calibri" w:hAnsi="Calibri"/>
          <w:b w:val="0"/>
          <w:i/>
          <w:color w:val="606C80"/>
          <w:sz w:val="22"/>
        </w:rPr>
        <w:t>End of Document</w:t>
      </w:r>
    </w:p>
    <w:sectPr w:rsidR="00FC693F" w:rsidRPr="0006063C" w:rsidSect="00034616">
      <w:pgSz w:w="11909" w:h="16834"/>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