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074824">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1DA08473" w:rsidR="00214E6B" w:rsidRDefault="000E0486" w:rsidP="005824F9">
      <w:pPr>
        <w:pStyle w:val="ListParagraph"/>
        <w:ind w:left="1440" w:firstLine="72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185FC6B" w14:textId="104CB8E4" w:rsidR="005824F9" w:rsidRDefault="005824F9" w:rsidP="005824F9">
      <w:pPr>
        <w:pStyle w:val="ListParagraph"/>
        <w:ind w:left="1440" w:firstLine="72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A1BB440" w14:textId="61C97E12" w:rsidR="001676F9" w:rsidRDefault="001676F9" w:rsidP="001676F9">
      <w:pPr>
        <w:ind w:left="1440" w:firstLine="720"/>
        <w:rPr>
          <w:rFonts w:ascii="Times New Roman" w:eastAsia="Times New Roman" w:hAnsi="Times New Roman" w:cs="Times New Roman"/>
        </w:rPr>
      </w:pPr>
      <w:r w:rsidRPr="001676F9">
        <w:rPr>
          <w:rFonts w:ascii="Times New Roman" w:eastAsia="Times New Roman" w:hAnsi="Times New Roman" w:cs="Times New Roman"/>
        </w:rPr>
        <w:t>The research question is: Is there a correlation between economy GDP per capita and happiness scores across countries? To find out, we will use the 2017 World Happiness Report dataset and apply Pearson’s correlation test.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51204AE6" w14:textId="77777777" w:rsidR="00F60E26" w:rsidRDefault="00F60E26" w:rsidP="00F80E27">
      <w:pPr>
        <w:pStyle w:val="NormalWeb"/>
        <w:numPr>
          <w:ilvl w:val="2"/>
          <w:numId w:val="32"/>
        </w:numPr>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F80E27">
      <w:pPr>
        <w:pStyle w:val="NormalWeb"/>
        <w:numPr>
          <w:ilvl w:val="2"/>
          <w:numId w:val="32"/>
        </w:numPr>
      </w:pPr>
      <w:r>
        <w:rPr>
          <w:rStyle w:val="Strong"/>
          <w:rFonts w:eastAsiaTheme="majorEastAsia"/>
        </w:rPr>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F80E27">
      <w:pPr>
        <w:pStyle w:val="NormalWeb"/>
        <w:ind w:left="1440" w:firstLine="720"/>
      </w:pPr>
      <w:r>
        <w:t xml:space="preserve">Pearson’s correlation test will be used to evaluate these hypotheses. If the p-value is greater than 0.05, we fail to reject the null hypothesis, indicating </w:t>
      </w:r>
      <w:r>
        <w:lastRenderedPageBreak/>
        <w:t>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2F492BF" w14:textId="77777777" w:rsidR="00284E1D" w:rsidRDefault="00284E1D" w:rsidP="00284E1D">
      <w:pPr>
        <w:pStyle w:val="ListParagraph"/>
        <w:ind w:left="1440"/>
        <w:rPr>
          <w:rFonts w:ascii="Times New Roman" w:eastAsia="Times New Roman" w:hAnsi="Times New Roman" w:cs="Times New Roman"/>
          <w:b/>
          <w:bCs/>
        </w:rPr>
      </w:pPr>
    </w:p>
    <w:p w14:paraId="5D15FF39" w14:textId="5B7422A1" w:rsidR="000F7A9B" w:rsidRPr="00284E1D"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503DF46" w14:textId="5895BECD" w:rsidR="00284E1D" w:rsidRDefault="00284E1D" w:rsidP="00284E1D">
      <w:pPr>
        <w:pStyle w:val="ListParagraph"/>
        <w:ind w:left="1800"/>
        <w:rPr>
          <w:rFonts w:ascii="Times New Roman" w:eastAsia="Times New Roman" w:hAnsi="Times New Roman" w:cs="Times New Roman"/>
        </w:rPr>
      </w:pPr>
    </w:p>
    <w:p w14:paraId="062ADB76" w14:textId="77777777" w:rsidR="00046BCC" w:rsidRDefault="00046BCC" w:rsidP="00046BCC">
      <w:pPr>
        <w:pStyle w:val="ListParagraph"/>
        <w:ind w:left="144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0735B15" w14:textId="0250D8FB" w:rsidR="00C22FFA" w:rsidRDefault="00520D76" w:rsidP="00C22FFA">
      <w:pPr>
        <w:pStyle w:val="ListParagraph"/>
        <w:ind w:left="1440"/>
        <w:rPr>
          <w:rFonts w:ascii="Times New Roman" w:eastAsia="Times New Roman" w:hAnsi="Times New Roman" w:cs="Times New Roman"/>
        </w:rPr>
      </w:pPr>
      <w:r w:rsidRPr="00520D76">
        <w:rPr>
          <w:rFonts w:ascii="Times New Roman" w:eastAsia="Times New Roman" w:hAnsi="Times New Roman" w:cs="Times New Roman"/>
        </w:rPr>
        <w:t>The scatter plot is ideal for showing the relationship between GDP per capita (X-axis) and happiness scores (Y-axis). Each data point represents a country, while the linear trend line (red) highlights the positive correlation. The plot includes an informative title, axis labels, and units, clearly visualizing the strength and direction of the relationship.</w:t>
      </w:r>
    </w:p>
    <w:p w14:paraId="62AC96F1" w14:textId="77777777" w:rsidR="00520D76" w:rsidRPr="00C22FFA" w:rsidRDefault="00520D76" w:rsidP="00C22FFA">
      <w:pPr>
        <w:pStyle w:val="ListParagraph"/>
        <w:ind w:left="1440"/>
        <w:rPr>
          <w:rFonts w:ascii="Times New Roman" w:eastAsia="Times New Roman" w:hAnsi="Times New Roman" w:cs="Times New Roman"/>
        </w:rPr>
      </w:pPr>
    </w:p>
    <w:p w14:paraId="7323AA07" w14:textId="38715FC2"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755BBD01" w14:textId="77777777" w:rsidR="009426C6" w:rsidRP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Scatter Plot</w:t>
      </w:r>
      <w:r w:rsidRPr="009426C6">
        <w:rPr>
          <w:rFonts w:ascii="Times New Roman" w:eastAsia="Times New Roman" w:hAnsi="Times New Roman" w:cs="Times New Roman"/>
        </w:rPr>
        <w:t xml:space="preserve">: The scatter plot shows the relationship between GDP per Capita and Happiness Score. Each point represents a country, with the blue dots highlighting the observed data. The red trendline indicates a positive </w:t>
      </w:r>
      <w:r w:rsidRPr="009426C6">
        <w:rPr>
          <w:rFonts w:ascii="Times New Roman" w:eastAsia="Times New Roman" w:hAnsi="Times New Roman" w:cs="Times New Roman"/>
        </w:rPr>
        <w:lastRenderedPageBreak/>
        <w:t xml:space="preserve">correlation, suggesting that countries with higher GDP per Capita generally have higher happiness scores. </w:t>
      </w:r>
    </w:p>
    <w:p w14:paraId="4D597A37" w14:textId="1317A527" w:rsid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Histogram:</w:t>
      </w:r>
      <w:r w:rsidRPr="009426C6">
        <w:rPr>
          <w:rFonts w:ascii="Times New Roman" w:eastAsia="Times New Roman" w:hAnsi="Times New Roman" w:cs="Times New Roman"/>
        </w:rPr>
        <w:t xml:space="preserve"> The histogram depicts the distribution of Happiness Scores across all countries. It reveals a normal distribution, with most countries scoring between 4 and 6. This suggests that while happiness varies, it is generally </w:t>
      </w:r>
      <w:r w:rsidRPr="009426C6">
        <w:rPr>
          <w:rFonts w:ascii="Times New Roman" w:eastAsia="Times New Roman" w:hAnsi="Times New Roman" w:cs="Times New Roman"/>
        </w:rPr>
        <w:t>centred</w:t>
      </w:r>
      <w:r w:rsidRPr="009426C6">
        <w:rPr>
          <w:rFonts w:ascii="Times New Roman" w:eastAsia="Times New Roman" w:hAnsi="Times New Roman" w:cs="Times New Roman"/>
        </w:rPr>
        <w:t xml:space="preserve"> around moderate levels. The overlaying bell curve confirms the suitability of the data for correlation analysis.</w:t>
      </w:r>
    </w:p>
    <w:p w14:paraId="3DA685F8" w14:textId="77777777" w:rsidR="009426C6" w:rsidRPr="009426C6" w:rsidRDefault="009426C6" w:rsidP="009426C6">
      <w:pPr>
        <w:ind w:left="1440"/>
        <w:rPr>
          <w:rFonts w:ascii="Times New Roman" w:eastAsia="Times New Roman" w:hAnsi="Times New Roman" w:cs="Times New Roman"/>
        </w:rPr>
      </w:pPr>
    </w:p>
    <w:p w14:paraId="3182C7CB" w14:textId="1EB2D31B"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lastRenderedPageBreak/>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26A93" w14:textId="77777777" w:rsidR="00392E9C" w:rsidRDefault="00392E9C" w:rsidP="000F7A9B">
      <w:r>
        <w:separator/>
      </w:r>
    </w:p>
  </w:endnote>
  <w:endnote w:type="continuationSeparator" w:id="0">
    <w:p w14:paraId="2A0FA648" w14:textId="77777777" w:rsidR="00392E9C" w:rsidRDefault="00392E9C" w:rsidP="000F7A9B">
      <w:r>
        <w:continuationSeparator/>
      </w:r>
    </w:p>
  </w:endnote>
  <w:endnote w:type="continuationNotice" w:id="1">
    <w:p w14:paraId="5F7CDBB7" w14:textId="77777777" w:rsidR="00392E9C" w:rsidRDefault="00392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F0EC2" w14:textId="77777777" w:rsidR="00392E9C" w:rsidRDefault="00392E9C" w:rsidP="000F7A9B">
      <w:r>
        <w:separator/>
      </w:r>
    </w:p>
  </w:footnote>
  <w:footnote w:type="continuationSeparator" w:id="0">
    <w:p w14:paraId="1B0AD993" w14:textId="77777777" w:rsidR="00392E9C" w:rsidRDefault="00392E9C" w:rsidP="000F7A9B">
      <w:r>
        <w:continuationSeparator/>
      </w:r>
    </w:p>
  </w:footnote>
  <w:footnote w:type="continuationNotice" w:id="1">
    <w:p w14:paraId="47182EC2" w14:textId="77777777" w:rsidR="00392E9C" w:rsidRDefault="00392E9C"/>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46BCC"/>
    <w:rsid w:val="000641CC"/>
    <w:rsid w:val="00074824"/>
    <w:rsid w:val="00075040"/>
    <w:rsid w:val="000E0486"/>
    <w:rsid w:val="000E55B5"/>
    <w:rsid w:val="000F7A9B"/>
    <w:rsid w:val="00125225"/>
    <w:rsid w:val="00132622"/>
    <w:rsid w:val="00132CB7"/>
    <w:rsid w:val="00161399"/>
    <w:rsid w:val="00164848"/>
    <w:rsid w:val="001676F9"/>
    <w:rsid w:val="00186000"/>
    <w:rsid w:val="001971F1"/>
    <w:rsid w:val="001F0DC2"/>
    <w:rsid w:val="0021180A"/>
    <w:rsid w:val="00214E6B"/>
    <w:rsid w:val="00230C42"/>
    <w:rsid w:val="00284E1D"/>
    <w:rsid w:val="002A3C39"/>
    <w:rsid w:val="002B1352"/>
    <w:rsid w:val="002D027A"/>
    <w:rsid w:val="00305E5C"/>
    <w:rsid w:val="003147CA"/>
    <w:rsid w:val="003242DD"/>
    <w:rsid w:val="00331CB4"/>
    <w:rsid w:val="00364343"/>
    <w:rsid w:val="00372E81"/>
    <w:rsid w:val="00375F7E"/>
    <w:rsid w:val="0038462A"/>
    <w:rsid w:val="00385936"/>
    <w:rsid w:val="00392E9C"/>
    <w:rsid w:val="003966FF"/>
    <w:rsid w:val="003B4A49"/>
    <w:rsid w:val="003B537D"/>
    <w:rsid w:val="004052A5"/>
    <w:rsid w:val="00420379"/>
    <w:rsid w:val="004210BC"/>
    <w:rsid w:val="00442D7F"/>
    <w:rsid w:val="0047462E"/>
    <w:rsid w:val="00492344"/>
    <w:rsid w:val="004942F0"/>
    <w:rsid w:val="00496D7F"/>
    <w:rsid w:val="004B43DA"/>
    <w:rsid w:val="004E74FD"/>
    <w:rsid w:val="00520D76"/>
    <w:rsid w:val="00544349"/>
    <w:rsid w:val="00563ABA"/>
    <w:rsid w:val="005824F9"/>
    <w:rsid w:val="005C0287"/>
    <w:rsid w:val="005C56CD"/>
    <w:rsid w:val="005E431C"/>
    <w:rsid w:val="005E65FE"/>
    <w:rsid w:val="005E6DCD"/>
    <w:rsid w:val="0060489D"/>
    <w:rsid w:val="00612E02"/>
    <w:rsid w:val="00637EB8"/>
    <w:rsid w:val="00653DE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426C6"/>
    <w:rsid w:val="00953C8E"/>
    <w:rsid w:val="009614ED"/>
    <w:rsid w:val="0098346E"/>
    <w:rsid w:val="009964A3"/>
    <w:rsid w:val="009A4C41"/>
    <w:rsid w:val="009C2821"/>
    <w:rsid w:val="009E4512"/>
    <w:rsid w:val="009F760B"/>
    <w:rsid w:val="00A315D2"/>
    <w:rsid w:val="00A508EB"/>
    <w:rsid w:val="00A61DA8"/>
    <w:rsid w:val="00A766EC"/>
    <w:rsid w:val="00B3092F"/>
    <w:rsid w:val="00B70B58"/>
    <w:rsid w:val="00B97D7C"/>
    <w:rsid w:val="00BC4CBB"/>
    <w:rsid w:val="00BC4DE6"/>
    <w:rsid w:val="00BE20C6"/>
    <w:rsid w:val="00BE5C99"/>
    <w:rsid w:val="00C22FFA"/>
    <w:rsid w:val="00C26B85"/>
    <w:rsid w:val="00C46A88"/>
    <w:rsid w:val="00C51B85"/>
    <w:rsid w:val="00C733B1"/>
    <w:rsid w:val="00C825A1"/>
    <w:rsid w:val="00CA7E3A"/>
    <w:rsid w:val="00CD56D6"/>
    <w:rsid w:val="00CD679F"/>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F0288F"/>
    <w:rsid w:val="00F06ADB"/>
    <w:rsid w:val="00F06F16"/>
    <w:rsid w:val="00F270E1"/>
    <w:rsid w:val="00F3547D"/>
    <w:rsid w:val="00F60E26"/>
    <w:rsid w:val="00F66B0C"/>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4151</TotalTime>
  <Pages>6</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60</cp:revision>
  <dcterms:created xsi:type="dcterms:W3CDTF">2024-11-23T19:35:00Z</dcterms:created>
  <dcterms:modified xsi:type="dcterms:W3CDTF">2025-01-07T08:02:00Z</dcterms:modified>
</cp:coreProperties>
</file>