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CreditGuard MCP</w:t>
      </w:r>
    </w:p>
    <w:p>
      <w:pPr>
        <w:jc w:val="center"/>
      </w:pPr>
      <w:r>
        <w:rPr>
          <w:i/>
          <w:sz w:val="24"/>
        </w:rPr>
        <w:t>Agentic Credit Analyst Simulator with Rule-Based and AI/MCP Decisioning</w:t>
      </w:r>
    </w:p>
    <w:p>
      <w:r>
        <w:rPr>
          <w:b/>
        </w:rPr>
        <w:t xml:space="preserve">Project summary. </w:t>
      </w:r>
      <w:r>
        <w:t>CreditGuard MCP is a simulated banking credit-card limit review system. It lets a user manually create credit-card transactions, payment records, and risky customer behavior through a Gradio dashboard. The system then evaluates whether a customer’s credit limit should be increased, decreased, kept unchanged, or routed to manual review.</w:t>
      </w:r>
    </w:p>
    <w:p>
      <w:r>
        <w:rPr>
          <w:b/>
        </w:rPr>
        <w:t xml:space="preserve">Updated note. </w:t>
      </w:r>
      <w:r>
        <w:t>The project includes both a local Card MCP Server for private simulated banking data and a Web/Economic Research MCP Server using Tavily for external economic and consumer-credit context. The Tavily integration is part of the agentic design, while the project can still run locally without web search if the Tavily key is unavailable.</w:t>
      </w:r>
    </w:p>
    <w:p>
      <w:pPr>
        <w:pStyle w:val="Heading1"/>
      </w:pPr>
      <w:r>
        <w:t>1. High-Level Architecture</w:t>
      </w:r>
    </w:p>
    <w:p>
      <w:pPr>
        <w:pStyle w:val="ListBullet"/>
      </w:pPr>
      <w:r>
        <w:t>Gradio Dashboard: user-facing UI for adding transactions, viewing card state, and running analyst workflows.</w:t>
      </w:r>
    </w:p>
    <w:p>
      <w:pPr>
        <w:pStyle w:val="ListBullet"/>
      </w:pPr>
      <w:r>
        <w:t>SQLite Database: local source of truth for customer, card, transaction, payment, decision, and audit-log records.</w:t>
      </w:r>
    </w:p>
    <w:p>
      <w:pPr>
        <w:pStyle w:val="ListBullet"/>
      </w:pPr>
      <w:r>
        <w:t>Rule-Based Credit Analyst Simulator: deterministic Python logic used to test the workflow quickly.</w:t>
      </w:r>
    </w:p>
    <w:p>
      <w:pPr>
        <w:pStyle w:val="ListBullet"/>
      </w:pPr>
      <w:r>
        <w:t>AI-Based Credit Analyst Agent: OpenAI Agents SDK agent that calls MCP tools and saves decisions.</w:t>
      </w:r>
    </w:p>
    <w:p>
      <w:pPr>
        <w:pStyle w:val="ListBullet"/>
      </w:pPr>
      <w:r>
        <w:t>Card MCP Server: exposes local banking data and action tools to the AI agent.</w:t>
      </w:r>
    </w:p>
    <w:p>
      <w:pPr>
        <w:pStyle w:val="ListBullet"/>
      </w:pPr>
      <w:r>
        <w:t>Tavily Web/Economic Research MCP Server: exposes external web-search tools for economic and consumer-credit context.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8"/>
              </w:rPr>
              <w:t>Layer</w:t>
            </w:r>
          </w:p>
        </w:tc>
        <w:tc>
          <w:tcPr>
            <w:tcW w:type="dxa" w:w="7632"/>
            <w:vAlign w:val="center"/>
            <w:shd w:fill="D9EAF7"/>
          </w:tcPr>
          <w:p>
            <w:r/>
            <w:r>
              <w:rPr>
                <w:b/>
                <w:sz w:val="18"/>
              </w:rPr>
              <w:t>Responsibility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Gradio dashboard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8"/>
              </w:rPr>
              <w:t>Adds regular/risky card transactions, adds payments, runs the analyst, and displays dashboard results.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SQLite database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8"/>
              </w:rPr>
              <w:t>Stores all simulated banking data and analyst outputs.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Rule-based analyst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8"/>
              </w:rPr>
              <w:t>Applies deterministic rules to create a baseline credit-limit decision.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AI Credit Analyst Agent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8"/>
              </w:rPr>
              <w:t>Uses MCP tools to gather evidence, optionally research economic context, make a decision, and save results.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Card MCP Server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8"/>
              </w:rPr>
              <w:t>Reads customer/card/transaction/payment data and writes decisions/audit logs.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Tavily Web Search MCP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b w:val="0"/>
                <w:sz w:val="18"/>
              </w:rPr>
              <w:t>Searches external economic and consumer-credit risk information to support the final decision.</w:t>
            </w:r>
          </w:p>
        </w:tc>
      </w:tr>
    </w:tbl>
    <w:p/>
    <w:p>
      <w:pPr>
        <w:pStyle w:val="Heading1"/>
      </w:pPr>
      <w:r>
        <w:t>2. Two Decision Modes</w:t>
      </w:r>
    </w:p>
    <w:p>
      <w:pPr>
        <w:pStyle w:val="Heading2"/>
      </w:pPr>
      <w:r>
        <w:t>2.1 Manual Rule-Based Credit Analyst Simulator</w:t>
      </w:r>
    </w:p>
    <w:p>
      <w:r>
        <w:t>The manual simulator does not use an LLM. It calculates a risk score using Python rules based on credit score, annual income, utilization, risky transaction count, and late payment count. It is useful for validating the database, dashboard, and credit-limit decision workflow before introducing AI and MCP.</w:t>
      </w:r>
    </w:p>
    <w:p>
      <w:pPr>
        <w:pStyle w:val="ListBullet"/>
      </w:pPr>
      <w:r>
        <w:t>Increase: strong credit score, low utilization, no late payments, and low risk indicators.</w:t>
      </w:r>
    </w:p>
    <w:p>
      <w:pPr>
        <w:pStyle w:val="ListBullet"/>
      </w:pPr>
      <w:r>
        <w:t>Decrease: high utilization, repeated risky behavior, low credit score, or multiple late payments.</w:t>
      </w:r>
    </w:p>
    <w:p>
      <w:pPr>
        <w:pStyle w:val="ListBullet"/>
      </w:pPr>
      <w:r>
        <w:t>Manual Review: moderate risk or borderline conditions.</w:t>
      </w:r>
    </w:p>
    <w:p>
      <w:pPr>
        <w:pStyle w:val="ListBullet"/>
      </w:pPr>
      <w:r>
        <w:t>No Change: acceptable profile that does not strongly qualify for an increase.</w:t>
      </w:r>
    </w:p>
    <w:p>
      <w:pPr>
        <w:pStyle w:val="Heading2"/>
      </w:pPr>
      <w:r>
        <w:t>2.2 AI-Based Credit Analyst Agent</w:t>
      </w:r>
    </w:p>
    <w:p>
      <w:r>
        <w:t>The AI-based agent uses the OpenAI Agents SDK and MCP. It calls tools from the local Card MCP Server and the Tavily Web/Economic Research MCP Server, then saves a decision and writes audit logs. This is closer to the trading simulator pattern because the agent researches, reasons, acts through tools, and updates local state.</w:t>
      </w:r>
    </w:p>
    <w:p>
      <w:pPr>
        <w:pStyle w:val="ListBullet"/>
      </w:pPr>
      <w:r>
        <w:t>Always gathers local credit profile, recent transactions, and payment history.</w:t>
      </w:r>
    </w:p>
    <w:p>
      <w:pPr>
        <w:pStyle w:val="ListBullet"/>
      </w:pPr>
      <w:r>
        <w:t>Uses Tavily web search for external consumer-credit, delinquency, household-debt, and interest-rate context.</w:t>
      </w:r>
    </w:p>
    <w:p>
      <w:pPr>
        <w:pStyle w:val="ListBullet"/>
      </w:pPr>
      <w:r>
        <w:t>Makes one decision: Increase, Decrease, No Change, or Manual Review.</w:t>
      </w:r>
    </w:p>
    <w:p>
      <w:pPr>
        <w:pStyle w:val="ListBullet"/>
      </w:pPr>
      <w:r>
        <w:t>Calls save_credit_decision to persist the decision and update the simulated credit limit.</w:t>
      </w:r>
    </w:p>
    <w:p>
      <w:pPr>
        <w:pStyle w:val="ListBullet"/>
      </w:pPr>
      <w:r>
        <w:t>Calls write_audit_log to make agent activity visible in the dashboard.</w:t>
      </w:r>
    </w:p>
    <w:p>
      <w:pPr>
        <w:pStyle w:val="Heading1"/>
      </w:pPr>
      <w:r>
        <w:t>3. Main User Flow</w:t>
      </w:r>
    </w:p>
    <w:p>
      <w:pPr>
        <w:pStyle w:val="ListNumber"/>
      </w:pPr>
      <w:r>
        <w:t>Start the Gradio dashboard.</w:t>
      </w:r>
    </w:p>
    <w:p>
      <w:pPr>
        <w:pStyle w:val="ListNumber"/>
      </w:pPr>
      <w:r>
        <w:t>Add regular credit-card transactions such as Tim Hortons, Walmart, Netflix, or TTC.</w:t>
      </w:r>
    </w:p>
    <w:p>
      <w:pPr>
        <w:pStyle w:val="ListNumber"/>
      </w:pPr>
      <w:r>
        <w:t>Add risky transactions such as Unknown Crypto Exchange, Luxury Electronics Store, Foreign Gambling Site, or Cash Advance ATM.</w:t>
      </w:r>
    </w:p>
    <w:p>
      <w:pPr>
        <w:pStyle w:val="ListNumber"/>
      </w:pPr>
      <w:r>
        <w:t>Add card payments or late payment records if payment history is enabled.</w:t>
      </w:r>
    </w:p>
    <w:p>
      <w:pPr>
        <w:pStyle w:val="ListNumber"/>
      </w:pPr>
      <w:r>
        <w:t>Run either the rule-based Credit Analyst Simulator or the AI-based Credit Analyst Agent.</w:t>
      </w:r>
    </w:p>
    <w:p>
      <w:pPr>
        <w:pStyle w:val="ListNumber"/>
      </w:pPr>
      <w:r>
        <w:t>The selected analyst evaluates the account and saves a credit-limit decision.</w:t>
      </w:r>
    </w:p>
    <w:p>
      <w:pPr>
        <w:pStyle w:val="ListNumber"/>
      </w:pPr>
      <w:r>
        <w:t>The dashboard refreshes and shows the latest decision, evidence, transactions, payment behavior, and audit logs.</w:t>
      </w:r>
    </w:p>
    <w:p>
      <w:pPr>
        <w:pStyle w:val="Heading1"/>
      </w:pPr>
      <w:r>
        <w:t>4. Database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Table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customers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8"/>
              </w:rPr>
              <w:t>Stores customer identity and credit profile such as income, employment status, and credit score.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credit_cards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8"/>
              </w:rPr>
              <w:t>Stores current credit limit, balance, utilization basis, and card status.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card_transactions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8"/>
              </w:rPr>
              <w:t>Stores simulated card purchases, risky transactions, payments, and reviewed flags.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payment_history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8"/>
              </w:rPr>
              <w:t>Stores on-time and late payment records used for credit risk evaluation.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credit_limit_decisions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8"/>
              </w:rPr>
              <w:t>Stores analyst decisions, old/new limits, risk score, reasoning, and timestamp.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audit_logs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8"/>
              </w:rPr>
              <w:t>Stores manual simulator logs, agent activity, and decision/audit messages.</w:t>
            </w:r>
          </w:p>
        </w:tc>
      </w:tr>
    </w:tbl>
    <w:p/>
    <w:p>
      <w:pPr>
        <w:pStyle w:val="Heading1"/>
      </w:pPr>
      <w:r>
        <w:t>5. MCP Servers and Tools</w:t>
      </w:r>
    </w:p>
    <w:p>
      <w:pPr>
        <w:pStyle w:val="Heading2"/>
      </w:pPr>
      <w:r>
        <w:t>5.1 Local Card MCP Server</w:t>
      </w:r>
    </w:p>
    <w:p>
      <w:r>
        <w:t xml:space="preserve">File: </w:t>
      </w:r>
      <w:r>
        <w:rPr>
          <w:b/>
        </w:rPr>
        <w:t>card_mcp_server.py</w:t>
      </w:r>
      <w:r>
        <w:t>. This server connects the AI agent to local simulated banking data stored in SQLite.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8"/>
              </w:rPr>
              <w:t>MCP tool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8"/>
              </w:rPr>
              <w:t>What it does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18"/>
              </w:rPr>
              <w:t>Why the agent uses it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get_credit_profile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Returns customer profile, card limit, current balance, utilization percent, risky transaction count, late payment count, and on-time payment count.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Provides the core creditworthiness evidence for the decision.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get_recent_transactions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Returns recent credit-card transactions with merchant, amount, category, suspicious seed, and reviewed status.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Lets the agent inspect spending behavior and risky transaction patterns.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get_payment_history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Returns recent payment records with status and days late.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Lets the agent evaluate repayment behavior, which is critical for credit-limit decisions.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save_credit_decision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Saves the agent decision, old/new limit, risk score, reasoning summary, and updates the simulated card limit.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This is the action tool; it is equivalent to a trading agent buying/selling in the portfolio simulator.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write_audit_log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Writes an audit/activity message into the audit_logs table.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Makes agent activity visible and auditable on the Gradio dashboard.</w:t>
            </w:r>
          </w:p>
        </w:tc>
      </w:tr>
    </w:tbl>
    <w:p/>
    <w:p>
      <w:pPr>
        <w:pStyle w:val="Heading2"/>
      </w:pPr>
      <w:r>
        <w:t>5.2 Tavily Web/Economic Research MCP Server</w:t>
      </w:r>
    </w:p>
    <w:p>
      <w:r>
        <w:t>This server gives the Credit Analyst Agent external context. It should be connected as a second MCP server using Tavily or the Tavily remote MCP endpoint. It is used to research public economic and consumer-credit conditions, not private customer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Web research area</w:t>
            </w:r>
          </w:p>
        </w:tc>
        <w:tc>
          <w:tcPr>
            <w:tcW w:type="dxa" w:w="3888"/>
            <w:vAlign w:val="center"/>
            <w:shd w:fill="D9EAF7"/>
          </w:tcPr>
          <w:p>
            <w:r/>
            <w:r>
              <w:rPr>
                <w:b/>
                <w:sz w:val="18"/>
              </w:rPr>
              <w:t>Example search intent</w:t>
            </w:r>
          </w:p>
        </w:tc>
        <w:tc>
          <w:tcPr>
            <w:tcW w:type="dxa" w:w="3744"/>
            <w:vAlign w:val="center"/>
            <w:shd w:fill="D9EAF7"/>
          </w:tcPr>
          <w:p>
            <w:r/>
            <w:r>
              <w:rPr>
                <w:b/>
                <w:sz w:val="18"/>
              </w:rPr>
              <w:t>How it affects the decision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Consumer credit risk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Search current credit-card delinquency trends or consumer credit stress.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Can make the agent more conservative when external risk is elevated.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Interest-rate context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Search current rate environment or central bank policy context.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Can influence whether aggressive credit expansion is appropriate.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Household debt conditions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Search public household debt or debt-service risk updates.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Supports macro-level risk context.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Bank credit tightening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Search whether lenders are tightening credit standards.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8"/>
              </w:rPr>
              <w:t>May support manual review or smaller increases.</w:t>
            </w:r>
          </w:p>
        </w:tc>
      </w:tr>
    </w:tbl>
    <w:p/>
    <w:p>
      <w:r>
        <w:rPr>
          <w:b/>
        </w:rPr>
        <w:t xml:space="preserve">Important design rule: </w:t>
      </w:r>
      <w:r>
        <w:t>Tavily search is supporting evidence only. The agent should not let web research override severe customer-level risk such as very high utilization, multiple late payments, or low credit score.</w:t>
      </w:r>
    </w:p>
    <w:p>
      <w:pPr>
        <w:pStyle w:val="Heading1"/>
      </w:pPr>
      <w:r>
        <w:t>6. Dashboard Displays</w:t>
      </w:r>
    </w:p>
    <w:p>
      <w:pPr>
        <w:pStyle w:val="ListBullet"/>
      </w:pPr>
      <w:r>
        <w:t>CreditGuard Summary: customer name, credit score, current limit, current balance, and utilization.</w:t>
      </w:r>
    </w:p>
    <w:p>
      <w:pPr>
        <w:pStyle w:val="ListBullet"/>
      </w:pPr>
      <w:r>
        <w:t>Latest Credit Analyst Decision: decision, old limit, new limit, risk score, reasoning, and timestamp.</w:t>
      </w:r>
    </w:p>
    <w:p>
      <w:pPr>
        <w:pStyle w:val="ListBullet"/>
      </w:pPr>
      <w:r>
        <w:t>Evidence Used by Credit Analyst: structured evidence such as utilization, risky transaction count, and payment counts.</w:t>
      </w:r>
    </w:p>
    <w:p>
      <w:pPr>
        <w:pStyle w:val="ListBullet"/>
      </w:pPr>
      <w:r>
        <w:t>Recent Card Transactions: regular/risky transaction history.</w:t>
      </w:r>
    </w:p>
    <w:p>
      <w:pPr>
        <w:pStyle w:val="ListBullet"/>
      </w:pPr>
      <w:r>
        <w:t>Payment History: on-time and late payment records.</w:t>
      </w:r>
    </w:p>
    <w:p>
      <w:pPr>
        <w:pStyle w:val="ListBullet"/>
      </w:pPr>
      <w:r>
        <w:t>Credit Limit Decisions: decision history.</w:t>
      </w:r>
    </w:p>
    <w:p>
      <w:pPr>
        <w:pStyle w:val="ListBullet"/>
      </w:pPr>
      <w:r>
        <w:t>Agent/Audit Logs: simulator logs and AI agent activity.</w:t>
      </w:r>
    </w:p>
    <w:p>
      <w:pPr>
        <w:pStyle w:val="ListBullet"/>
      </w:pPr>
      <w:r>
        <w:t>Utilization Chart: visual chart of current card utilization.</w:t>
      </w:r>
    </w:p>
    <w:p>
      <w:pPr>
        <w:pStyle w:val="Heading1"/>
      </w:pPr>
      <w:r>
        <w:t>7. Demo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b/>
                <w:sz w:val="18"/>
              </w:rPr>
              <w:t>User action</w:t>
            </w:r>
          </w:p>
        </w:tc>
        <w:tc>
          <w:tcPr>
            <w:tcW w:type="dxa" w:w="3888"/>
            <w:vAlign w:val="center"/>
            <w:shd w:fill="D9EAF7"/>
          </w:tcPr>
          <w:p>
            <w:r/>
            <w:r>
              <w:rPr>
                <w:b/>
                <w:sz w:val="18"/>
              </w:rPr>
              <w:t>Expected outcome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Clean customer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Reset demo data and run analyst.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Likely Increase due to strong credit score, low utilization, and no late payments.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Risky spending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Add multiple risky transactions and run analyst.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Manual Review or Decrease depending on utilization and risk score.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Late payments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Add late payment records and run analyst.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Higher risk score; likely Manual Review or Decrease.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Improved balance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Add card payment, reducing utilization, then run analyst.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Risk may improve; decision may move toward No Change or Increase.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Web-enhanced decision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Run AI agent with Tavily MCP enabled.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Decision includes external economic/consumer-credit context in the reasoning summary.</w:t>
            </w:r>
          </w:p>
        </w:tc>
      </w:tr>
    </w:tbl>
    <w:p/>
    <w:p>
      <w:pPr>
        <w:pStyle w:val="Heading1"/>
      </w:pPr>
      <w:r>
        <w:t>8. Run Commands</w:t>
      </w:r>
    </w:p>
    <w:p>
      <w:r>
        <w:t>Project dependencies are managed with uv.</w:t>
      </w:r>
    </w:p>
    <w:p>
      <w:pPr/>
      <w:r>
        <w:rPr>
          <w:rFonts w:ascii="Courier New" w:hAnsi="Courier New"/>
          <w:sz w:val="18"/>
        </w:rPr>
        <w:t>uv sync</w:t>
      </w:r>
    </w:p>
    <w:p>
      <w:pPr/>
      <w:r>
        <w:rPr>
          <w:rFonts w:ascii="Courier New" w:hAnsi="Courier New"/>
          <w:sz w:val="18"/>
        </w:rPr>
        <w:t>uv run dashboard.py</w:t>
      </w:r>
    </w:p>
    <w:p>
      <w:pPr/>
      <w:r>
        <w:rPr>
          <w:rFonts w:ascii="Courier New" w:hAnsi="Courier New"/>
          <w:sz w:val="18"/>
        </w:rPr>
        <w:t>uv run credit_analyst_agent.py</w:t>
      </w:r>
    </w:p>
    <w:p>
      <w:r>
        <w:t>Required environment variables:</w:t>
      </w:r>
    </w:p>
    <w:p>
      <w:pPr/>
      <w:r>
        <w:rPr>
          <w:rFonts w:ascii="Courier New" w:hAnsi="Courier New"/>
          <w:sz w:val="18"/>
        </w:rPr>
        <w:t>OPENAI_API_KEY=your_openai_key_here</w:t>
      </w:r>
    </w:p>
    <w:p>
      <w:pPr/>
      <w:r>
        <w:rPr>
          <w:rFonts w:ascii="Courier New" w:hAnsi="Courier New"/>
          <w:sz w:val="18"/>
        </w:rPr>
        <w:t>TAVILY_API_KEY=your_tavily_key_here</w:t>
      </w:r>
    </w:p>
    <w:p>
      <w:pPr>
        <w:pStyle w:val="Heading1"/>
      </w:pPr>
      <w:r>
        <w:t>9. Resume Description</w:t>
      </w:r>
    </w:p>
    <w:p>
      <w:r>
        <w:t>Built CreditGuard MCP, an agentic credit-card limit review simulator using Gradio, SQLite, OpenAI Agents SDK, and Model Context Protocol. The system supports both a rule-based Credit Analyst Simulator and an AI-based Credit Analyst Agent that calls local MCP tools to retrieve customer profile data, transactions, and payment history, calls Tavily Web Search MCP for economic/consumer-credit context, saves credit-limit decisions, and writes audit logs. The Gradio dashboard visualizes card utilization, transactions, payment behavior, credit-limit decisions, reasoning summaries, and audit activity.</w:t>
      </w:r>
    </w:p>
    <w:p>
      <w:pPr>
        <w:pStyle w:val="Heading1"/>
      </w:pPr>
      <w:r>
        <w:t>10. Short Interview Explanation</w:t>
      </w:r>
    </w:p>
    <w:p>
      <w:r>
        <w:t>CreditGuard MCP is a simulated banking credit-limit review system. I first built a rule-based Credit Analyst to validate the workflow, then added an AI-based Credit Analyst Agent using OpenAI Agents SDK and MCP. The agent calls a local Card MCP Server for customer, card, transaction, and payment data, and can also call a Tavily Web Search MCP Server for external economic and consumer-credit context. It decides whether to increase, decrease, keep unchanged, or send the account to manual review, then saves the decision and reasoning to SQLite for display in a Gradio dashboard.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